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D62D2" w14:textId="64D36A93" w:rsidR="00DB4A34" w:rsidRPr="003E53D3" w:rsidRDefault="00DB4A34" w:rsidP="009C6A7D">
      <w:pPr>
        <w:pStyle w:val="Heading1"/>
        <w:keepNext w:val="0"/>
        <w:jc w:val="left"/>
        <w:rPr>
          <w:rFonts w:cs="Arial"/>
          <w:sz w:val="22"/>
          <w:szCs w:val="24"/>
        </w:rPr>
      </w:pPr>
      <w:r w:rsidRPr="001F3E2E">
        <w:rPr>
          <w:rFonts w:cs="Arial"/>
          <w:sz w:val="40"/>
          <w:szCs w:val="40"/>
        </w:rPr>
        <w:t xml:space="preserve">School </w:t>
      </w:r>
      <w:r w:rsidR="00EA6502" w:rsidRPr="001F3E2E">
        <w:rPr>
          <w:rFonts w:cs="Arial"/>
          <w:sz w:val="40"/>
          <w:szCs w:val="40"/>
        </w:rPr>
        <w:t>district financial statements reporting guidelines</w:t>
      </w:r>
      <w:r w:rsidR="00B50582" w:rsidRPr="001F3E2E">
        <w:rPr>
          <w:rFonts w:ascii="Swis721 Md BT" w:hAnsi="Swis721 Md BT"/>
          <w:sz w:val="40"/>
          <w:szCs w:val="40"/>
        </w:rPr>
        <w:t>–</w:t>
      </w:r>
      <w:r w:rsidR="008B661C">
        <w:rPr>
          <w:rFonts w:cs="Arial"/>
          <w:sz w:val="40"/>
          <w:szCs w:val="40"/>
        </w:rPr>
        <w:t>20</w:t>
      </w:r>
      <w:r w:rsidR="007C6126">
        <w:rPr>
          <w:rFonts w:cs="Arial"/>
          <w:sz w:val="40"/>
          <w:szCs w:val="40"/>
        </w:rPr>
        <w:t>2</w:t>
      </w:r>
      <w:r w:rsidR="00DC2DB0">
        <w:rPr>
          <w:rFonts w:cs="Arial"/>
          <w:sz w:val="40"/>
          <w:szCs w:val="40"/>
        </w:rPr>
        <w:t>3</w:t>
      </w:r>
    </w:p>
    <w:p w14:paraId="700D62D3" w14:textId="77777777" w:rsidR="00DB4A34" w:rsidRPr="001F3E2E" w:rsidRDefault="00DB4A34" w:rsidP="00DB4A34">
      <w:pPr>
        <w:pBdr>
          <w:bottom w:val="thinThickSmallGap" w:sz="24" w:space="1" w:color="auto"/>
        </w:pBdr>
        <w:tabs>
          <w:tab w:val="left" w:pos="3600"/>
          <w:tab w:val="right" w:pos="9000"/>
        </w:tabs>
        <w:rPr>
          <w:rFonts w:ascii="Arial" w:hAnsi="Arial" w:cs="Arial"/>
          <w:b/>
          <w:bCs/>
          <w:sz w:val="4"/>
          <w:szCs w:val="4"/>
        </w:rPr>
      </w:pPr>
    </w:p>
    <w:p w14:paraId="700D62D4" w14:textId="77777777" w:rsidR="00DB4A34" w:rsidRPr="001F3E2E" w:rsidRDefault="00DB4A34" w:rsidP="00DB4A34">
      <w:pPr>
        <w:tabs>
          <w:tab w:val="left" w:pos="3600"/>
          <w:tab w:val="right" w:pos="9000"/>
        </w:tabs>
        <w:rPr>
          <w:rFonts w:ascii="Arial" w:hAnsi="Arial" w:cs="Arial"/>
          <w:b/>
          <w:bCs/>
          <w:sz w:val="22"/>
        </w:rPr>
      </w:pPr>
    </w:p>
    <w:p w14:paraId="700D62D5" w14:textId="7358208D" w:rsidR="00DB4A34" w:rsidRPr="003E53D3" w:rsidRDefault="003B10EE" w:rsidP="00516BC0">
      <w:pPr>
        <w:spacing w:after="160"/>
        <w:rPr>
          <w:rFonts w:ascii="Arial" w:hAnsi="Arial"/>
          <w:sz w:val="22"/>
        </w:rPr>
      </w:pPr>
      <w:r w:rsidRPr="003E53D3">
        <w:rPr>
          <w:rFonts w:ascii="Arial" w:hAnsi="Arial"/>
          <w:sz w:val="22"/>
        </w:rPr>
        <w:t xml:space="preserve">The </w:t>
      </w:r>
      <w:r w:rsidR="00461FBA">
        <w:rPr>
          <w:rFonts w:ascii="Arial" w:hAnsi="Arial"/>
          <w:sz w:val="22"/>
        </w:rPr>
        <w:t>Arizona</w:t>
      </w:r>
      <w:r w:rsidRPr="003E53D3">
        <w:rPr>
          <w:rFonts w:ascii="Arial" w:hAnsi="Arial"/>
          <w:sz w:val="22"/>
        </w:rPr>
        <w:t xml:space="preserve"> Auditor General created</w:t>
      </w:r>
      <w:r w:rsidR="005832F0" w:rsidRPr="003E53D3">
        <w:rPr>
          <w:rFonts w:ascii="Arial" w:hAnsi="Arial"/>
          <w:sz w:val="22"/>
        </w:rPr>
        <w:t xml:space="preserve"> t</w:t>
      </w:r>
      <w:r w:rsidR="00DB4A34" w:rsidRPr="003E53D3">
        <w:rPr>
          <w:rFonts w:ascii="Arial" w:hAnsi="Arial"/>
          <w:sz w:val="22"/>
        </w:rPr>
        <w:t>hese reporting guidelines</w:t>
      </w:r>
      <w:r w:rsidR="00DB4A34" w:rsidRPr="003E53D3">
        <w:rPr>
          <w:rFonts w:ascii="Swis721 Md BT" w:hAnsi="Swis721 Md BT"/>
          <w:snapToGrid w:val="0"/>
          <w:sz w:val="22"/>
          <w:szCs w:val="24"/>
        </w:rPr>
        <w:t xml:space="preserve"> </w:t>
      </w:r>
      <w:r w:rsidR="00DB4A34" w:rsidRPr="003E53D3">
        <w:rPr>
          <w:rFonts w:ascii="Arial" w:hAnsi="Arial"/>
          <w:sz w:val="22"/>
        </w:rPr>
        <w:t>following the Governmental Accounting Standards Board’s</w:t>
      </w:r>
      <w:r w:rsidR="00E8168C">
        <w:rPr>
          <w:rFonts w:ascii="Arial" w:hAnsi="Arial"/>
          <w:sz w:val="22"/>
        </w:rPr>
        <w:t xml:space="preserve"> (GASB)</w:t>
      </w:r>
      <w:r w:rsidR="0063696C">
        <w:rPr>
          <w:rFonts w:ascii="Arial" w:hAnsi="Arial"/>
          <w:sz w:val="22"/>
        </w:rPr>
        <w:t>, the U.S Government Accountability Office’s,</w:t>
      </w:r>
      <w:r w:rsidR="00DB4A34" w:rsidRPr="003E53D3">
        <w:rPr>
          <w:rFonts w:ascii="Arial" w:hAnsi="Arial"/>
          <w:sz w:val="22"/>
        </w:rPr>
        <w:t xml:space="preserve"> and the </w:t>
      </w:r>
      <w:r w:rsidR="0056092E" w:rsidRPr="003E53D3">
        <w:rPr>
          <w:rFonts w:ascii="Arial" w:hAnsi="Arial"/>
          <w:sz w:val="22"/>
        </w:rPr>
        <w:t>American Institute of Certified Public Accountants’</w:t>
      </w:r>
      <w:r w:rsidR="00DB4A34" w:rsidRPr="003E53D3">
        <w:rPr>
          <w:rFonts w:ascii="Arial" w:hAnsi="Arial"/>
          <w:sz w:val="22"/>
        </w:rPr>
        <w:t xml:space="preserve"> authoritative literature. They include illustrative examples of financial statements, disclosures, and schedules. The examples are neither authoritative nor required to be followed. Instead, they provide sample displays and disclosures</w:t>
      </w:r>
      <w:r w:rsidR="00DB4A34" w:rsidRPr="003E53D3">
        <w:rPr>
          <w:rFonts w:ascii="Swis721 Md BT" w:hAnsi="Swis721 Md BT"/>
          <w:snapToGrid w:val="0"/>
          <w:sz w:val="22"/>
          <w:szCs w:val="24"/>
        </w:rPr>
        <w:t xml:space="preserve"> </w:t>
      </w:r>
      <w:r w:rsidR="00DB4A34" w:rsidRPr="003E53D3">
        <w:rPr>
          <w:rFonts w:ascii="Arial" w:hAnsi="Arial"/>
          <w:sz w:val="22"/>
        </w:rPr>
        <w:t xml:space="preserve">to help ensure consistent and accurate presentation. </w:t>
      </w:r>
    </w:p>
    <w:p w14:paraId="2EFBF45F" w14:textId="77777777" w:rsidR="00BE5D56" w:rsidRDefault="00DB4A34" w:rsidP="00516BC0">
      <w:pPr>
        <w:spacing w:after="240"/>
        <w:rPr>
          <w:rFonts w:ascii="Arial" w:hAnsi="Arial"/>
          <w:sz w:val="22"/>
        </w:rPr>
      </w:pPr>
      <w:r w:rsidRPr="003E53D3">
        <w:rPr>
          <w:rFonts w:ascii="Arial" w:hAnsi="Arial"/>
          <w:sz w:val="22"/>
        </w:rPr>
        <w:t xml:space="preserve">When </w:t>
      </w:r>
      <w:r w:rsidR="00376F3E">
        <w:rPr>
          <w:rFonts w:ascii="Arial" w:hAnsi="Arial"/>
          <w:sz w:val="22"/>
        </w:rPr>
        <w:t>D</w:t>
      </w:r>
      <w:r w:rsidRPr="003E53D3">
        <w:rPr>
          <w:rFonts w:ascii="Arial" w:hAnsi="Arial"/>
          <w:sz w:val="22"/>
        </w:rPr>
        <w:t>istrict management</w:t>
      </w:r>
      <w:r w:rsidR="005832F0" w:rsidRPr="003E53D3">
        <w:rPr>
          <w:rFonts w:ascii="Arial" w:hAnsi="Arial"/>
          <w:sz w:val="22"/>
        </w:rPr>
        <w:t xml:space="preserve"> uses these guidelines</w:t>
      </w:r>
      <w:r w:rsidRPr="003E53D3">
        <w:rPr>
          <w:rFonts w:ascii="Arial" w:hAnsi="Arial"/>
          <w:sz w:val="22"/>
        </w:rPr>
        <w:t>, management agrees to take responsibility for prepar</w:t>
      </w:r>
      <w:r w:rsidR="005832F0" w:rsidRPr="003E53D3">
        <w:rPr>
          <w:rFonts w:ascii="Arial" w:hAnsi="Arial"/>
          <w:sz w:val="22"/>
        </w:rPr>
        <w:t>ing</w:t>
      </w:r>
      <w:r w:rsidRPr="003E53D3">
        <w:rPr>
          <w:rFonts w:ascii="Arial" w:hAnsi="Arial"/>
          <w:sz w:val="22"/>
        </w:rPr>
        <w:t xml:space="preserve"> and fair</w:t>
      </w:r>
      <w:r w:rsidR="005832F0" w:rsidRPr="003E53D3">
        <w:rPr>
          <w:rFonts w:ascii="Arial" w:hAnsi="Arial"/>
          <w:sz w:val="22"/>
        </w:rPr>
        <w:t>ly</w:t>
      </w:r>
      <w:r w:rsidRPr="003E53D3">
        <w:rPr>
          <w:rFonts w:ascii="Arial" w:hAnsi="Arial"/>
          <w:sz w:val="22"/>
        </w:rPr>
        <w:t xml:space="preserve"> present</w:t>
      </w:r>
      <w:r w:rsidR="005832F0" w:rsidRPr="003E53D3">
        <w:rPr>
          <w:rFonts w:ascii="Arial" w:hAnsi="Arial"/>
          <w:sz w:val="22"/>
        </w:rPr>
        <w:t>ing</w:t>
      </w:r>
      <w:r w:rsidRPr="003E53D3">
        <w:rPr>
          <w:rFonts w:ascii="Arial" w:hAnsi="Arial"/>
          <w:sz w:val="22"/>
        </w:rPr>
        <w:t xml:space="preserve"> the District’s basic financial statements, related note disclosures, and all accompanying information, including required supplementary information (RSI)</w:t>
      </w:r>
      <w:r w:rsidR="003B10EE" w:rsidRPr="003E53D3">
        <w:rPr>
          <w:rFonts w:ascii="Arial" w:hAnsi="Arial"/>
          <w:sz w:val="22"/>
        </w:rPr>
        <w:t>,</w:t>
      </w:r>
      <w:r w:rsidRPr="003E53D3">
        <w:rPr>
          <w:rFonts w:ascii="Arial" w:hAnsi="Arial"/>
          <w:sz w:val="22"/>
        </w:rPr>
        <w:t xml:space="preserve"> supplementary information other than RSI, and other required disclosures. District management should ensure that its reports follow applicable authoritative guidance.</w:t>
      </w:r>
    </w:p>
    <w:p w14:paraId="0500636A" w14:textId="2A82F63A" w:rsidR="00922354" w:rsidRPr="003E53D3" w:rsidRDefault="00922354" w:rsidP="00516BC0">
      <w:pPr>
        <w:spacing w:after="160"/>
        <w:rPr>
          <w:rFonts w:ascii="Arial" w:hAnsi="Arial" w:cs="Arial"/>
          <w:b/>
          <w:bCs/>
          <w:i/>
          <w:color w:val="C00000"/>
          <w:sz w:val="22"/>
          <w:szCs w:val="24"/>
        </w:rPr>
      </w:pPr>
      <w:r w:rsidRPr="003E53D3">
        <w:rPr>
          <w:rFonts w:ascii="Arial" w:hAnsi="Arial" w:cs="Arial"/>
          <w:b/>
          <w:bCs/>
          <w:i/>
          <w:color w:val="C00000"/>
          <w:sz w:val="22"/>
          <w:szCs w:val="24"/>
        </w:rPr>
        <w:t>This font signifies an instruction or explanation that should not appear in the final report.</w:t>
      </w:r>
    </w:p>
    <w:p w14:paraId="419D2876" w14:textId="77777777" w:rsidR="00922354" w:rsidRPr="003E53D3" w:rsidRDefault="00922354" w:rsidP="00922354">
      <w:pPr>
        <w:spacing w:after="160"/>
        <w:jc w:val="both"/>
        <w:rPr>
          <w:rFonts w:ascii="Arial" w:hAnsi="Arial" w:cs="Arial"/>
          <w:b/>
          <w:bCs/>
          <w:i/>
          <w:color w:val="C00000"/>
          <w:sz w:val="22"/>
          <w:szCs w:val="24"/>
        </w:rPr>
        <w:sectPr w:rsidR="00922354" w:rsidRPr="003E53D3" w:rsidSect="00F75980">
          <w:pgSz w:w="12240" w:h="15840" w:code="1"/>
          <w:pgMar w:top="1080" w:right="1080" w:bottom="1080" w:left="1080" w:header="1080" w:footer="720" w:gutter="0"/>
          <w:cols w:space="720"/>
          <w:noEndnote/>
        </w:sectPr>
      </w:pPr>
    </w:p>
    <w:p w14:paraId="700D63A1" w14:textId="4E46A07D" w:rsidR="00A3699A" w:rsidRPr="003E53D3" w:rsidRDefault="00A3699A" w:rsidP="006B7518">
      <w:pPr>
        <w:tabs>
          <w:tab w:val="center" w:pos="3960"/>
          <w:tab w:val="right" w:pos="9360"/>
        </w:tabs>
        <w:spacing w:after="300"/>
        <w:ind w:right="-360"/>
        <w:rPr>
          <w:rFonts w:ascii="Arial" w:hAnsi="Arial" w:cs="Arial"/>
          <w:b/>
          <w:bCs/>
          <w:sz w:val="22"/>
          <w:szCs w:val="24"/>
        </w:rPr>
      </w:pPr>
      <w:r w:rsidRPr="003E53D3">
        <w:rPr>
          <w:rFonts w:ascii="Arial" w:hAnsi="Arial" w:cs="Arial"/>
          <w:b/>
          <w:bCs/>
          <w:sz w:val="22"/>
          <w:szCs w:val="24"/>
        </w:rPr>
        <w:lastRenderedPageBreak/>
        <w:t xml:space="preserve">Table of </w:t>
      </w:r>
      <w:r w:rsidR="00B85C3F" w:rsidRPr="003E53D3">
        <w:rPr>
          <w:rFonts w:ascii="Arial" w:hAnsi="Arial" w:cs="Arial"/>
          <w:b/>
          <w:bCs/>
          <w:sz w:val="22"/>
          <w:szCs w:val="24"/>
        </w:rPr>
        <w:t>c</w:t>
      </w:r>
      <w:r w:rsidRPr="003E53D3">
        <w:rPr>
          <w:rFonts w:ascii="Arial" w:hAnsi="Arial" w:cs="Arial"/>
          <w:b/>
          <w:bCs/>
          <w:sz w:val="22"/>
          <w:szCs w:val="24"/>
        </w:rPr>
        <w:t>ontents</w:t>
      </w:r>
      <w:r w:rsidR="00002574" w:rsidRPr="003E53D3">
        <w:rPr>
          <w:rFonts w:ascii="Arial" w:hAnsi="Arial" w:cs="Arial"/>
          <w:b/>
          <w:bCs/>
          <w:sz w:val="22"/>
          <w:szCs w:val="24"/>
        </w:rPr>
        <w:t xml:space="preserve"> </w:t>
      </w:r>
      <w:r w:rsidR="00B85C3F" w:rsidRPr="003E53D3">
        <w:rPr>
          <w:rFonts w:ascii="Arial" w:hAnsi="Arial" w:cs="Arial"/>
          <w:b/>
          <w:bCs/>
          <w:sz w:val="22"/>
          <w:szCs w:val="24"/>
        </w:rPr>
        <w:tab/>
      </w:r>
      <w:r w:rsidR="00281881" w:rsidRPr="003E53D3">
        <w:rPr>
          <w:rFonts w:ascii="Arial" w:hAnsi="Arial" w:cs="Arial"/>
          <w:b/>
          <w:bCs/>
          <w:sz w:val="22"/>
          <w:szCs w:val="24"/>
        </w:rPr>
        <w:tab/>
      </w:r>
      <w:r w:rsidRPr="003E53D3">
        <w:rPr>
          <w:rFonts w:ascii="Arial" w:hAnsi="Arial" w:cs="Arial"/>
          <w:b/>
          <w:bCs/>
          <w:sz w:val="22"/>
          <w:szCs w:val="24"/>
        </w:rPr>
        <w:t>Page</w:t>
      </w:r>
    </w:p>
    <w:p w14:paraId="700D63A2" w14:textId="486F98EA" w:rsidR="00A3699A" w:rsidRPr="00684641" w:rsidRDefault="00A3699A" w:rsidP="006B7518">
      <w:pPr>
        <w:tabs>
          <w:tab w:val="left" w:pos="360"/>
          <w:tab w:val="left" w:pos="720"/>
        </w:tabs>
        <w:spacing w:after="240"/>
        <w:rPr>
          <w:rFonts w:ascii="Arial" w:hAnsi="Arial" w:cs="Arial"/>
          <w:b/>
          <w:bCs/>
          <w:i/>
          <w:iCs/>
          <w:color w:val="C00000"/>
          <w:sz w:val="22"/>
          <w:szCs w:val="24"/>
        </w:rPr>
      </w:pPr>
      <w:r w:rsidRPr="003E53D3">
        <w:rPr>
          <w:rFonts w:ascii="Arial" w:hAnsi="Arial" w:cs="Arial"/>
          <w:sz w:val="22"/>
          <w:szCs w:val="24"/>
        </w:rPr>
        <w:t xml:space="preserve">Independent </w:t>
      </w:r>
      <w:r w:rsidR="00B85C3F" w:rsidRPr="003E53D3">
        <w:rPr>
          <w:rFonts w:ascii="Arial" w:hAnsi="Arial" w:cs="Arial"/>
          <w:sz w:val="22"/>
          <w:szCs w:val="24"/>
        </w:rPr>
        <w:t>auditors’ report</w:t>
      </w:r>
      <w:r w:rsidR="002A5E86">
        <w:rPr>
          <w:rFonts w:ascii="Arial" w:hAnsi="Arial" w:cs="Arial"/>
          <w:sz w:val="22"/>
          <w:szCs w:val="24"/>
        </w:rPr>
        <w:t xml:space="preserve"> </w:t>
      </w:r>
      <w:r w:rsidR="002A5E86" w:rsidRPr="00684641">
        <w:rPr>
          <w:rFonts w:ascii="Arial" w:hAnsi="Arial" w:cs="Arial"/>
          <w:b/>
          <w:bCs/>
          <w:i/>
          <w:iCs/>
          <w:color w:val="C00000"/>
          <w:sz w:val="22"/>
          <w:szCs w:val="24"/>
        </w:rPr>
        <w:t>(no</w:t>
      </w:r>
      <w:r w:rsidR="00684641" w:rsidRPr="00684641">
        <w:rPr>
          <w:rFonts w:ascii="Arial" w:hAnsi="Arial" w:cs="Arial"/>
          <w:b/>
          <w:bCs/>
          <w:i/>
          <w:iCs/>
          <w:color w:val="C00000"/>
          <w:sz w:val="22"/>
          <w:szCs w:val="24"/>
        </w:rPr>
        <w:t xml:space="preserve"> illustration included)</w:t>
      </w:r>
    </w:p>
    <w:p w14:paraId="700D63A3" w14:textId="0312E5BB" w:rsidR="00A3699A" w:rsidRPr="003E53D3" w:rsidRDefault="00A3699A" w:rsidP="006B7518">
      <w:pPr>
        <w:tabs>
          <w:tab w:val="left" w:pos="360"/>
          <w:tab w:val="left" w:pos="720"/>
        </w:tabs>
        <w:spacing w:after="240"/>
        <w:rPr>
          <w:rFonts w:ascii="Arial" w:hAnsi="Arial" w:cs="Arial"/>
          <w:sz w:val="22"/>
          <w:szCs w:val="24"/>
        </w:rPr>
      </w:pPr>
      <w:r w:rsidRPr="003E53D3">
        <w:rPr>
          <w:rFonts w:ascii="Arial" w:hAnsi="Arial" w:cs="Arial"/>
          <w:sz w:val="22"/>
          <w:szCs w:val="24"/>
        </w:rPr>
        <w:t xml:space="preserve">Required </w:t>
      </w:r>
      <w:r w:rsidR="00B85C3F" w:rsidRPr="003E53D3">
        <w:rPr>
          <w:rFonts w:ascii="Arial" w:hAnsi="Arial" w:cs="Arial"/>
          <w:sz w:val="22"/>
          <w:szCs w:val="24"/>
        </w:rPr>
        <w:t>supplementary information—management’s discussion and analysis</w:t>
      </w:r>
    </w:p>
    <w:p w14:paraId="537D2DB5" w14:textId="77777777" w:rsidR="00585045" w:rsidRDefault="00A3699A" w:rsidP="00E74C58">
      <w:pPr>
        <w:tabs>
          <w:tab w:val="left" w:pos="360"/>
          <w:tab w:val="left" w:pos="720"/>
        </w:tabs>
        <w:rPr>
          <w:rFonts w:ascii="Arial" w:hAnsi="Arial" w:cs="Arial"/>
          <w:sz w:val="22"/>
          <w:szCs w:val="24"/>
        </w:rPr>
      </w:pPr>
      <w:r w:rsidRPr="003E53D3">
        <w:rPr>
          <w:rFonts w:ascii="Arial" w:hAnsi="Arial" w:cs="Arial"/>
          <w:sz w:val="22"/>
          <w:szCs w:val="24"/>
        </w:rPr>
        <w:t>Government-</w:t>
      </w:r>
      <w:r w:rsidR="003665B3" w:rsidRPr="003E53D3">
        <w:rPr>
          <w:rFonts w:ascii="Arial" w:hAnsi="Arial" w:cs="Arial"/>
          <w:sz w:val="22"/>
          <w:szCs w:val="24"/>
        </w:rPr>
        <w:t>w</w:t>
      </w:r>
      <w:r w:rsidRPr="003E53D3">
        <w:rPr>
          <w:rFonts w:ascii="Arial" w:hAnsi="Arial" w:cs="Arial"/>
          <w:sz w:val="22"/>
          <w:szCs w:val="24"/>
        </w:rPr>
        <w:t xml:space="preserve">ide </w:t>
      </w:r>
      <w:r w:rsidR="00B85C3F" w:rsidRPr="003E53D3">
        <w:rPr>
          <w:rFonts w:ascii="Arial" w:hAnsi="Arial" w:cs="Arial"/>
          <w:sz w:val="22"/>
          <w:szCs w:val="24"/>
        </w:rPr>
        <w:t>s</w:t>
      </w:r>
      <w:r w:rsidRPr="003E53D3">
        <w:rPr>
          <w:rFonts w:ascii="Arial" w:hAnsi="Arial" w:cs="Arial"/>
          <w:sz w:val="22"/>
          <w:szCs w:val="24"/>
        </w:rPr>
        <w:t>tatements</w:t>
      </w:r>
    </w:p>
    <w:p w14:paraId="32BE9179" w14:textId="61429C90" w:rsidR="00E939BF" w:rsidRDefault="00A3699A" w:rsidP="00E74C58">
      <w:pPr>
        <w:tabs>
          <w:tab w:val="left" w:pos="360"/>
          <w:tab w:val="left" w:pos="720"/>
        </w:tabs>
        <w:rPr>
          <w:rFonts w:ascii="Arial" w:hAnsi="Arial" w:cs="Arial"/>
          <w:sz w:val="22"/>
          <w:szCs w:val="24"/>
        </w:rPr>
      </w:pPr>
      <w:r w:rsidRPr="003E53D3">
        <w:rPr>
          <w:rFonts w:ascii="Arial" w:hAnsi="Arial" w:cs="Arial"/>
          <w:sz w:val="22"/>
          <w:szCs w:val="24"/>
        </w:rPr>
        <w:tab/>
        <w:t xml:space="preserve">Statement of </w:t>
      </w:r>
      <w:r w:rsidR="00B85C3F" w:rsidRPr="003E53D3">
        <w:rPr>
          <w:rFonts w:ascii="Arial" w:hAnsi="Arial" w:cs="Arial"/>
          <w:sz w:val="22"/>
          <w:szCs w:val="24"/>
        </w:rPr>
        <w:t>net position</w:t>
      </w:r>
    </w:p>
    <w:p w14:paraId="65D1009E" w14:textId="77777777" w:rsidR="00585045" w:rsidRDefault="00E74C58" w:rsidP="00585045">
      <w:pPr>
        <w:tabs>
          <w:tab w:val="left" w:pos="360"/>
          <w:tab w:val="left" w:pos="720"/>
        </w:tabs>
        <w:spacing w:after="240"/>
        <w:ind w:left="720" w:hanging="720"/>
        <w:rPr>
          <w:rFonts w:ascii="Arial" w:hAnsi="Arial" w:cs="Arial"/>
          <w:sz w:val="22"/>
          <w:szCs w:val="24"/>
        </w:rPr>
      </w:pPr>
      <w:r w:rsidRPr="003E53D3">
        <w:rPr>
          <w:rFonts w:ascii="Arial" w:hAnsi="Arial" w:cs="Arial"/>
          <w:sz w:val="22"/>
          <w:szCs w:val="24"/>
        </w:rPr>
        <w:tab/>
      </w:r>
      <w:r w:rsidR="00A3699A" w:rsidRPr="003E53D3">
        <w:rPr>
          <w:rFonts w:ascii="Arial" w:hAnsi="Arial" w:cs="Arial"/>
          <w:sz w:val="22"/>
          <w:szCs w:val="24"/>
        </w:rPr>
        <w:t xml:space="preserve">Statement of </w:t>
      </w:r>
      <w:r w:rsidR="00B85C3F" w:rsidRPr="003E53D3">
        <w:rPr>
          <w:rFonts w:ascii="Arial" w:hAnsi="Arial" w:cs="Arial"/>
          <w:sz w:val="22"/>
          <w:szCs w:val="24"/>
        </w:rPr>
        <w:t>activities</w:t>
      </w:r>
    </w:p>
    <w:p w14:paraId="72FFFB48" w14:textId="77777777" w:rsidR="00585045" w:rsidRDefault="005A30D9" w:rsidP="00585045">
      <w:pPr>
        <w:tabs>
          <w:tab w:val="left" w:pos="360"/>
          <w:tab w:val="left" w:pos="720"/>
        </w:tabs>
        <w:ind w:left="720" w:hanging="720"/>
        <w:rPr>
          <w:rFonts w:ascii="Arial" w:hAnsi="Arial" w:cs="Arial"/>
          <w:sz w:val="22"/>
          <w:szCs w:val="24"/>
        </w:rPr>
      </w:pPr>
      <w:r w:rsidRPr="003E53D3">
        <w:rPr>
          <w:rFonts w:ascii="Arial" w:hAnsi="Arial" w:cs="Arial"/>
          <w:sz w:val="22"/>
          <w:szCs w:val="24"/>
        </w:rPr>
        <w:t>Fund</w:t>
      </w:r>
      <w:r w:rsidR="00A3699A" w:rsidRPr="003E53D3">
        <w:rPr>
          <w:rFonts w:ascii="Arial" w:hAnsi="Arial" w:cs="Arial"/>
          <w:sz w:val="22"/>
          <w:szCs w:val="24"/>
        </w:rPr>
        <w:t xml:space="preserve"> </w:t>
      </w:r>
      <w:r w:rsidR="00B85C3F" w:rsidRPr="003E53D3">
        <w:rPr>
          <w:rFonts w:ascii="Arial" w:hAnsi="Arial" w:cs="Arial"/>
          <w:sz w:val="22"/>
          <w:szCs w:val="24"/>
        </w:rPr>
        <w:t>s</w:t>
      </w:r>
      <w:r w:rsidR="00A3699A" w:rsidRPr="003E53D3">
        <w:rPr>
          <w:rFonts w:ascii="Arial" w:hAnsi="Arial" w:cs="Arial"/>
          <w:sz w:val="22"/>
          <w:szCs w:val="24"/>
        </w:rPr>
        <w:t>tatements</w:t>
      </w:r>
    </w:p>
    <w:p w14:paraId="0CFE7822" w14:textId="77777777" w:rsidR="00585045" w:rsidRDefault="00A3699A" w:rsidP="00585045">
      <w:pPr>
        <w:tabs>
          <w:tab w:val="left" w:pos="360"/>
          <w:tab w:val="left" w:pos="720"/>
        </w:tabs>
        <w:ind w:left="720" w:hanging="720"/>
        <w:rPr>
          <w:rFonts w:ascii="Arial" w:hAnsi="Arial" w:cs="Arial"/>
          <w:sz w:val="22"/>
          <w:szCs w:val="24"/>
        </w:rPr>
      </w:pPr>
      <w:r w:rsidRPr="003E53D3">
        <w:rPr>
          <w:rFonts w:ascii="Arial" w:hAnsi="Arial" w:cs="Arial"/>
          <w:sz w:val="22"/>
          <w:szCs w:val="24"/>
        </w:rPr>
        <w:tab/>
        <w:t xml:space="preserve">Governmental </w:t>
      </w:r>
      <w:r w:rsidR="00B85C3F" w:rsidRPr="003E53D3">
        <w:rPr>
          <w:rFonts w:ascii="Arial" w:hAnsi="Arial" w:cs="Arial"/>
          <w:sz w:val="22"/>
          <w:szCs w:val="24"/>
        </w:rPr>
        <w:t>f</w:t>
      </w:r>
      <w:r w:rsidRPr="003E53D3">
        <w:rPr>
          <w:rFonts w:ascii="Arial" w:hAnsi="Arial" w:cs="Arial"/>
          <w:sz w:val="22"/>
          <w:szCs w:val="24"/>
        </w:rPr>
        <w:t>unds</w:t>
      </w:r>
    </w:p>
    <w:p w14:paraId="03C6D415" w14:textId="77777777" w:rsidR="00585045" w:rsidRDefault="00A3699A" w:rsidP="00585045">
      <w:pPr>
        <w:tabs>
          <w:tab w:val="left" w:pos="360"/>
          <w:tab w:val="left" w:pos="720"/>
        </w:tabs>
        <w:ind w:left="720" w:hanging="72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Balance </w:t>
      </w:r>
      <w:r w:rsidR="00B85C3F" w:rsidRPr="003E53D3">
        <w:rPr>
          <w:rFonts w:ascii="Arial" w:hAnsi="Arial" w:cs="Arial"/>
          <w:sz w:val="22"/>
          <w:szCs w:val="24"/>
        </w:rPr>
        <w:t>s</w:t>
      </w:r>
      <w:r w:rsidRPr="003E53D3">
        <w:rPr>
          <w:rFonts w:ascii="Arial" w:hAnsi="Arial" w:cs="Arial"/>
          <w:sz w:val="22"/>
          <w:szCs w:val="24"/>
        </w:rPr>
        <w:t>heet</w:t>
      </w:r>
    </w:p>
    <w:p w14:paraId="3DAD0C32" w14:textId="2EFB8FC2" w:rsidR="002C562C" w:rsidRPr="003E53D3" w:rsidRDefault="00A3699A" w:rsidP="00585045">
      <w:pPr>
        <w:tabs>
          <w:tab w:val="left" w:pos="360"/>
          <w:tab w:val="left" w:pos="720"/>
        </w:tabs>
        <w:ind w:left="720" w:hanging="72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r>
      <w:r w:rsidR="00C078A9" w:rsidRPr="003E53D3">
        <w:rPr>
          <w:rFonts w:ascii="Arial" w:hAnsi="Arial" w:cs="Arial"/>
          <w:sz w:val="22"/>
          <w:szCs w:val="24"/>
        </w:rPr>
        <w:t>Reconciliation</w:t>
      </w:r>
      <w:r w:rsidRPr="003E53D3">
        <w:rPr>
          <w:rFonts w:ascii="Arial" w:hAnsi="Arial" w:cs="Arial"/>
          <w:sz w:val="22"/>
          <w:szCs w:val="24"/>
        </w:rPr>
        <w:t xml:space="preserve"> </w:t>
      </w:r>
      <w:r w:rsidR="00B85C3F" w:rsidRPr="003E53D3">
        <w:rPr>
          <w:rFonts w:ascii="Arial" w:hAnsi="Arial" w:cs="Arial"/>
          <w:sz w:val="22"/>
          <w:szCs w:val="24"/>
        </w:rPr>
        <w:t>of the governmental funds balance sheet to the</w:t>
      </w:r>
    </w:p>
    <w:p w14:paraId="0D0676B2" w14:textId="7B66B435" w:rsidR="002C562C" w:rsidRPr="003E53D3" w:rsidRDefault="00B85C3F" w:rsidP="002C562C">
      <w:pPr>
        <w:tabs>
          <w:tab w:val="left" w:pos="360"/>
          <w:tab w:val="left" w:pos="720"/>
          <w:tab w:val="left" w:pos="900"/>
        </w:tabs>
        <w:ind w:left="900"/>
        <w:rPr>
          <w:rFonts w:ascii="Arial" w:hAnsi="Arial" w:cs="Arial"/>
          <w:sz w:val="22"/>
          <w:szCs w:val="24"/>
        </w:rPr>
      </w:pPr>
      <w:r w:rsidRPr="003E53D3">
        <w:rPr>
          <w:rFonts w:ascii="Arial" w:hAnsi="Arial" w:cs="Arial"/>
          <w:sz w:val="22"/>
          <w:szCs w:val="24"/>
        </w:rPr>
        <w:t>government-wide statement of net position</w:t>
      </w:r>
    </w:p>
    <w:p w14:paraId="3492E1D8" w14:textId="77777777" w:rsidR="00585045" w:rsidRDefault="00A3699A" w:rsidP="002C562C">
      <w:pPr>
        <w:tabs>
          <w:tab w:val="left" w:pos="360"/>
          <w:tab w:val="left" w:pos="720"/>
          <w:tab w:val="left" w:pos="900"/>
        </w:tabs>
        <w:ind w:left="9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Statement of </w:t>
      </w:r>
      <w:r w:rsidR="00B85C3F" w:rsidRPr="003E53D3">
        <w:rPr>
          <w:rFonts w:ascii="Arial" w:hAnsi="Arial" w:cs="Arial"/>
          <w:sz w:val="22"/>
          <w:szCs w:val="24"/>
        </w:rPr>
        <w:t>revenues, expenditures, and changes in fund balances</w:t>
      </w:r>
    </w:p>
    <w:p w14:paraId="5CA1FDAF" w14:textId="3505A4DF" w:rsidR="002C562C" w:rsidRPr="003E53D3" w:rsidRDefault="00A3699A" w:rsidP="002C562C">
      <w:pPr>
        <w:tabs>
          <w:tab w:val="left" w:pos="360"/>
          <w:tab w:val="left" w:pos="720"/>
          <w:tab w:val="left" w:pos="900"/>
        </w:tabs>
        <w:ind w:left="9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Reconciliation of the </w:t>
      </w:r>
      <w:r w:rsidR="00B85C3F" w:rsidRPr="003E53D3">
        <w:rPr>
          <w:rFonts w:ascii="Arial" w:hAnsi="Arial" w:cs="Arial"/>
          <w:sz w:val="22"/>
          <w:szCs w:val="24"/>
        </w:rPr>
        <w:t xml:space="preserve">governmental funds statement of revenues, </w:t>
      </w:r>
    </w:p>
    <w:p w14:paraId="20441EF2" w14:textId="23594E4B" w:rsidR="002C562C" w:rsidRPr="003E53D3" w:rsidRDefault="00B85C3F" w:rsidP="002C562C">
      <w:pPr>
        <w:tabs>
          <w:tab w:val="left" w:pos="360"/>
          <w:tab w:val="left" w:pos="720"/>
          <w:tab w:val="left" w:pos="900"/>
        </w:tabs>
        <w:ind w:left="900"/>
        <w:rPr>
          <w:rFonts w:ascii="Arial" w:hAnsi="Arial" w:cs="Arial"/>
          <w:sz w:val="22"/>
          <w:szCs w:val="24"/>
        </w:rPr>
      </w:pPr>
      <w:r w:rsidRPr="003E53D3">
        <w:rPr>
          <w:rFonts w:ascii="Arial" w:hAnsi="Arial" w:cs="Arial"/>
          <w:sz w:val="22"/>
          <w:szCs w:val="24"/>
        </w:rPr>
        <w:t xml:space="preserve">expenditures, and changes in fund balances to the </w:t>
      </w:r>
    </w:p>
    <w:p w14:paraId="700D63A7" w14:textId="2E6F44D4" w:rsidR="00A3699A" w:rsidRPr="003E53D3" w:rsidRDefault="00B85C3F" w:rsidP="002C562C">
      <w:pPr>
        <w:tabs>
          <w:tab w:val="left" w:pos="360"/>
          <w:tab w:val="left" w:pos="720"/>
          <w:tab w:val="left" w:pos="900"/>
        </w:tabs>
        <w:ind w:left="900"/>
        <w:rPr>
          <w:rFonts w:ascii="Arial" w:hAnsi="Arial" w:cs="Arial"/>
          <w:sz w:val="22"/>
          <w:szCs w:val="24"/>
        </w:rPr>
      </w:pPr>
      <w:r w:rsidRPr="003E53D3">
        <w:rPr>
          <w:rFonts w:ascii="Arial" w:hAnsi="Arial" w:cs="Arial"/>
          <w:sz w:val="22"/>
          <w:szCs w:val="24"/>
        </w:rPr>
        <w:t>government-wide statement of activities</w:t>
      </w:r>
    </w:p>
    <w:p w14:paraId="15E96032" w14:textId="77777777" w:rsidR="00585045" w:rsidRDefault="00A3699A" w:rsidP="000A1E7F">
      <w:pPr>
        <w:tabs>
          <w:tab w:val="left" w:pos="360"/>
          <w:tab w:val="left" w:pos="720"/>
        </w:tabs>
        <w:rPr>
          <w:rFonts w:ascii="Arial" w:hAnsi="Arial" w:cs="Arial"/>
          <w:sz w:val="22"/>
          <w:szCs w:val="24"/>
        </w:rPr>
      </w:pPr>
      <w:r w:rsidRPr="003E53D3">
        <w:rPr>
          <w:rFonts w:ascii="Arial" w:hAnsi="Arial" w:cs="Arial"/>
          <w:sz w:val="22"/>
          <w:szCs w:val="24"/>
        </w:rPr>
        <w:tab/>
        <w:t xml:space="preserve">Proprietary </w:t>
      </w:r>
      <w:r w:rsidR="00B85C3F" w:rsidRPr="003E53D3">
        <w:rPr>
          <w:rFonts w:ascii="Arial" w:hAnsi="Arial" w:cs="Arial"/>
          <w:sz w:val="22"/>
          <w:szCs w:val="24"/>
        </w:rPr>
        <w:t>f</w:t>
      </w:r>
      <w:r w:rsidRPr="003E53D3">
        <w:rPr>
          <w:rFonts w:ascii="Arial" w:hAnsi="Arial" w:cs="Arial"/>
          <w:sz w:val="22"/>
          <w:szCs w:val="24"/>
        </w:rPr>
        <w:t>unds</w:t>
      </w:r>
    </w:p>
    <w:p w14:paraId="700D63A8" w14:textId="44E164EB" w:rsidR="000A1E7F" w:rsidRPr="003E53D3" w:rsidRDefault="00A3699A" w:rsidP="000A1E7F">
      <w:pPr>
        <w:tabs>
          <w:tab w:val="left" w:pos="360"/>
          <w:tab w:val="left" w:pos="720"/>
        </w:tabs>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Statement of </w:t>
      </w:r>
      <w:r w:rsidR="00B85C3F" w:rsidRPr="003E53D3">
        <w:rPr>
          <w:rFonts w:ascii="Arial" w:hAnsi="Arial" w:cs="Arial"/>
          <w:sz w:val="22"/>
          <w:szCs w:val="24"/>
        </w:rPr>
        <w:t>net p</w:t>
      </w:r>
      <w:r w:rsidR="00EC62F6" w:rsidRPr="003E53D3">
        <w:rPr>
          <w:rFonts w:ascii="Arial" w:hAnsi="Arial" w:cs="Arial"/>
          <w:sz w:val="22"/>
          <w:szCs w:val="24"/>
        </w:rPr>
        <w:t>osition</w:t>
      </w:r>
    </w:p>
    <w:p w14:paraId="700D63A9" w14:textId="20F75E30" w:rsidR="000A1E7F" w:rsidRPr="003E53D3" w:rsidRDefault="00A3699A" w:rsidP="000A1E7F">
      <w:pPr>
        <w:tabs>
          <w:tab w:val="left" w:pos="360"/>
          <w:tab w:val="left" w:pos="720"/>
        </w:tabs>
        <w:ind w:left="720" w:hanging="72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Statement of </w:t>
      </w:r>
      <w:r w:rsidR="00B85C3F" w:rsidRPr="003E53D3">
        <w:rPr>
          <w:rFonts w:ascii="Arial" w:hAnsi="Arial" w:cs="Arial"/>
          <w:sz w:val="22"/>
          <w:szCs w:val="24"/>
        </w:rPr>
        <w:t>revenues, expenses, and changes in fund net position</w:t>
      </w:r>
    </w:p>
    <w:p w14:paraId="700D63AA" w14:textId="26CF4D31" w:rsidR="00A3699A" w:rsidRPr="003E53D3" w:rsidRDefault="00A3699A" w:rsidP="006B7518">
      <w:pPr>
        <w:tabs>
          <w:tab w:val="left" w:pos="360"/>
          <w:tab w:val="left" w:pos="720"/>
        </w:tabs>
        <w:spacing w:after="24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Statement of </w:t>
      </w:r>
      <w:r w:rsidR="00B85C3F" w:rsidRPr="003E53D3">
        <w:rPr>
          <w:rFonts w:ascii="Arial" w:hAnsi="Arial" w:cs="Arial"/>
          <w:sz w:val="22"/>
          <w:szCs w:val="24"/>
        </w:rPr>
        <w:t>cash fl</w:t>
      </w:r>
      <w:r w:rsidRPr="003E53D3">
        <w:rPr>
          <w:rFonts w:ascii="Arial" w:hAnsi="Arial" w:cs="Arial"/>
          <w:sz w:val="22"/>
          <w:szCs w:val="24"/>
        </w:rPr>
        <w:t>ows</w:t>
      </w:r>
    </w:p>
    <w:p w14:paraId="700D63AC" w14:textId="2E94D227" w:rsidR="00A3699A" w:rsidRPr="003E53D3" w:rsidRDefault="00A3699A" w:rsidP="006B7518">
      <w:pPr>
        <w:tabs>
          <w:tab w:val="left" w:pos="360"/>
          <w:tab w:val="left" w:pos="720"/>
        </w:tabs>
        <w:spacing w:after="240"/>
        <w:rPr>
          <w:rFonts w:ascii="Arial" w:hAnsi="Arial" w:cs="Arial"/>
          <w:sz w:val="22"/>
          <w:szCs w:val="24"/>
        </w:rPr>
      </w:pPr>
      <w:r w:rsidRPr="003E53D3">
        <w:rPr>
          <w:rFonts w:ascii="Arial" w:hAnsi="Arial" w:cs="Arial"/>
          <w:sz w:val="22"/>
          <w:szCs w:val="24"/>
        </w:rPr>
        <w:t xml:space="preserve">Notes to </w:t>
      </w:r>
      <w:r w:rsidR="00B85C3F" w:rsidRPr="003E53D3">
        <w:rPr>
          <w:rFonts w:ascii="Arial" w:hAnsi="Arial" w:cs="Arial"/>
          <w:sz w:val="22"/>
          <w:szCs w:val="24"/>
        </w:rPr>
        <w:t>financial statements</w:t>
      </w:r>
    </w:p>
    <w:p w14:paraId="700D63AD" w14:textId="5B79C6C8" w:rsidR="005F16DA" w:rsidRPr="003E53D3" w:rsidRDefault="00A3699A" w:rsidP="006B7518">
      <w:pPr>
        <w:tabs>
          <w:tab w:val="left" w:pos="360"/>
          <w:tab w:val="left" w:pos="720"/>
        </w:tabs>
        <w:rPr>
          <w:rFonts w:ascii="Arial" w:hAnsi="Arial" w:cs="Arial"/>
          <w:sz w:val="22"/>
          <w:szCs w:val="24"/>
        </w:rPr>
      </w:pPr>
      <w:r w:rsidRPr="003E53D3">
        <w:rPr>
          <w:rFonts w:ascii="Arial" w:hAnsi="Arial" w:cs="Arial"/>
          <w:sz w:val="22"/>
          <w:szCs w:val="24"/>
        </w:rPr>
        <w:t xml:space="preserve">Other </w:t>
      </w:r>
      <w:r w:rsidR="00B85C3F" w:rsidRPr="003E53D3">
        <w:rPr>
          <w:rFonts w:ascii="Arial" w:hAnsi="Arial" w:cs="Arial"/>
          <w:sz w:val="22"/>
          <w:szCs w:val="24"/>
        </w:rPr>
        <w:t>required supplementary information</w:t>
      </w:r>
      <w:r w:rsidR="009A4702" w:rsidRPr="003E53D3">
        <w:rPr>
          <w:rFonts w:ascii="Arial" w:hAnsi="Arial" w:cs="Arial"/>
          <w:sz w:val="22"/>
          <w:szCs w:val="24"/>
        </w:rPr>
        <w:br/>
      </w:r>
      <w:r w:rsidRPr="003E53D3">
        <w:rPr>
          <w:rFonts w:ascii="Arial" w:hAnsi="Arial" w:cs="Arial"/>
          <w:sz w:val="22"/>
          <w:szCs w:val="24"/>
        </w:rPr>
        <w:tab/>
        <w:t xml:space="preserve">Budgetary </w:t>
      </w:r>
      <w:r w:rsidR="00B85C3F" w:rsidRPr="003E53D3">
        <w:rPr>
          <w:rFonts w:ascii="Arial" w:hAnsi="Arial" w:cs="Arial"/>
          <w:sz w:val="22"/>
          <w:szCs w:val="24"/>
        </w:rPr>
        <w:t>comparison schedules</w:t>
      </w:r>
      <w:r w:rsidR="009A4702" w:rsidRPr="003E53D3">
        <w:rPr>
          <w:rFonts w:ascii="Arial" w:hAnsi="Arial" w:cs="Arial"/>
          <w:sz w:val="22"/>
          <w:szCs w:val="24"/>
        </w:rPr>
        <w:br/>
      </w:r>
      <w:r w:rsidRPr="003E53D3">
        <w:rPr>
          <w:rFonts w:ascii="Arial" w:hAnsi="Arial" w:cs="Arial"/>
          <w:sz w:val="22"/>
          <w:szCs w:val="24"/>
        </w:rPr>
        <w:tab/>
        <w:t xml:space="preserve">Notes to </w:t>
      </w:r>
      <w:r w:rsidR="00B85C3F" w:rsidRPr="003E53D3">
        <w:rPr>
          <w:rFonts w:ascii="Arial" w:hAnsi="Arial" w:cs="Arial"/>
          <w:sz w:val="22"/>
          <w:szCs w:val="24"/>
        </w:rPr>
        <w:t>budgetary comparison schedules</w:t>
      </w:r>
    </w:p>
    <w:p w14:paraId="79ABC1C1" w14:textId="66F533E4" w:rsidR="00942B79" w:rsidRPr="003E53D3" w:rsidRDefault="002C562C" w:rsidP="00942B79">
      <w:pPr>
        <w:tabs>
          <w:tab w:val="left" w:pos="360"/>
          <w:tab w:val="left" w:pos="720"/>
        </w:tabs>
        <w:rPr>
          <w:rFonts w:ascii="Arial" w:hAnsi="Arial" w:cs="Arial"/>
          <w:sz w:val="22"/>
          <w:szCs w:val="24"/>
        </w:rPr>
      </w:pPr>
      <w:r w:rsidRPr="003E53D3">
        <w:rPr>
          <w:rFonts w:ascii="Arial" w:hAnsi="Arial" w:cs="Arial"/>
          <w:sz w:val="22"/>
          <w:szCs w:val="24"/>
        </w:rPr>
        <w:tab/>
        <w:t xml:space="preserve">Schedule of the </w:t>
      </w:r>
      <w:r w:rsidR="00942B79" w:rsidRPr="003E53D3">
        <w:rPr>
          <w:rFonts w:ascii="Arial" w:hAnsi="Arial" w:cs="Arial"/>
          <w:sz w:val="22"/>
          <w:szCs w:val="24"/>
        </w:rPr>
        <w:t>District</w:t>
      </w:r>
      <w:r w:rsidRPr="003E53D3">
        <w:rPr>
          <w:rFonts w:ascii="Arial" w:hAnsi="Arial" w:cs="Arial"/>
          <w:sz w:val="22"/>
          <w:szCs w:val="24"/>
        </w:rPr>
        <w:t xml:space="preserve">’s </w:t>
      </w:r>
      <w:r w:rsidR="00B85C3F" w:rsidRPr="003E53D3">
        <w:rPr>
          <w:rFonts w:ascii="Arial" w:hAnsi="Arial" w:cs="Arial"/>
          <w:sz w:val="22"/>
          <w:szCs w:val="24"/>
        </w:rPr>
        <w:t xml:space="preserve">proportionate share of the net </w:t>
      </w:r>
      <w:r w:rsidR="00B85C3F" w:rsidRPr="00D45817">
        <w:rPr>
          <w:rFonts w:ascii="Arial" w:hAnsi="Arial" w:cs="Arial"/>
          <w:sz w:val="22"/>
          <w:szCs w:val="24"/>
        </w:rPr>
        <w:t>pension</w:t>
      </w:r>
      <w:r w:rsidR="00D267BF" w:rsidRPr="00D45817">
        <w:rPr>
          <w:rFonts w:ascii="Arial" w:hAnsi="Arial" w:cs="Arial"/>
          <w:sz w:val="22"/>
          <w:szCs w:val="24"/>
        </w:rPr>
        <w:t>/OPEB</w:t>
      </w:r>
      <w:r w:rsidR="00B85C3F" w:rsidRPr="00D45817">
        <w:rPr>
          <w:rFonts w:ascii="Arial" w:hAnsi="Arial" w:cs="Arial"/>
          <w:sz w:val="22"/>
          <w:szCs w:val="24"/>
        </w:rPr>
        <w:t xml:space="preserve"> liability</w:t>
      </w:r>
    </w:p>
    <w:p w14:paraId="5570774B" w14:textId="06804271" w:rsidR="00942B79" w:rsidRPr="003E53D3" w:rsidRDefault="00942B79" w:rsidP="00942B79">
      <w:pPr>
        <w:tabs>
          <w:tab w:val="left" w:pos="360"/>
          <w:tab w:val="left" w:pos="720"/>
        </w:tabs>
        <w:rPr>
          <w:rFonts w:ascii="Arial" w:hAnsi="Arial" w:cs="Arial"/>
          <w:sz w:val="22"/>
          <w:szCs w:val="24"/>
        </w:rPr>
      </w:pPr>
      <w:r w:rsidRPr="00A242E8">
        <w:tab/>
      </w:r>
      <w:r w:rsidRPr="003E53D3">
        <w:rPr>
          <w:rFonts w:ascii="Arial" w:hAnsi="Arial" w:cs="Arial"/>
          <w:sz w:val="22"/>
          <w:szCs w:val="24"/>
        </w:rPr>
        <w:t xml:space="preserve">Schedule of </w:t>
      </w:r>
      <w:r w:rsidR="00CB4A08">
        <w:rPr>
          <w:rFonts w:ascii="Arial" w:hAnsi="Arial" w:cs="Arial"/>
          <w:sz w:val="22"/>
          <w:szCs w:val="24"/>
        </w:rPr>
        <w:t>D</w:t>
      </w:r>
      <w:r w:rsidR="00B85C3F" w:rsidRPr="003E53D3">
        <w:rPr>
          <w:rFonts w:ascii="Arial" w:hAnsi="Arial" w:cs="Arial"/>
          <w:sz w:val="22"/>
          <w:szCs w:val="24"/>
        </w:rPr>
        <w:t xml:space="preserve">istrict </w:t>
      </w:r>
      <w:r w:rsidR="00B85C3F" w:rsidRPr="00D45817">
        <w:rPr>
          <w:rFonts w:ascii="Arial" w:hAnsi="Arial" w:cs="Arial"/>
          <w:sz w:val="22"/>
          <w:szCs w:val="24"/>
        </w:rPr>
        <w:t>pension</w:t>
      </w:r>
      <w:r w:rsidR="00D267BF" w:rsidRPr="00D45817">
        <w:rPr>
          <w:rFonts w:ascii="Arial" w:hAnsi="Arial" w:cs="Arial"/>
          <w:sz w:val="22"/>
          <w:szCs w:val="24"/>
        </w:rPr>
        <w:t>/OPEB</w:t>
      </w:r>
      <w:r w:rsidR="00B85C3F" w:rsidRPr="00D45817">
        <w:rPr>
          <w:rFonts w:ascii="Arial" w:hAnsi="Arial" w:cs="Arial"/>
          <w:sz w:val="22"/>
          <w:szCs w:val="24"/>
        </w:rPr>
        <w:t xml:space="preserve"> contributions</w:t>
      </w:r>
    </w:p>
    <w:p w14:paraId="6C2F93A8" w14:textId="77777777" w:rsidR="00942B79" w:rsidRPr="003E53D3" w:rsidRDefault="00942B79" w:rsidP="006B7518">
      <w:pPr>
        <w:tabs>
          <w:tab w:val="left" w:pos="360"/>
          <w:tab w:val="left" w:pos="720"/>
        </w:tabs>
        <w:rPr>
          <w:rFonts w:ascii="Arial" w:hAnsi="Arial" w:cs="Arial"/>
          <w:sz w:val="22"/>
          <w:szCs w:val="24"/>
        </w:rPr>
      </w:pPr>
    </w:p>
    <w:p w14:paraId="700D63B0" w14:textId="77777777" w:rsidR="00A3699A" w:rsidRPr="003E53D3" w:rsidRDefault="00A3699A" w:rsidP="00AD6791">
      <w:pPr>
        <w:rPr>
          <w:rFonts w:ascii="Arial" w:hAnsi="Arial" w:cs="Arial"/>
          <w:b/>
          <w:bCs/>
          <w:sz w:val="22"/>
          <w:szCs w:val="24"/>
        </w:rPr>
      </w:pPr>
    </w:p>
    <w:p w14:paraId="700D63B1" w14:textId="77777777" w:rsidR="00A3699A" w:rsidRPr="003E53D3" w:rsidRDefault="00A3699A" w:rsidP="006B7518">
      <w:pPr>
        <w:pStyle w:val="Title"/>
        <w:rPr>
          <w:rFonts w:ascii="Arial" w:hAnsi="Arial" w:cs="Arial"/>
          <w:b/>
          <w:bCs/>
          <w:sz w:val="22"/>
        </w:rPr>
        <w:sectPr w:rsidR="00A3699A" w:rsidRPr="003E53D3" w:rsidSect="00F75980">
          <w:headerReference w:type="default" r:id="rId12"/>
          <w:pgSz w:w="12240" w:h="15840" w:code="1"/>
          <w:pgMar w:top="1080" w:right="1080" w:bottom="1080" w:left="1080" w:header="1080" w:footer="720" w:gutter="0"/>
          <w:cols w:space="720"/>
        </w:sectPr>
      </w:pPr>
    </w:p>
    <w:p w14:paraId="700D63D4" w14:textId="4A8BE1F2" w:rsidR="00A3699A" w:rsidRPr="003E53D3" w:rsidRDefault="00B03C89" w:rsidP="00B85C3F">
      <w:pPr>
        <w:pStyle w:val="Heading1"/>
        <w:spacing w:after="400"/>
        <w:jc w:val="left"/>
        <w:rPr>
          <w:sz w:val="22"/>
        </w:rPr>
      </w:pPr>
      <w:r>
        <w:rPr>
          <w:sz w:val="22"/>
        </w:rPr>
        <w:lastRenderedPageBreak/>
        <w:t>M</w:t>
      </w:r>
      <w:r w:rsidR="00A3699A" w:rsidRPr="003E53D3">
        <w:rPr>
          <w:sz w:val="22"/>
        </w:rPr>
        <w:t xml:space="preserve">anagement’s </w:t>
      </w:r>
      <w:r w:rsidR="00B85C3F" w:rsidRPr="003E53D3">
        <w:rPr>
          <w:sz w:val="22"/>
        </w:rPr>
        <w:t xml:space="preserve">discussion and analysis </w:t>
      </w:r>
      <w:r w:rsidR="001F56FD" w:rsidRPr="003E53D3">
        <w:rPr>
          <w:sz w:val="22"/>
        </w:rPr>
        <w:t>(MD&amp;A)</w:t>
      </w:r>
    </w:p>
    <w:p w14:paraId="700D63D5" w14:textId="535ACA50" w:rsidR="00A3699A" w:rsidRPr="003E53D3" w:rsidRDefault="00A3699A" w:rsidP="00750EBE">
      <w:pPr>
        <w:pStyle w:val="Subtitle"/>
        <w:spacing w:after="240"/>
        <w:jc w:val="left"/>
        <w:rPr>
          <w:rFonts w:ascii="Arial" w:hAnsi="Arial" w:cs="Arial"/>
          <w:b/>
          <w:bCs/>
          <w:i/>
          <w:iCs/>
          <w:color w:val="C00000"/>
          <w:sz w:val="22"/>
          <w:szCs w:val="24"/>
        </w:rPr>
      </w:pPr>
      <w:r w:rsidRPr="003E53D3">
        <w:rPr>
          <w:rFonts w:ascii="Arial" w:hAnsi="Arial" w:cs="Arial"/>
          <w:b/>
          <w:bCs/>
          <w:i/>
          <w:iCs/>
          <w:color w:val="C00000"/>
          <w:sz w:val="22"/>
          <w:szCs w:val="24"/>
        </w:rPr>
        <w:t>This should be printed on the District’s letterhead or otherwise clearly noted that it is the District’s document.</w:t>
      </w:r>
      <w:r w:rsidR="00A01E75"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The District’s MD&amp;A must comply with the provisions of GASB Statement </w:t>
      </w:r>
      <w:r w:rsidR="00932DAE" w:rsidRPr="003E53D3">
        <w:rPr>
          <w:rFonts w:ascii="Arial" w:hAnsi="Arial" w:cs="Arial"/>
          <w:b/>
          <w:bCs/>
          <w:i/>
          <w:iCs/>
          <w:color w:val="C00000"/>
          <w:sz w:val="22"/>
          <w:szCs w:val="24"/>
        </w:rPr>
        <w:t xml:space="preserve">No. </w:t>
      </w:r>
      <w:r w:rsidRPr="003E53D3">
        <w:rPr>
          <w:rFonts w:ascii="Arial" w:hAnsi="Arial" w:cs="Arial"/>
          <w:b/>
          <w:bCs/>
          <w:i/>
          <w:iCs/>
          <w:color w:val="C00000"/>
          <w:sz w:val="22"/>
          <w:szCs w:val="24"/>
        </w:rPr>
        <w:t xml:space="preserve">34, but cannot go beyond those provisions. Refer to GASB Statement </w:t>
      </w:r>
      <w:r w:rsidR="00932DAE" w:rsidRPr="003E53D3">
        <w:rPr>
          <w:rFonts w:ascii="Arial" w:hAnsi="Arial" w:cs="Arial"/>
          <w:b/>
          <w:bCs/>
          <w:i/>
          <w:iCs/>
          <w:color w:val="C00000"/>
          <w:sz w:val="22"/>
          <w:szCs w:val="24"/>
        </w:rPr>
        <w:t xml:space="preserve">No. </w:t>
      </w:r>
      <w:r w:rsidRPr="003E53D3">
        <w:rPr>
          <w:rFonts w:ascii="Arial" w:hAnsi="Arial" w:cs="Arial"/>
          <w:b/>
          <w:bCs/>
          <w:i/>
          <w:iCs/>
          <w:color w:val="C00000"/>
          <w:sz w:val="22"/>
          <w:szCs w:val="24"/>
        </w:rPr>
        <w:t xml:space="preserve">34, </w:t>
      </w:r>
      <w:r w:rsidR="001455CE" w:rsidRPr="003E53D3">
        <w:rPr>
          <w:rFonts w:ascii="Arial" w:hAnsi="Arial" w:cs="Arial"/>
          <w:b/>
          <w:bCs/>
          <w:i/>
          <w:iCs/>
          <w:color w:val="C00000"/>
          <w:sz w:val="22"/>
          <w:szCs w:val="24"/>
        </w:rPr>
        <w:t xml:space="preserve">paragraphs </w:t>
      </w:r>
      <w:r w:rsidRPr="003E53D3">
        <w:rPr>
          <w:rFonts w:ascii="Arial" w:hAnsi="Arial" w:cs="Arial"/>
          <w:b/>
          <w:bCs/>
          <w:i/>
          <w:iCs/>
          <w:color w:val="C00000"/>
          <w:sz w:val="22"/>
          <w:szCs w:val="24"/>
        </w:rPr>
        <w:t>8-11 and GASB Statement</w:t>
      </w:r>
      <w:r w:rsidR="00932DAE" w:rsidRPr="003E53D3">
        <w:rPr>
          <w:rFonts w:ascii="Arial" w:hAnsi="Arial" w:cs="Arial"/>
          <w:b/>
          <w:bCs/>
          <w:i/>
          <w:iCs/>
          <w:color w:val="C00000"/>
          <w:sz w:val="22"/>
          <w:szCs w:val="24"/>
        </w:rPr>
        <w:t xml:space="preserve"> No.</w:t>
      </w:r>
      <w:r w:rsidRPr="003E53D3">
        <w:rPr>
          <w:rFonts w:ascii="Arial" w:hAnsi="Arial" w:cs="Arial"/>
          <w:b/>
          <w:bCs/>
          <w:i/>
          <w:iCs/>
          <w:color w:val="C00000"/>
          <w:sz w:val="22"/>
          <w:szCs w:val="24"/>
        </w:rPr>
        <w:t xml:space="preserve"> 37,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4.</w:t>
      </w:r>
    </w:p>
    <w:p w14:paraId="700D63D6" w14:textId="06677E2B" w:rsidR="00A3699A" w:rsidRPr="003E53D3" w:rsidRDefault="00A3699A" w:rsidP="00750EBE">
      <w:pPr>
        <w:spacing w:after="240"/>
        <w:rPr>
          <w:rFonts w:ascii="Arial" w:hAnsi="Arial" w:cs="Arial"/>
          <w:sz w:val="22"/>
          <w:szCs w:val="24"/>
        </w:rPr>
      </w:pPr>
      <w:r w:rsidRPr="003E53D3">
        <w:rPr>
          <w:rFonts w:ascii="Arial" w:hAnsi="Arial" w:cs="Arial"/>
          <w:sz w:val="22"/>
          <w:szCs w:val="24"/>
        </w:rPr>
        <w:t xml:space="preserve">Our discussion and analysis of the District’s financial performance provides an overview of the District’s financial activities for the year ended June 30, </w:t>
      </w:r>
      <w:r w:rsidR="008B661C" w:rsidRPr="003E53D3">
        <w:rPr>
          <w:rFonts w:ascii="Arial" w:hAnsi="Arial" w:cs="Arial"/>
          <w:sz w:val="22"/>
          <w:szCs w:val="24"/>
          <w:highlight w:val="yellow"/>
        </w:rPr>
        <w:t>20</w:t>
      </w:r>
      <w:r w:rsidR="009E5629">
        <w:rPr>
          <w:rFonts w:ascii="Arial" w:hAnsi="Arial" w:cs="Arial"/>
          <w:sz w:val="22"/>
          <w:szCs w:val="24"/>
          <w:highlight w:val="yellow"/>
        </w:rPr>
        <w:t>2</w:t>
      </w:r>
      <w:r w:rsidR="002F5D03">
        <w:rPr>
          <w:rFonts w:ascii="Arial" w:hAnsi="Arial" w:cs="Arial"/>
          <w:sz w:val="22"/>
          <w:szCs w:val="24"/>
          <w:highlight w:val="yellow"/>
        </w:rPr>
        <w:t>3</w:t>
      </w:r>
      <w:r w:rsidRPr="003E53D3">
        <w:rPr>
          <w:rFonts w:ascii="Arial" w:hAnsi="Arial" w:cs="Arial"/>
          <w:sz w:val="22"/>
          <w:szCs w:val="24"/>
        </w:rPr>
        <w:t>.</w:t>
      </w:r>
      <w:r w:rsidR="00A01E75" w:rsidRPr="003E53D3">
        <w:rPr>
          <w:rFonts w:ascii="Arial" w:hAnsi="Arial" w:cs="Arial"/>
          <w:sz w:val="22"/>
          <w:szCs w:val="24"/>
        </w:rPr>
        <w:t xml:space="preserve"> </w:t>
      </w:r>
      <w:r w:rsidRPr="003E53D3">
        <w:rPr>
          <w:rFonts w:ascii="Arial" w:hAnsi="Arial" w:cs="Arial"/>
          <w:sz w:val="22"/>
          <w:szCs w:val="24"/>
        </w:rPr>
        <w:t xml:space="preserve">Please read it in conjunction with the transmittal letter on page ___ and the District’s </w:t>
      </w:r>
      <w:r w:rsidR="007354E6" w:rsidRPr="003E53D3">
        <w:rPr>
          <w:rFonts w:ascii="Arial" w:hAnsi="Arial" w:cs="Arial"/>
          <w:sz w:val="22"/>
          <w:szCs w:val="24"/>
        </w:rPr>
        <w:t xml:space="preserve">basic </w:t>
      </w:r>
      <w:r w:rsidRPr="003E53D3">
        <w:rPr>
          <w:rFonts w:ascii="Arial" w:hAnsi="Arial" w:cs="Arial"/>
          <w:sz w:val="22"/>
          <w:szCs w:val="24"/>
        </w:rPr>
        <w:t>financial statements, which begin on page ___.</w:t>
      </w:r>
      <w:r w:rsidR="00A01E75" w:rsidRPr="003E53D3">
        <w:rPr>
          <w:rFonts w:ascii="Arial" w:hAnsi="Arial" w:cs="Arial"/>
          <w:sz w:val="22"/>
          <w:szCs w:val="24"/>
        </w:rPr>
        <w:t xml:space="preserve"> </w:t>
      </w:r>
      <w:r w:rsidRPr="003E53D3">
        <w:rPr>
          <w:rFonts w:ascii="Arial" w:hAnsi="Arial" w:cs="Arial"/>
          <w:b/>
          <w:bCs/>
          <w:i/>
          <w:iCs/>
          <w:color w:val="C00000"/>
          <w:sz w:val="22"/>
          <w:szCs w:val="24"/>
        </w:rPr>
        <w:t>Modify as needed.</w:t>
      </w:r>
    </w:p>
    <w:p w14:paraId="700D63D7" w14:textId="3ADEE357" w:rsidR="00A3699A" w:rsidRPr="003E53D3" w:rsidRDefault="00A3699A" w:rsidP="00750EBE">
      <w:pPr>
        <w:spacing w:after="240"/>
        <w:rPr>
          <w:rFonts w:ascii="Arial" w:hAnsi="Arial" w:cs="Arial"/>
          <w:sz w:val="22"/>
          <w:szCs w:val="24"/>
        </w:rPr>
      </w:pPr>
      <w:r w:rsidRPr="003E53D3">
        <w:rPr>
          <w:rFonts w:ascii="Arial" w:hAnsi="Arial" w:cs="Arial"/>
          <w:sz w:val="22"/>
          <w:szCs w:val="24"/>
        </w:rPr>
        <w:t xml:space="preserve">_______________School District No. _____ in </w:t>
      </w:r>
      <w:r w:rsidR="008B661C" w:rsidRPr="003E53D3">
        <w:rPr>
          <w:rFonts w:ascii="Arial" w:hAnsi="Arial" w:cs="Arial"/>
          <w:sz w:val="22"/>
          <w:szCs w:val="24"/>
          <w:highlight w:val="yellow"/>
        </w:rPr>
        <w:t>20</w:t>
      </w:r>
      <w:r w:rsidR="00573A3A">
        <w:rPr>
          <w:rFonts w:ascii="Arial" w:hAnsi="Arial" w:cs="Arial"/>
          <w:sz w:val="22"/>
          <w:szCs w:val="24"/>
          <w:highlight w:val="yellow"/>
        </w:rPr>
        <w:t>2</w:t>
      </w:r>
      <w:r w:rsidR="002F5D03">
        <w:rPr>
          <w:rFonts w:ascii="Arial" w:hAnsi="Arial" w:cs="Arial"/>
          <w:sz w:val="22"/>
          <w:szCs w:val="24"/>
          <w:highlight w:val="yellow"/>
        </w:rPr>
        <w:t>3</w:t>
      </w:r>
    </w:p>
    <w:p w14:paraId="700D63D8" w14:textId="01FD2E93" w:rsidR="00851059" w:rsidRPr="003E53D3" w:rsidRDefault="00851059" w:rsidP="00750EBE">
      <w:pPr>
        <w:pStyle w:val="Heading2"/>
        <w:tabs>
          <w:tab w:val="clear" w:pos="360"/>
          <w:tab w:val="clear" w:pos="720"/>
          <w:tab w:val="clear" w:pos="1080"/>
          <w:tab w:val="clear" w:pos="8280"/>
        </w:tabs>
        <w:spacing w:after="240"/>
        <w:ind w:left="0"/>
        <w:rPr>
          <w:b/>
          <w:i/>
          <w:color w:val="C00000"/>
          <w:sz w:val="22"/>
        </w:rPr>
      </w:pPr>
      <w:r w:rsidRPr="003E53D3">
        <w:rPr>
          <w:b/>
          <w:color w:val="C00000"/>
          <w:sz w:val="22"/>
        </w:rPr>
        <w:t xml:space="preserve">Using </w:t>
      </w:r>
      <w:r w:rsidR="00B85C3F" w:rsidRPr="003E53D3">
        <w:rPr>
          <w:b/>
          <w:color w:val="C00000"/>
          <w:sz w:val="22"/>
        </w:rPr>
        <w:t>this annual report</w:t>
      </w:r>
      <w:r w:rsidRPr="003E53D3">
        <w:rPr>
          <w:b/>
          <w:i/>
          <w:color w:val="C00000"/>
          <w:sz w:val="22"/>
        </w:rPr>
        <w:t>—</w:t>
      </w:r>
    </w:p>
    <w:p w14:paraId="700D63D9" w14:textId="77777777" w:rsidR="00851059" w:rsidRPr="003E53D3" w:rsidRDefault="00851059" w:rsidP="00750EBE">
      <w:pPr>
        <w:spacing w:after="240"/>
        <w:rPr>
          <w:rFonts w:ascii="Arial" w:hAnsi="Arial" w:cs="Arial"/>
          <w:b/>
          <w:bCs/>
          <w:i/>
          <w:iCs/>
          <w:color w:val="C00000"/>
          <w:sz w:val="22"/>
          <w:szCs w:val="24"/>
        </w:rPr>
      </w:pPr>
      <w:r w:rsidRPr="003E53D3">
        <w:rPr>
          <w:rFonts w:ascii="Arial" w:hAnsi="Arial"/>
          <w:b/>
          <w:color w:val="C00000"/>
          <w:sz w:val="22"/>
        </w:rPr>
        <w:t>Explain the reporting model—</w:t>
      </w:r>
      <w:r w:rsidRPr="003E53D3">
        <w:rPr>
          <w:rFonts w:ascii="Arial" w:hAnsi="Arial" w:cs="Arial"/>
          <w:b/>
          <w:bCs/>
          <w:i/>
          <w:iCs/>
          <w:color w:val="C00000"/>
          <w:sz w:val="22"/>
          <w:szCs w:val="24"/>
        </w:rPr>
        <w:t>including how the statements relate to one another and the significant differences between them. Describe how the information in the fund</w:t>
      </w:r>
      <w:r w:rsidR="000705AF" w:rsidRPr="003E53D3">
        <w:rPr>
          <w:rFonts w:ascii="Arial" w:hAnsi="Arial" w:cs="Arial"/>
          <w:b/>
          <w:bCs/>
          <w:i/>
          <w:iCs/>
          <w:color w:val="C00000"/>
          <w:sz w:val="22"/>
          <w:szCs w:val="24"/>
        </w:rPr>
        <w:t xml:space="preserve"> financial</w:t>
      </w:r>
      <w:r w:rsidRPr="003E53D3">
        <w:rPr>
          <w:rFonts w:ascii="Arial" w:hAnsi="Arial" w:cs="Arial"/>
          <w:b/>
          <w:bCs/>
          <w:i/>
          <w:iCs/>
          <w:color w:val="C00000"/>
          <w:sz w:val="22"/>
          <w:szCs w:val="24"/>
        </w:rPr>
        <w:t xml:space="preserve"> statements reinforces the information in the government-wide statements, or at least provides additional information.</w:t>
      </w:r>
    </w:p>
    <w:p w14:paraId="700D63DA" w14:textId="6DB3BC0E" w:rsidR="005A794F" w:rsidRPr="003E53D3" w:rsidRDefault="005A794F"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 xml:space="preserve">Overall </w:t>
      </w:r>
      <w:r w:rsidR="00B85C3F" w:rsidRPr="003E53D3">
        <w:rPr>
          <w:b/>
          <w:color w:val="C00000"/>
          <w:sz w:val="22"/>
        </w:rPr>
        <w:t>a</w:t>
      </w:r>
      <w:r w:rsidRPr="003E53D3">
        <w:rPr>
          <w:b/>
          <w:color w:val="C00000"/>
          <w:sz w:val="22"/>
        </w:rPr>
        <w:t>nalysis—</w:t>
      </w:r>
    </w:p>
    <w:p w14:paraId="700D63DB" w14:textId="06103F7F" w:rsidR="00637CCF" w:rsidRPr="003E53D3" w:rsidRDefault="00851059" w:rsidP="00750EBE">
      <w:pPr>
        <w:pStyle w:val="BodyText2"/>
        <w:spacing w:after="240" w:line="240" w:lineRule="auto"/>
        <w:rPr>
          <w:rFonts w:ascii="Arial" w:hAnsi="Arial" w:cs="Arial"/>
          <w:b/>
          <w:i/>
          <w:color w:val="C00000"/>
          <w:sz w:val="22"/>
          <w:szCs w:val="24"/>
        </w:rPr>
      </w:pPr>
      <w:r w:rsidRPr="003E53D3">
        <w:rPr>
          <w:rFonts w:ascii="Arial" w:hAnsi="Arial" w:cs="Arial"/>
          <w:b/>
          <w:i/>
          <w:color w:val="C00000"/>
          <w:sz w:val="22"/>
          <w:szCs w:val="24"/>
        </w:rPr>
        <w:t xml:space="preserve">Discuss the District’s current-year results in comparison with the prior year, emphasizing the current year. Explain the District’s overall financial position from the </w:t>
      </w:r>
      <w:r w:rsidR="00B85C3F" w:rsidRPr="003E53D3">
        <w:rPr>
          <w:rFonts w:ascii="Arial" w:hAnsi="Arial" w:cs="Arial"/>
          <w:b/>
          <w:i/>
          <w:color w:val="C00000"/>
          <w:sz w:val="22"/>
          <w:szCs w:val="24"/>
        </w:rPr>
        <w:t>statement of net position and results of operations from the statement of activities in a</w:t>
      </w:r>
      <w:r w:rsidR="003C6F4F" w:rsidRPr="003E53D3">
        <w:rPr>
          <w:rFonts w:ascii="Arial" w:hAnsi="Arial" w:cs="Arial"/>
          <w:b/>
          <w:i/>
          <w:color w:val="C00000"/>
          <w:sz w:val="22"/>
          <w:szCs w:val="24"/>
        </w:rPr>
        <w:t xml:space="preserve"> way that</w:t>
      </w:r>
      <w:r w:rsidR="00D43A72" w:rsidRPr="003E53D3">
        <w:rPr>
          <w:rFonts w:ascii="Arial" w:hAnsi="Arial" w:cs="Arial"/>
          <w:b/>
          <w:i/>
          <w:color w:val="C00000"/>
          <w:sz w:val="22"/>
          <w:szCs w:val="24"/>
        </w:rPr>
        <w:t xml:space="preserve"> </w:t>
      </w:r>
      <w:r w:rsidR="0062601B" w:rsidRPr="003E53D3">
        <w:rPr>
          <w:rFonts w:ascii="Arial" w:hAnsi="Arial" w:cs="Arial"/>
          <w:b/>
          <w:i/>
          <w:color w:val="C00000"/>
          <w:sz w:val="22"/>
          <w:szCs w:val="24"/>
        </w:rPr>
        <w:t xml:space="preserve">helps </w:t>
      </w:r>
      <w:r w:rsidR="00D43A72" w:rsidRPr="003E53D3">
        <w:rPr>
          <w:rFonts w:ascii="Arial" w:hAnsi="Arial" w:cs="Arial"/>
          <w:b/>
          <w:i/>
          <w:color w:val="C00000"/>
          <w:sz w:val="22"/>
          <w:szCs w:val="24"/>
        </w:rPr>
        <w:t xml:space="preserve">users assess whether </w:t>
      </w:r>
      <w:r w:rsidR="008E6EAC" w:rsidRPr="003E53D3">
        <w:rPr>
          <w:rFonts w:ascii="Arial" w:hAnsi="Arial" w:cs="Arial"/>
          <w:b/>
          <w:i/>
          <w:color w:val="C00000"/>
          <w:sz w:val="22"/>
          <w:szCs w:val="24"/>
        </w:rPr>
        <w:t xml:space="preserve">conditions are better or worse than the previous year and </w:t>
      </w:r>
      <w:r w:rsidR="00874F6C" w:rsidRPr="003E53D3">
        <w:rPr>
          <w:rFonts w:ascii="Arial" w:hAnsi="Arial" w:cs="Arial"/>
          <w:b/>
          <w:i/>
          <w:color w:val="C00000"/>
          <w:sz w:val="22"/>
          <w:szCs w:val="24"/>
        </w:rPr>
        <w:t>why</w:t>
      </w:r>
      <w:r w:rsidRPr="003E53D3">
        <w:rPr>
          <w:rFonts w:ascii="Arial" w:hAnsi="Arial" w:cs="Arial"/>
          <w:b/>
          <w:i/>
          <w:color w:val="C00000"/>
          <w:sz w:val="22"/>
          <w:szCs w:val="24"/>
        </w:rPr>
        <w:t>.</w:t>
      </w:r>
      <w:r w:rsidR="0097241F" w:rsidRPr="003E53D3">
        <w:rPr>
          <w:rFonts w:ascii="Arial" w:hAnsi="Arial" w:cs="Arial"/>
          <w:b/>
          <w:i/>
          <w:color w:val="C00000"/>
          <w:sz w:val="22"/>
          <w:szCs w:val="24"/>
        </w:rPr>
        <w:t xml:space="preserve"> </w:t>
      </w:r>
      <w:r w:rsidRPr="003E53D3">
        <w:rPr>
          <w:rFonts w:ascii="Arial" w:hAnsi="Arial" w:cs="Arial"/>
          <w:b/>
          <w:i/>
          <w:color w:val="C00000"/>
          <w:sz w:val="22"/>
          <w:szCs w:val="24"/>
        </w:rPr>
        <w:t xml:space="preserve">The focus of the analysis should be on the primary government, addressing both governmental and business-type activities, as applicable. </w:t>
      </w:r>
    </w:p>
    <w:p w14:paraId="700D63DC" w14:textId="77777777" w:rsidR="00851059" w:rsidRPr="003E53D3" w:rsidRDefault="00851059" w:rsidP="00750EBE">
      <w:pPr>
        <w:spacing w:after="240"/>
        <w:rPr>
          <w:rFonts w:ascii="Arial" w:hAnsi="Arial" w:cs="Arial"/>
          <w:b/>
          <w:bCs/>
          <w:i/>
          <w:iCs/>
          <w:color w:val="C00000"/>
          <w:sz w:val="22"/>
          <w:szCs w:val="24"/>
        </w:rPr>
      </w:pPr>
      <w:r w:rsidRPr="003E53D3">
        <w:rPr>
          <w:rFonts w:ascii="Arial" w:hAnsi="Arial" w:cs="Arial"/>
          <w:b/>
          <w:bCs/>
          <w:i/>
          <w:iCs/>
          <w:color w:val="C00000"/>
          <w:sz w:val="22"/>
          <w:szCs w:val="24"/>
        </w:rPr>
        <w:t xml:space="preserve">The analysis </w:t>
      </w:r>
      <w:r w:rsidR="006B5752" w:rsidRPr="003E53D3">
        <w:rPr>
          <w:rFonts w:ascii="Arial" w:hAnsi="Arial" w:cs="Arial"/>
          <w:b/>
          <w:bCs/>
          <w:i/>
          <w:iCs/>
          <w:color w:val="C00000"/>
          <w:sz w:val="22"/>
          <w:szCs w:val="24"/>
        </w:rPr>
        <w:t xml:space="preserve">must provide </w:t>
      </w:r>
      <w:r w:rsidRPr="003E53D3">
        <w:rPr>
          <w:rFonts w:ascii="Arial" w:hAnsi="Arial" w:cs="Arial"/>
          <w:b/>
          <w:bCs/>
          <w:i/>
          <w:iCs/>
          <w:color w:val="C00000"/>
          <w:sz w:val="22"/>
          <w:szCs w:val="24"/>
        </w:rPr>
        <w:t>the reasons for significant changes rather than simply</w:t>
      </w:r>
      <w:r w:rsidR="003D5CE9" w:rsidRPr="003E53D3">
        <w:rPr>
          <w:rFonts w:ascii="Arial" w:hAnsi="Arial" w:cs="Arial"/>
          <w:b/>
          <w:bCs/>
          <w:i/>
          <w:iCs/>
          <w:color w:val="C00000"/>
          <w:sz w:val="22"/>
          <w:szCs w:val="24"/>
        </w:rPr>
        <w:t xml:space="preserve"> </w:t>
      </w:r>
      <w:r w:rsidR="00A07C31" w:rsidRPr="003E53D3">
        <w:rPr>
          <w:rFonts w:ascii="Arial" w:hAnsi="Arial" w:cs="Arial"/>
          <w:b/>
          <w:bCs/>
          <w:i/>
          <w:iCs/>
          <w:color w:val="C00000"/>
          <w:sz w:val="22"/>
          <w:szCs w:val="24"/>
        </w:rPr>
        <w:t>the</w:t>
      </w:r>
      <w:r w:rsidRPr="003E53D3">
        <w:rPr>
          <w:rFonts w:ascii="Arial" w:hAnsi="Arial" w:cs="Arial"/>
          <w:b/>
          <w:bCs/>
          <w:i/>
          <w:iCs/>
          <w:color w:val="C00000"/>
          <w:sz w:val="22"/>
          <w:szCs w:val="24"/>
        </w:rPr>
        <w:t xml:space="preserve"> amounts or percentages of change</w:t>
      </w:r>
      <w:r w:rsidR="00F73598" w:rsidRPr="003E53D3">
        <w:rPr>
          <w:rFonts w:ascii="Arial" w:hAnsi="Arial" w:cs="Arial"/>
          <w:b/>
          <w:bCs/>
          <w:i/>
          <w:iCs/>
          <w:color w:val="C00000"/>
          <w:sz w:val="22"/>
          <w:szCs w:val="24"/>
        </w:rPr>
        <w:t>s</w:t>
      </w:r>
      <w:r w:rsidRPr="003E53D3">
        <w:rPr>
          <w:rFonts w:ascii="Arial" w:hAnsi="Arial" w:cs="Arial"/>
          <w:b/>
          <w:bCs/>
          <w:i/>
          <w:iCs/>
          <w:color w:val="C00000"/>
          <w:sz w:val="22"/>
          <w:szCs w:val="24"/>
        </w:rPr>
        <w:t>. The analysis should also take into account any important economic factors that significantly affected the District’s operating results during the year. Use graphics where appropriate. Also, where appropriate, incorporate the required elements listed in the next section. Further, explain any restrictions, commitments, or other limitations that significantly affect the future use of resources.</w:t>
      </w:r>
    </w:p>
    <w:p w14:paraId="700D63DD" w14:textId="77777777" w:rsidR="00A3699A" w:rsidRPr="003E53D3" w:rsidRDefault="00A3699A"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Required elements—</w:t>
      </w:r>
    </w:p>
    <w:p w14:paraId="700D63DE" w14:textId="77777777" w:rsidR="00A3699A" w:rsidRPr="003E53D3" w:rsidRDefault="00A3699A" w:rsidP="00750EBE">
      <w:pPr>
        <w:spacing w:after="240"/>
        <w:rPr>
          <w:rFonts w:ascii="Arial" w:hAnsi="Arial" w:cs="Arial"/>
          <w:b/>
          <w:bCs/>
          <w:i/>
          <w:iCs/>
          <w:color w:val="C00000"/>
          <w:sz w:val="22"/>
          <w:szCs w:val="24"/>
        </w:rPr>
      </w:pPr>
      <w:r w:rsidRPr="003E53D3">
        <w:rPr>
          <w:rFonts w:ascii="Arial" w:hAnsi="Arial" w:cs="Arial"/>
          <w:b/>
          <w:bCs/>
          <w:i/>
          <w:iCs/>
          <w:color w:val="C00000"/>
          <w:sz w:val="22"/>
          <w:szCs w:val="24"/>
        </w:rPr>
        <w:t>The District should present the information needed to support the preceding analysis.</w:t>
      </w:r>
      <w:r w:rsidR="00A01E75" w:rsidRPr="003E53D3">
        <w:rPr>
          <w:rFonts w:ascii="Arial" w:hAnsi="Arial" w:cs="Arial"/>
          <w:b/>
          <w:bCs/>
          <w:i/>
          <w:iCs/>
          <w:color w:val="C00000"/>
          <w:sz w:val="22"/>
          <w:szCs w:val="24"/>
        </w:rPr>
        <w:t xml:space="preserve"> </w:t>
      </w:r>
      <w:r w:rsidR="009F069D" w:rsidRPr="003E53D3">
        <w:rPr>
          <w:rFonts w:ascii="Arial" w:hAnsi="Arial" w:cs="Arial"/>
          <w:b/>
          <w:bCs/>
          <w:i/>
          <w:iCs/>
          <w:color w:val="C00000"/>
          <w:sz w:val="22"/>
          <w:szCs w:val="24"/>
        </w:rPr>
        <w:t>Accordingly, MD&amp;A must include</w:t>
      </w:r>
      <w:r w:rsidRPr="003E53D3">
        <w:rPr>
          <w:rFonts w:ascii="Arial" w:hAnsi="Arial" w:cs="Arial"/>
          <w:b/>
          <w:bCs/>
          <w:i/>
          <w:iCs/>
          <w:color w:val="C00000"/>
          <w:sz w:val="22"/>
          <w:szCs w:val="24"/>
        </w:rPr>
        <w:t xml:space="preserve"> condensed financial </w:t>
      </w:r>
      <w:r w:rsidR="009F069D" w:rsidRPr="003E53D3">
        <w:rPr>
          <w:rFonts w:ascii="Arial" w:hAnsi="Arial" w:cs="Arial"/>
          <w:b/>
          <w:bCs/>
          <w:i/>
          <w:iCs/>
          <w:color w:val="C00000"/>
          <w:sz w:val="22"/>
          <w:szCs w:val="24"/>
        </w:rPr>
        <w:t xml:space="preserve">information </w:t>
      </w:r>
      <w:r w:rsidR="00851059" w:rsidRPr="003E53D3">
        <w:rPr>
          <w:rFonts w:ascii="Arial" w:hAnsi="Arial" w:cs="Arial"/>
          <w:b/>
          <w:bCs/>
          <w:i/>
          <w:iCs/>
          <w:color w:val="C00000"/>
          <w:sz w:val="22"/>
          <w:szCs w:val="24"/>
        </w:rPr>
        <w:t xml:space="preserve">derived from the government-wide financial statements comparing the current year to the prior year </w:t>
      </w:r>
      <w:r w:rsidRPr="003E53D3">
        <w:rPr>
          <w:rFonts w:ascii="Arial" w:hAnsi="Arial" w:cs="Arial"/>
          <w:b/>
          <w:bCs/>
          <w:i/>
          <w:iCs/>
          <w:color w:val="C00000"/>
          <w:sz w:val="22"/>
          <w:szCs w:val="24"/>
        </w:rPr>
        <w:t xml:space="preserve">and must include the following elements: </w:t>
      </w:r>
    </w:p>
    <w:p w14:paraId="700D63DF" w14:textId="3DCDA445" w:rsidR="00A3699A" w:rsidRPr="003E53D3" w:rsidRDefault="00A3699A" w:rsidP="00750EBE">
      <w:pPr>
        <w:numPr>
          <w:ilvl w:val="0"/>
          <w:numId w:val="3"/>
        </w:numPr>
        <w:spacing w:before="120"/>
        <w:rPr>
          <w:rFonts w:ascii="Arial" w:hAnsi="Arial" w:cs="Arial"/>
          <w:b/>
          <w:bCs/>
          <w:i/>
          <w:iCs/>
          <w:color w:val="C00000"/>
          <w:sz w:val="22"/>
          <w:szCs w:val="24"/>
        </w:rPr>
      </w:pPr>
      <w:r w:rsidRPr="003E53D3">
        <w:rPr>
          <w:rFonts w:ascii="Arial" w:hAnsi="Arial" w:cs="Arial"/>
          <w:b/>
          <w:bCs/>
          <w:i/>
          <w:iCs/>
          <w:color w:val="C00000"/>
          <w:sz w:val="22"/>
          <w:szCs w:val="24"/>
        </w:rPr>
        <w:t>Total assets, distinguishing between capital and other assets</w:t>
      </w:r>
      <w:r w:rsidR="00C63D42">
        <w:rPr>
          <w:rFonts w:ascii="Arial" w:hAnsi="Arial" w:cs="Arial"/>
          <w:b/>
          <w:bCs/>
          <w:i/>
          <w:iCs/>
          <w:color w:val="C00000"/>
          <w:sz w:val="22"/>
          <w:szCs w:val="24"/>
        </w:rPr>
        <w:t>.</w:t>
      </w:r>
    </w:p>
    <w:p w14:paraId="700D63E0" w14:textId="1523CEB9" w:rsidR="008A3207" w:rsidRPr="003E53D3" w:rsidRDefault="008A3207"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deferred outflows of resources</w:t>
      </w:r>
      <w:r w:rsidR="00C63D42">
        <w:rPr>
          <w:rFonts w:ascii="Arial" w:hAnsi="Arial" w:cs="Arial"/>
          <w:b/>
          <w:bCs/>
          <w:i/>
          <w:iCs/>
          <w:color w:val="C00000"/>
          <w:sz w:val="22"/>
          <w:szCs w:val="24"/>
        </w:rPr>
        <w:t>.</w:t>
      </w:r>
    </w:p>
    <w:p w14:paraId="700D63E1" w14:textId="19BE5904"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liabilities, distinguishing between long-term liabilities and other liabilities</w:t>
      </w:r>
      <w:r w:rsidR="00C63D42">
        <w:rPr>
          <w:rFonts w:ascii="Arial" w:hAnsi="Arial" w:cs="Arial"/>
          <w:b/>
          <w:bCs/>
          <w:i/>
          <w:iCs/>
          <w:color w:val="C00000"/>
          <w:sz w:val="22"/>
          <w:szCs w:val="24"/>
        </w:rPr>
        <w:t>.</w:t>
      </w:r>
    </w:p>
    <w:p w14:paraId="700D63E2" w14:textId="7C0F9D70" w:rsidR="00704AE3" w:rsidRPr="003E53D3" w:rsidRDefault="008A3207"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deferred inflows of resources</w:t>
      </w:r>
      <w:r w:rsidR="00C63D42">
        <w:rPr>
          <w:rFonts w:ascii="Arial" w:hAnsi="Arial" w:cs="Arial"/>
          <w:b/>
          <w:bCs/>
          <w:i/>
          <w:iCs/>
          <w:color w:val="C00000"/>
          <w:sz w:val="22"/>
          <w:szCs w:val="24"/>
        </w:rPr>
        <w:t>.</w:t>
      </w:r>
      <w:r w:rsidR="00704AE3" w:rsidRPr="003E53D3">
        <w:rPr>
          <w:rFonts w:ascii="Arial" w:hAnsi="Arial" w:cs="Arial"/>
          <w:b/>
          <w:bCs/>
          <w:i/>
          <w:iCs/>
          <w:color w:val="C00000"/>
          <w:sz w:val="22"/>
          <w:szCs w:val="24"/>
        </w:rPr>
        <w:t xml:space="preserve"> </w:t>
      </w:r>
    </w:p>
    <w:p w14:paraId="700D63E3" w14:textId="7E17DC87"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 xml:space="preserve">Total net </w:t>
      </w:r>
      <w:r w:rsidR="00EC62F6" w:rsidRPr="003E53D3">
        <w:rPr>
          <w:rFonts w:ascii="Arial" w:hAnsi="Arial" w:cs="Arial"/>
          <w:b/>
          <w:bCs/>
          <w:i/>
          <w:iCs/>
          <w:color w:val="C00000"/>
          <w:sz w:val="22"/>
          <w:szCs w:val="24"/>
        </w:rPr>
        <w:t>position</w:t>
      </w:r>
      <w:r w:rsidRPr="003E53D3">
        <w:rPr>
          <w:rFonts w:ascii="Arial" w:hAnsi="Arial" w:cs="Arial"/>
          <w:b/>
          <w:bCs/>
          <w:i/>
          <w:iCs/>
          <w:color w:val="C00000"/>
          <w:sz w:val="22"/>
          <w:szCs w:val="24"/>
        </w:rPr>
        <w:t xml:space="preserve">, distinguishing among </w:t>
      </w:r>
      <w:r w:rsidR="008A3207" w:rsidRPr="003E53D3">
        <w:rPr>
          <w:rFonts w:ascii="Arial" w:hAnsi="Arial" w:cs="Arial"/>
          <w:b/>
          <w:bCs/>
          <w:i/>
          <w:iCs/>
          <w:color w:val="C00000"/>
          <w:sz w:val="22"/>
          <w:szCs w:val="24"/>
        </w:rPr>
        <w:t>net</w:t>
      </w:r>
      <w:r w:rsidRPr="003E53D3">
        <w:rPr>
          <w:rFonts w:ascii="Arial" w:hAnsi="Arial" w:cs="Arial"/>
          <w:b/>
          <w:bCs/>
          <w:i/>
          <w:iCs/>
          <w:color w:val="C00000"/>
          <w:sz w:val="22"/>
          <w:szCs w:val="24"/>
        </w:rPr>
        <w:t xml:space="preserve"> invest</w:t>
      </w:r>
      <w:r w:rsidR="008A3207" w:rsidRPr="003E53D3">
        <w:rPr>
          <w:rFonts w:ascii="Arial" w:hAnsi="Arial" w:cs="Arial"/>
          <w:b/>
          <w:bCs/>
          <w:i/>
          <w:iCs/>
          <w:color w:val="C00000"/>
          <w:sz w:val="22"/>
          <w:szCs w:val="24"/>
        </w:rPr>
        <w:t>ment</w:t>
      </w:r>
      <w:r w:rsidRPr="003E53D3">
        <w:rPr>
          <w:rFonts w:ascii="Arial" w:hAnsi="Arial" w:cs="Arial"/>
          <w:b/>
          <w:bCs/>
          <w:i/>
          <w:iCs/>
          <w:color w:val="C00000"/>
          <w:sz w:val="22"/>
          <w:szCs w:val="24"/>
        </w:rPr>
        <w:t xml:space="preserve"> in capital assets, restricted amounts</w:t>
      </w:r>
      <w:r w:rsidR="008A3207"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and unrestricted amounts</w:t>
      </w:r>
      <w:r w:rsidR="00C63D42">
        <w:rPr>
          <w:rFonts w:ascii="Arial" w:hAnsi="Arial" w:cs="Arial"/>
          <w:b/>
          <w:bCs/>
          <w:i/>
          <w:iCs/>
          <w:color w:val="C00000"/>
          <w:sz w:val="22"/>
          <w:szCs w:val="24"/>
        </w:rPr>
        <w:t>.</w:t>
      </w:r>
    </w:p>
    <w:p w14:paraId="700D63E4" w14:textId="74741735"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Program revenues, by major source</w:t>
      </w:r>
      <w:r w:rsidR="00C63D42">
        <w:rPr>
          <w:rFonts w:ascii="Arial" w:hAnsi="Arial" w:cs="Arial"/>
          <w:b/>
          <w:bCs/>
          <w:i/>
          <w:iCs/>
          <w:color w:val="C00000"/>
          <w:sz w:val="22"/>
          <w:szCs w:val="24"/>
        </w:rPr>
        <w:t>.</w:t>
      </w:r>
    </w:p>
    <w:p w14:paraId="700D63E5" w14:textId="24AB4950"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General revenues, by major source</w:t>
      </w:r>
      <w:r w:rsidR="00C63D42">
        <w:rPr>
          <w:rFonts w:ascii="Arial" w:hAnsi="Arial" w:cs="Arial"/>
          <w:b/>
          <w:bCs/>
          <w:i/>
          <w:iCs/>
          <w:color w:val="C00000"/>
          <w:sz w:val="22"/>
          <w:szCs w:val="24"/>
        </w:rPr>
        <w:t>.</w:t>
      </w:r>
    </w:p>
    <w:p w14:paraId="700D63E6" w14:textId="5A283BAE"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lastRenderedPageBreak/>
        <w:t>Total revenues</w:t>
      </w:r>
      <w:r w:rsidR="00C63D42">
        <w:rPr>
          <w:rFonts w:ascii="Arial" w:hAnsi="Arial" w:cs="Arial"/>
          <w:b/>
          <w:bCs/>
          <w:i/>
          <w:iCs/>
          <w:color w:val="C00000"/>
          <w:sz w:val="22"/>
          <w:szCs w:val="24"/>
        </w:rPr>
        <w:t>.</w:t>
      </w:r>
    </w:p>
    <w:p w14:paraId="700D63E7" w14:textId="54867633"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Program expenses, at a minimum by function</w:t>
      </w:r>
      <w:r w:rsidR="00C63D42">
        <w:rPr>
          <w:rFonts w:ascii="Arial" w:hAnsi="Arial" w:cs="Arial"/>
          <w:b/>
          <w:bCs/>
          <w:i/>
          <w:iCs/>
          <w:color w:val="C00000"/>
          <w:sz w:val="22"/>
          <w:szCs w:val="24"/>
        </w:rPr>
        <w:t>.</w:t>
      </w:r>
    </w:p>
    <w:p w14:paraId="700D63E8" w14:textId="45716342"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expenses</w:t>
      </w:r>
      <w:r w:rsidR="00C63D42">
        <w:rPr>
          <w:rFonts w:ascii="Arial" w:hAnsi="Arial" w:cs="Arial"/>
          <w:b/>
          <w:bCs/>
          <w:i/>
          <w:iCs/>
          <w:color w:val="C00000"/>
          <w:sz w:val="22"/>
          <w:szCs w:val="24"/>
        </w:rPr>
        <w:t>.</w:t>
      </w:r>
    </w:p>
    <w:p w14:paraId="700D63E9" w14:textId="29F9C7ED"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Excess (deficiency) before contributions to term and permanent endowments or permanent fund principal, special and extraordinary items, and transfers</w:t>
      </w:r>
      <w:r w:rsidR="00C63D42">
        <w:rPr>
          <w:rFonts w:ascii="Arial" w:hAnsi="Arial" w:cs="Arial"/>
          <w:b/>
          <w:bCs/>
          <w:i/>
          <w:iCs/>
          <w:color w:val="C00000"/>
          <w:sz w:val="22"/>
          <w:szCs w:val="24"/>
        </w:rPr>
        <w:t>.</w:t>
      </w:r>
    </w:p>
    <w:p w14:paraId="700D63EA" w14:textId="6E77869E"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Contributions</w:t>
      </w:r>
      <w:r w:rsidR="00C63D42">
        <w:rPr>
          <w:rFonts w:ascii="Arial" w:hAnsi="Arial" w:cs="Arial"/>
          <w:b/>
          <w:bCs/>
          <w:i/>
          <w:iCs/>
          <w:color w:val="C00000"/>
          <w:sz w:val="22"/>
          <w:szCs w:val="24"/>
        </w:rPr>
        <w:t>.</w:t>
      </w:r>
    </w:p>
    <w:p w14:paraId="700D63EB" w14:textId="7A744C16"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Special and extraordinary items</w:t>
      </w:r>
      <w:r w:rsidR="00C63D42">
        <w:rPr>
          <w:rFonts w:ascii="Arial" w:hAnsi="Arial" w:cs="Arial"/>
          <w:b/>
          <w:bCs/>
          <w:i/>
          <w:iCs/>
          <w:color w:val="C00000"/>
          <w:sz w:val="22"/>
          <w:szCs w:val="24"/>
        </w:rPr>
        <w:t>.</w:t>
      </w:r>
    </w:p>
    <w:p w14:paraId="700D63EC" w14:textId="5A97EF63"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Transfers</w:t>
      </w:r>
      <w:r w:rsidR="00C63D42">
        <w:rPr>
          <w:rFonts w:ascii="Arial" w:hAnsi="Arial" w:cs="Arial"/>
          <w:b/>
          <w:bCs/>
          <w:i/>
          <w:iCs/>
          <w:color w:val="C00000"/>
          <w:sz w:val="22"/>
          <w:szCs w:val="24"/>
        </w:rPr>
        <w:t>.</w:t>
      </w:r>
    </w:p>
    <w:p w14:paraId="700D63ED" w14:textId="11C78B80"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 xml:space="preserve">Change in net </w:t>
      </w:r>
      <w:r w:rsidR="00EC62F6" w:rsidRPr="003E53D3">
        <w:rPr>
          <w:rFonts w:ascii="Arial" w:hAnsi="Arial" w:cs="Arial"/>
          <w:b/>
          <w:bCs/>
          <w:i/>
          <w:iCs/>
          <w:color w:val="C00000"/>
          <w:sz w:val="22"/>
          <w:szCs w:val="24"/>
        </w:rPr>
        <w:t>position</w:t>
      </w:r>
      <w:r w:rsidR="00C63D42">
        <w:rPr>
          <w:rFonts w:ascii="Arial" w:hAnsi="Arial" w:cs="Arial"/>
          <w:b/>
          <w:bCs/>
          <w:i/>
          <w:iCs/>
          <w:color w:val="C00000"/>
          <w:sz w:val="22"/>
          <w:szCs w:val="24"/>
        </w:rPr>
        <w:t>.</w:t>
      </w:r>
    </w:p>
    <w:p w14:paraId="700D63EE" w14:textId="2F3F5B82" w:rsidR="00A3699A" w:rsidRPr="003E53D3" w:rsidRDefault="00A3699A" w:rsidP="00750EBE">
      <w:pPr>
        <w:numPr>
          <w:ilvl w:val="0"/>
          <w:numId w:val="3"/>
        </w:numPr>
        <w:spacing w:after="240"/>
        <w:rPr>
          <w:rFonts w:ascii="Arial" w:hAnsi="Arial" w:cs="Arial"/>
          <w:b/>
          <w:bCs/>
          <w:i/>
          <w:iCs/>
          <w:color w:val="C00000"/>
          <w:sz w:val="22"/>
          <w:szCs w:val="24"/>
        </w:rPr>
      </w:pPr>
      <w:r w:rsidRPr="003E53D3">
        <w:rPr>
          <w:rFonts w:ascii="Arial" w:hAnsi="Arial" w:cs="Arial"/>
          <w:b/>
          <w:i/>
          <w:color w:val="C00000"/>
          <w:sz w:val="22"/>
          <w:szCs w:val="24"/>
        </w:rPr>
        <w:t xml:space="preserve">Ending net </w:t>
      </w:r>
      <w:r w:rsidR="00EC62F6" w:rsidRPr="003E53D3">
        <w:rPr>
          <w:rFonts w:ascii="Arial" w:hAnsi="Arial" w:cs="Arial"/>
          <w:b/>
          <w:i/>
          <w:color w:val="C00000"/>
          <w:sz w:val="22"/>
          <w:szCs w:val="24"/>
        </w:rPr>
        <w:t>position</w:t>
      </w:r>
      <w:r w:rsidR="00C63D42">
        <w:rPr>
          <w:rFonts w:ascii="Arial" w:hAnsi="Arial" w:cs="Arial"/>
          <w:b/>
          <w:i/>
          <w:color w:val="C00000"/>
          <w:sz w:val="22"/>
          <w:szCs w:val="24"/>
        </w:rPr>
        <w:t>.</w:t>
      </w:r>
    </w:p>
    <w:p w14:paraId="700D63EF" w14:textId="1267733D" w:rsidR="00851059" w:rsidRPr="003E53D3" w:rsidRDefault="00851059"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Fund</w:t>
      </w:r>
      <w:r w:rsidR="005A794F" w:rsidRPr="003E53D3">
        <w:rPr>
          <w:b/>
          <w:color w:val="C00000"/>
          <w:sz w:val="22"/>
        </w:rPr>
        <w:t xml:space="preserve"> </w:t>
      </w:r>
      <w:r w:rsidR="00B85C3F" w:rsidRPr="003E53D3">
        <w:rPr>
          <w:b/>
          <w:color w:val="C00000"/>
          <w:sz w:val="22"/>
        </w:rPr>
        <w:t>a</w:t>
      </w:r>
      <w:r w:rsidR="005A794F" w:rsidRPr="003E53D3">
        <w:rPr>
          <w:b/>
          <w:color w:val="C00000"/>
          <w:sz w:val="22"/>
        </w:rPr>
        <w:t>nalysis</w:t>
      </w:r>
      <w:r w:rsidRPr="003E53D3">
        <w:rPr>
          <w:b/>
          <w:color w:val="C00000"/>
          <w:sz w:val="22"/>
        </w:rPr>
        <w:t>—</w:t>
      </w:r>
    </w:p>
    <w:p w14:paraId="700D63F0" w14:textId="77777777" w:rsidR="00851059" w:rsidRPr="003E53D3" w:rsidRDefault="00851059" w:rsidP="00750EBE">
      <w:pPr>
        <w:pStyle w:val="Subtitle"/>
        <w:spacing w:after="240"/>
        <w:jc w:val="left"/>
        <w:rPr>
          <w:rFonts w:ascii="Arial" w:hAnsi="Arial" w:cs="Arial"/>
          <w:b/>
          <w:bCs/>
          <w:i/>
          <w:iCs/>
          <w:color w:val="C00000"/>
          <w:sz w:val="22"/>
          <w:szCs w:val="24"/>
        </w:rPr>
      </w:pPr>
      <w:r w:rsidRPr="003E53D3">
        <w:rPr>
          <w:rFonts w:ascii="Arial" w:hAnsi="Arial" w:cs="Arial"/>
          <w:b/>
          <w:bCs/>
          <w:i/>
          <w:iCs/>
          <w:color w:val="C00000"/>
          <w:sz w:val="22"/>
          <w:szCs w:val="24"/>
        </w:rPr>
        <w:t>Discuss individual funds</w:t>
      </w:r>
      <w:r w:rsidR="00A56902" w:rsidRPr="003E53D3">
        <w:rPr>
          <w:rFonts w:ascii="Arial" w:hAnsi="Arial" w:cs="Arial"/>
          <w:b/>
          <w:bCs/>
          <w:i/>
          <w:iCs/>
          <w:color w:val="C00000"/>
          <w:sz w:val="22"/>
          <w:szCs w:val="24"/>
        </w:rPr>
        <w:t xml:space="preserve">’ balances and transactions. Explain the reasons for any </w:t>
      </w:r>
      <w:r w:rsidRPr="003E53D3">
        <w:rPr>
          <w:rFonts w:ascii="Arial" w:hAnsi="Arial" w:cs="Arial"/>
          <w:b/>
          <w:bCs/>
          <w:i/>
          <w:iCs/>
          <w:color w:val="C00000"/>
          <w:sz w:val="22"/>
          <w:szCs w:val="24"/>
        </w:rPr>
        <w:t xml:space="preserve">significant changes in fund balances or fund net </w:t>
      </w:r>
      <w:r w:rsidR="00EC62F6" w:rsidRPr="003E53D3">
        <w:rPr>
          <w:rFonts w:ascii="Arial" w:hAnsi="Arial" w:cs="Arial"/>
          <w:b/>
          <w:bCs/>
          <w:i/>
          <w:iCs/>
          <w:color w:val="C00000"/>
          <w:sz w:val="22"/>
          <w:szCs w:val="24"/>
        </w:rPr>
        <w:t>position</w:t>
      </w:r>
      <w:r w:rsidRPr="003E53D3">
        <w:rPr>
          <w:rFonts w:ascii="Arial" w:hAnsi="Arial" w:cs="Arial"/>
          <w:b/>
          <w:bCs/>
          <w:i/>
          <w:iCs/>
          <w:color w:val="C00000"/>
          <w:sz w:val="22"/>
          <w:szCs w:val="24"/>
        </w:rPr>
        <w:t>. Also</w:t>
      </w:r>
      <w:r w:rsidR="001F56FD"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explain any restrictions, commitments, or other limitations that significantly affect the future use of fund resources.</w:t>
      </w:r>
    </w:p>
    <w:p w14:paraId="700D63F1" w14:textId="2B80E696" w:rsidR="005A794F" w:rsidRPr="003E53D3" w:rsidRDefault="005A794F"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 xml:space="preserve">Budget </w:t>
      </w:r>
      <w:r w:rsidR="00B85C3F" w:rsidRPr="003E53D3">
        <w:rPr>
          <w:b/>
          <w:color w:val="C00000"/>
          <w:sz w:val="22"/>
        </w:rPr>
        <w:t>variations analysis</w:t>
      </w:r>
      <w:r w:rsidRPr="003E53D3">
        <w:rPr>
          <w:b/>
          <w:color w:val="C00000"/>
          <w:sz w:val="22"/>
        </w:rPr>
        <w:t>—</w:t>
      </w:r>
    </w:p>
    <w:p w14:paraId="700D63F2" w14:textId="4B9A17EB" w:rsidR="00851059" w:rsidRPr="003E53D3" w:rsidRDefault="00851059" w:rsidP="00750EBE">
      <w:pPr>
        <w:pStyle w:val="Subtitle"/>
        <w:spacing w:after="240"/>
        <w:jc w:val="left"/>
        <w:rPr>
          <w:rFonts w:ascii="Arial" w:hAnsi="Arial" w:cs="Arial"/>
          <w:b/>
          <w:bCs/>
          <w:color w:val="C00000"/>
          <w:sz w:val="22"/>
          <w:szCs w:val="24"/>
        </w:rPr>
      </w:pPr>
      <w:r w:rsidRPr="003E53D3">
        <w:rPr>
          <w:rFonts w:ascii="Arial" w:hAnsi="Arial" w:cs="Arial"/>
          <w:b/>
          <w:bCs/>
          <w:i/>
          <w:iCs/>
          <w:color w:val="C00000"/>
          <w:sz w:val="22"/>
          <w:szCs w:val="24"/>
        </w:rPr>
        <w:t>If appropriate</w:t>
      </w:r>
      <w:r w:rsidR="001F56FD"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and</w:t>
      </w:r>
      <w:r w:rsidR="007575B3" w:rsidRPr="003E53D3">
        <w:rPr>
          <w:rFonts w:ascii="Arial" w:hAnsi="Arial" w:cs="Arial"/>
          <w:b/>
          <w:bCs/>
          <w:i/>
          <w:iCs/>
          <w:color w:val="C00000"/>
          <w:sz w:val="22"/>
          <w:szCs w:val="24"/>
        </w:rPr>
        <w:t xml:space="preserve"> </w:t>
      </w:r>
      <w:r w:rsidRPr="003E53D3">
        <w:rPr>
          <w:rFonts w:ascii="Arial" w:hAnsi="Arial" w:cs="Arial"/>
          <w:b/>
          <w:bCs/>
          <w:i/>
          <w:iCs/>
          <w:color w:val="C00000"/>
          <w:sz w:val="22"/>
          <w:szCs w:val="24"/>
          <w:u w:val="single"/>
        </w:rPr>
        <w:t xml:space="preserve">for the </w:t>
      </w:r>
      <w:r w:rsidR="00BB295A">
        <w:rPr>
          <w:rFonts w:ascii="Arial" w:hAnsi="Arial" w:cs="Arial"/>
          <w:b/>
          <w:bCs/>
          <w:i/>
          <w:iCs/>
          <w:color w:val="C00000"/>
          <w:sz w:val="22"/>
          <w:szCs w:val="24"/>
          <w:u w:val="single"/>
        </w:rPr>
        <w:t>G</w:t>
      </w:r>
      <w:r w:rsidRPr="003E53D3">
        <w:rPr>
          <w:rFonts w:ascii="Arial" w:hAnsi="Arial" w:cs="Arial"/>
          <w:b/>
          <w:bCs/>
          <w:i/>
          <w:iCs/>
          <w:color w:val="C00000"/>
          <w:sz w:val="22"/>
          <w:szCs w:val="24"/>
          <w:u w:val="single"/>
        </w:rPr>
        <w:t xml:space="preserve">eneral </w:t>
      </w:r>
      <w:r w:rsidR="00BB295A">
        <w:rPr>
          <w:rFonts w:ascii="Arial" w:hAnsi="Arial" w:cs="Arial"/>
          <w:b/>
          <w:bCs/>
          <w:i/>
          <w:iCs/>
          <w:color w:val="C00000"/>
          <w:sz w:val="22"/>
          <w:szCs w:val="24"/>
          <w:u w:val="single"/>
        </w:rPr>
        <w:t>F</w:t>
      </w:r>
      <w:r w:rsidRPr="003E53D3">
        <w:rPr>
          <w:rFonts w:ascii="Arial" w:hAnsi="Arial" w:cs="Arial"/>
          <w:b/>
          <w:bCs/>
          <w:i/>
          <w:iCs/>
          <w:color w:val="C00000"/>
          <w:sz w:val="22"/>
          <w:szCs w:val="24"/>
          <w:u w:val="single"/>
        </w:rPr>
        <w:t>und only</w:t>
      </w:r>
      <w:r w:rsidRPr="003E53D3">
        <w:rPr>
          <w:rFonts w:ascii="Arial" w:hAnsi="Arial" w:cs="Arial"/>
          <w:b/>
          <w:bCs/>
          <w:i/>
          <w:iCs/>
          <w:color w:val="C00000"/>
          <w:sz w:val="22"/>
          <w:szCs w:val="24"/>
        </w:rPr>
        <w:t>, discuss significant variations between the original and final budget, and between the final budget and the actual amounts. Make a particular point of addressing any variations that could have a significant effect on future services or liquidity.</w:t>
      </w:r>
    </w:p>
    <w:p w14:paraId="700D63F3" w14:textId="250EACB9" w:rsidR="00851059" w:rsidRPr="003E53D3" w:rsidRDefault="00851059"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 xml:space="preserve">Capital </w:t>
      </w:r>
      <w:r w:rsidR="00B85C3F" w:rsidRPr="003E53D3">
        <w:rPr>
          <w:b/>
          <w:color w:val="C00000"/>
          <w:sz w:val="22"/>
        </w:rPr>
        <w:t>asset and debt administration</w:t>
      </w:r>
      <w:r w:rsidRPr="003E53D3">
        <w:rPr>
          <w:b/>
          <w:color w:val="C00000"/>
          <w:sz w:val="22"/>
        </w:rPr>
        <w:t>—</w:t>
      </w:r>
    </w:p>
    <w:p w14:paraId="700D63F4" w14:textId="77777777" w:rsidR="00851059" w:rsidRPr="003E53D3" w:rsidRDefault="00851059" w:rsidP="00750EBE">
      <w:pPr>
        <w:pStyle w:val="Subtitle"/>
        <w:spacing w:after="240"/>
        <w:jc w:val="left"/>
        <w:rPr>
          <w:rFonts w:ascii="Arial" w:hAnsi="Arial" w:cs="Arial"/>
          <w:b/>
          <w:bCs/>
          <w:i/>
          <w:iCs/>
          <w:color w:val="C00000"/>
          <w:sz w:val="22"/>
          <w:szCs w:val="24"/>
        </w:rPr>
      </w:pPr>
      <w:r w:rsidRPr="003E53D3">
        <w:rPr>
          <w:rFonts w:ascii="Arial" w:hAnsi="Arial" w:cs="Arial"/>
          <w:b/>
          <w:bCs/>
          <w:i/>
          <w:iCs/>
          <w:color w:val="C00000"/>
          <w:sz w:val="22"/>
          <w:szCs w:val="24"/>
        </w:rPr>
        <w:t>Describe significant capital asset and long-term debt activity, including commitments for capital expenditures. Also</w:t>
      </w:r>
      <w:r w:rsidR="001F56FD"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discuss any changes in the District’s credit ratings and debt limitations that may affect its ability to finance its plans.</w:t>
      </w:r>
    </w:p>
    <w:p w14:paraId="700D63F5" w14:textId="0EE9FFF1" w:rsidR="00DC5805" w:rsidRPr="003E53D3" w:rsidRDefault="00DC5805"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Other</w:t>
      </w:r>
      <w:r w:rsidR="005A794F" w:rsidRPr="003E53D3">
        <w:rPr>
          <w:b/>
          <w:color w:val="C00000"/>
          <w:sz w:val="22"/>
        </w:rPr>
        <w:t xml:space="preserve"> </w:t>
      </w:r>
      <w:r w:rsidR="00B85C3F" w:rsidRPr="003E53D3">
        <w:rPr>
          <w:b/>
          <w:color w:val="C00000"/>
          <w:sz w:val="22"/>
        </w:rPr>
        <w:t>significant matters</w:t>
      </w:r>
      <w:r w:rsidRPr="003E53D3">
        <w:rPr>
          <w:b/>
          <w:color w:val="C00000"/>
          <w:sz w:val="22"/>
        </w:rPr>
        <w:t>—</w:t>
      </w:r>
    </w:p>
    <w:p w14:paraId="700D63F6" w14:textId="6F645C24" w:rsidR="00DC5805" w:rsidRPr="003E53D3" w:rsidRDefault="00DC5805" w:rsidP="00750EBE">
      <w:pPr>
        <w:pStyle w:val="Subtitle"/>
        <w:spacing w:after="240"/>
        <w:jc w:val="left"/>
        <w:rPr>
          <w:rFonts w:ascii="Arial" w:hAnsi="Arial" w:cs="Arial"/>
          <w:b/>
          <w:bCs/>
          <w:i/>
          <w:iCs/>
          <w:color w:val="C00000"/>
          <w:sz w:val="22"/>
          <w:szCs w:val="24"/>
        </w:rPr>
      </w:pPr>
      <w:r w:rsidRPr="003E53D3">
        <w:rPr>
          <w:rFonts w:ascii="Arial" w:hAnsi="Arial" w:cs="Arial"/>
          <w:b/>
          <w:bCs/>
          <w:i/>
          <w:iCs/>
          <w:color w:val="C00000"/>
          <w:sz w:val="22"/>
          <w:szCs w:val="24"/>
        </w:rPr>
        <w:t xml:space="preserve">Comment on any facts, decisions, or conditions known </w:t>
      </w:r>
      <w:r w:rsidR="00EC279E">
        <w:rPr>
          <w:rFonts w:ascii="Arial" w:hAnsi="Arial" w:cs="Arial"/>
          <w:b/>
          <w:bCs/>
          <w:i/>
          <w:iCs/>
          <w:color w:val="C00000"/>
          <w:sz w:val="22"/>
          <w:szCs w:val="24"/>
        </w:rPr>
        <w:t>as of the auditors’ report</w:t>
      </w:r>
      <w:r w:rsidRPr="003E53D3">
        <w:rPr>
          <w:rFonts w:ascii="Arial" w:hAnsi="Arial" w:cs="Arial"/>
          <w:b/>
          <w:bCs/>
          <w:i/>
          <w:iCs/>
          <w:color w:val="C00000"/>
          <w:sz w:val="22"/>
          <w:szCs w:val="24"/>
        </w:rPr>
        <w:t xml:space="preserve"> </w:t>
      </w:r>
      <w:r w:rsidR="00490FF5">
        <w:rPr>
          <w:rFonts w:ascii="Arial" w:hAnsi="Arial" w:cs="Arial"/>
          <w:b/>
          <w:bCs/>
          <w:i/>
          <w:iCs/>
          <w:color w:val="C00000"/>
          <w:sz w:val="22"/>
          <w:szCs w:val="24"/>
        </w:rPr>
        <w:t xml:space="preserve">date </w:t>
      </w:r>
      <w:r w:rsidRPr="003E53D3">
        <w:rPr>
          <w:rFonts w:ascii="Arial" w:hAnsi="Arial" w:cs="Arial"/>
          <w:b/>
          <w:bCs/>
          <w:i/>
          <w:iCs/>
          <w:color w:val="C00000"/>
          <w:sz w:val="22"/>
          <w:szCs w:val="24"/>
        </w:rPr>
        <w:t xml:space="preserve">that could significantly impact the District’s financial position or results of operations. </w:t>
      </w:r>
      <w:r w:rsidRPr="00A750A4">
        <w:rPr>
          <w:rFonts w:ascii="Arial" w:hAnsi="Arial" w:cs="Arial"/>
          <w:b/>
          <w:bCs/>
          <w:i/>
          <w:iCs/>
          <w:color w:val="C00000"/>
          <w:sz w:val="22"/>
          <w:szCs w:val="24"/>
        </w:rPr>
        <w:t xml:space="preserve">Examples of these types of situations </w:t>
      </w:r>
      <w:r w:rsidRPr="005507E9">
        <w:rPr>
          <w:rFonts w:ascii="Arial" w:hAnsi="Arial" w:cs="Arial"/>
          <w:b/>
          <w:bCs/>
          <w:i/>
          <w:iCs/>
          <w:color w:val="C00000"/>
          <w:sz w:val="22"/>
          <w:szCs w:val="24"/>
        </w:rPr>
        <w:t xml:space="preserve">include </w:t>
      </w:r>
      <w:r w:rsidR="0074580D" w:rsidRPr="005507E9">
        <w:rPr>
          <w:rFonts w:ascii="Arial" w:hAnsi="Arial" w:cs="Arial"/>
          <w:b/>
          <w:bCs/>
          <w:i/>
          <w:iCs/>
          <w:color w:val="C00000"/>
          <w:sz w:val="22"/>
          <w:szCs w:val="24"/>
        </w:rPr>
        <w:t xml:space="preserve">the COVID-19 pandemic, </w:t>
      </w:r>
      <w:r w:rsidRPr="005507E9">
        <w:rPr>
          <w:rFonts w:ascii="Arial" w:hAnsi="Arial" w:cs="Arial"/>
          <w:b/>
          <w:bCs/>
          <w:i/>
          <w:iCs/>
          <w:color w:val="C00000"/>
          <w:sz w:val="22"/>
          <w:szCs w:val="24"/>
        </w:rPr>
        <w:t>acceptance</w:t>
      </w:r>
      <w:r w:rsidRPr="00A750A4">
        <w:rPr>
          <w:rFonts w:ascii="Arial" w:hAnsi="Arial" w:cs="Arial"/>
          <w:b/>
          <w:bCs/>
          <w:i/>
          <w:iCs/>
          <w:color w:val="C00000"/>
          <w:sz w:val="22"/>
          <w:szCs w:val="24"/>
        </w:rPr>
        <w:t xml:space="preserve"> or termination of major grant awards, </w:t>
      </w:r>
      <w:r w:rsidR="00325691" w:rsidRPr="00A750A4">
        <w:rPr>
          <w:rFonts w:ascii="Arial" w:hAnsi="Arial" w:cs="Arial"/>
          <w:b/>
          <w:bCs/>
          <w:i/>
          <w:iCs/>
          <w:color w:val="C00000"/>
          <w:sz w:val="22"/>
          <w:szCs w:val="24"/>
        </w:rPr>
        <w:t xml:space="preserve">large </w:t>
      </w:r>
      <w:r w:rsidR="00513A7F" w:rsidRPr="00A750A4">
        <w:rPr>
          <w:rFonts w:ascii="Arial" w:hAnsi="Arial" w:cs="Arial"/>
          <w:b/>
          <w:bCs/>
          <w:i/>
          <w:iCs/>
          <w:color w:val="C00000"/>
          <w:sz w:val="22"/>
          <w:szCs w:val="24"/>
        </w:rPr>
        <w:t>changes in student count,</w:t>
      </w:r>
      <w:r w:rsidR="00513A7F"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claims adjudicated, </w:t>
      </w:r>
      <w:r w:rsidR="00E42980" w:rsidRPr="003E53D3">
        <w:rPr>
          <w:rFonts w:ascii="Arial" w:hAnsi="Arial" w:cs="Arial"/>
          <w:b/>
          <w:bCs/>
          <w:i/>
          <w:iCs/>
          <w:color w:val="C00000"/>
          <w:sz w:val="22"/>
          <w:szCs w:val="24"/>
        </w:rPr>
        <w:t xml:space="preserve">natural disasters, </w:t>
      </w:r>
      <w:r w:rsidRPr="003E53D3">
        <w:rPr>
          <w:rFonts w:ascii="Arial" w:hAnsi="Arial" w:cs="Arial"/>
          <w:b/>
          <w:bCs/>
          <w:i/>
          <w:iCs/>
          <w:color w:val="C00000"/>
          <w:sz w:val="22"/>
          <w:szCs w:val="24"/>
        </w:rPr>
        <w:t xml:space="preserve">significant changes in tax rates, etc. These matters should include situations that occurred during the year and up through the auditors’ </w:t>
      </w:r>
      <w:r w:rsidR="00490FF5">
        <w:rPr>
          <w:rFonts w:ascii="Arial" w:hAnsi="Arial" w:cs="Arial"/>
          <w:b/>
          <w:bCs/>
          <w:i/>
          <w:iCs/>
          <w:color w:val="C00000"/>
          <w:sz w:val="22"/>
          <w:szCs w:val="24"/>
        </w:rPr>
        <w:t>report</w:t>
      </w:r>
      <w:r w:rsidRPr="003E53D3">
        <w:rPr>
          <w:rFonts w:ascii="Arial" w:hAnsi="Arial" w:cs="Arial"/>
          <w:b/>
          <w:bCs/>
          <w:i/>
          <w:iCs/>
          <w:color w:val="C00000"/>
          <w:sz w:val="22"/>
          <w:szCs w:val="24"/>
        </w:rPr>
        <w:t xml:space="preserve"> date</w:t>
      </w:r>
      <w:r w:rsidR="005A794F" w:rsidRPr="003E53D3">
        <w:rPr>
          <w:rFonts w:ascii="Arial" w:hAnsi="Arial" w:cs="Arial"/>
          <w:b/>
          <w:bCs/>
          <w:i/>
          <w:iCs/>
          <w:color w:val="C00000"/>
          <w:sz w:val="22"/>
          <w:szCs w:val="24"/>
        </w:rPr>
        <w:t xml:space="preserve"> and include only known facts, decisions, and conditions</w:t>
      </w:r>
      <w:r w:rsidRPr="003E53D3">
        <w:rPr>
          <w:rFonts w:ascii="Arial" w:hAnsi="Arial" w:cs="Arial"/>
          <w:b/>
          <w:bCs/>
          <w:i/>
          <w:iCs/>
          <w:color w:val="C00000"/>
          <w:sz w:val="22"/>
          <w:szCs w:val="24"/>
        </w:rPr>
        <w:t>.</w:t>
      </w:r>
    </w:p>
    <w:p w14:paraId="700D63F7" w14:textId="77777777" w:rsidR="00E4649B" w:rsidRPr="003E53D3" w:rsidRDefault="00E4649B" w:rsidP="00E4649B">
      <w:pPr>
        <w:pStyle w:val="Subtitle"/>
        <w:spacing w:after="240"/>
        <w:jc w:val="both"/>
        <w:rPr>
          <w:rFonts w:ascii="Arial" w:hAnsi="Arial" w:cs="Arial"/>
          <w:i/>
          <w:sz w:val="22"/>
          <w:szCs w:val="24"/>
        </w:rPr>
        <w:sectPr w:rsidR="00E4649B" w:rsidRPr="003E53D3" w:rsidSect="00F75980">
          <w:headerReference w:type="default" r:id="rId13"/>
          <w:pgSz w:w="12240" w:h="15840" w:code="1"/>
          <w:pgMar w:top="1080" w:right="1080" w:bottom="1080" w:left="1080" w:header="1080" w:footer="720" w:gutter="0"/>
          <w:cols w:space="720"/>
        </w:sectPr>
      </w:pPr>
    </w:p>
    <w:p w14:paraId="700D63F8" w14:textId="19DF3304" w:rsidR="00A3699A" w:rsidRPr="003E53D3" w:rsidRDefault="00A3699A" w:rsidP="00750EBE">
      <w:pPr>
        <w:pStyle w:val="BodyText"/>
        <w:spacing w:after="180"/>
        <w:rPr>
          <w:rFonts w:ascii="Arial" w:hAnsi="Arial" w:cs="Arial"/>
          <w:b/>
          <w:bCs/>
          <w:i/>
          <w:iCs/>
          <w:color w:val="C00000"/>
          <w:sz w:val="22"/>
          <w:szCs w:val="24"/>
        </w:rPr>
      </w:pPr>
      <w:r w:rsidRPr="003E53D3">
        <w:rPr>
          <w:rFonts w:ascii="Arial" w:hAnsi="Arial" w:cs="Arial"/>
          <w:b/>
          <w:i/>
          <w:color w:val="C00000"/>
          <w:sz w:val="22"/>
          <w:szCs w:val="24"/>
        </w:rPr>
        <w:lastRenderedPageBreak/>
        <w:t xml:space="preserve">In GASB Statement </w:t>
      </w:r>
      <w:r w:rsidR="00932DAE" w:rsidRPr="003E53D3">
        <w:rPr>
          <w:rFonts w:ascii="Arial" w:hAnsi="Arial" w:cs="Arial"/>
          <w:b/>
          <w:i/>
          <w:color w:val="C00000"/>
          <w:sz w:val="22"/>
          <w:szCs w:val="24"/>
        </w:rPr>
        <w:t xml:space="preserve">No. </w:t>
      </w:r>
      <w:r w:rsidRPr="003E53D3">
        <w:rPr>
          <w:rFonts w:ascii="Arial" w:hAnsi="Arial" w:cs="Arial"/>
          <w:b/>
          <w:i/>
          <w:color w:val="C00000"/>
          <w:sz w:val="22"/>
          <w:szCs w:val="24"/>
        </w:rPr>
        <w:t>38, the GASB emphasized that disclosure of immaterial information can be misleading and cited the following guidance in NCGA Interpretation 6</w:t>
      </w:r>
      <w:r w:rsidR="00A609D7" w:rsidRPr="003E53D3">
        <w:rPr>
          <w:rFonts w:ascii="Arial" w:hAnsi="Arial" w:cs="Arial"/>
          <w:b/>
          <w:i/>
          <w:color w:val="C00000"/>
          <w:sz w:val="22"/>
          <w:szCs w:val="24"/>
        </w:rPr>
        <w:t>, paragraph 6</w:t>
      </w:r>
      <w:r w:rsidRPr="003E53D3">
        <w:rPr>
          <w:rFonts w:ascii="Arial" w:hAnsi="Arial" w:cs="Arial"/>
          <w:b/>
          <w:i/>
          <w:color w:val="C00000"/>
          <w:sz w:val="22"/>
          <w:szCs w:val="24"/>
        </w:rPr>
        <w:t>:</w:t>
      </w:r>
    </w:p>
    <w:p w14:paraId="700D63F9" w14:textId="77777777" w:rsidR="00A3699A" w:rsidRPr="003E53D3" w:rsidRDefault="00A3699A" w:rsidP="00750EBE">
      <w:pPr>
        <w:pStyle w:val="BlockText"/>
        <w:spacing w:after="180"/>
        <w:ind w:left="547"/>
        <w:rPr>
          <w:rFonts w:ascii="Arial" w:hAnsi="Arial" w:cs="Arial"/>
          <w:bCs/>
          <w:color w:val="C00000"/>
          <w:sz w:val="22"/>
        </w:rPr>
      </w:pPr>
      <w:r w:rsidRPr="003E53D3">
        <w:rPr>
          <w:rFonts w:ascii="Arial" w:hAnsi="Arial" w:cs="Arial"/>
          <w:bCs/>
          <w:color w:val="C00000"/>
          <w:sz w:val="22"/>
        </w:rPr>
        <w:t>The notes to financial statements should not be cluttered with unnecessary and immaterial disclosures.</w:t>
      </w:r>
      <w:r w:rsidR="00A01E75" w:rsidRPr="003E53D3">
        <w:rPr>
          <w:rFonts w:ascii="Arial" w:hAnsi="Arial" w:cs="Arial"/>
          <w:bCs/>
          <w:color w:val="C00000"/>
          <w:sz w:val="22"/>
        </w:rPr>
        <w:t xml:space="preserve"> </w:t>
      </w:r>
      <w:r w:rsidRPr="003E53D3">
        <w:rPr>
          <w:rFonts w:ascii="Arial" w:hAnsi="Arial" w:cs="Arial"/>
          <w:bCs/>
          <w:color w:val="C00000"/>
          <w:sz w:val="22"/>
        </w:rPr>
        <w:t>Attendant circumstances and materiality must be considered in assessing the propriety of the notes to the financial statements disclosures.</w:t>
      </w:r>
    </w:p>
    <w:p w14:paraId="700D63FB" w14:textId="392BDC12" w:rsidR="00A3699A" w:rsidRPr="003E53D3" w:rsidRDefault="00A3699A" w:rsidP="004D3105">
      <w:pPr>
        <w:pStyle w:val="Heading2"/>
        <w:tabs>
          <w:tab w:val="clear" w:pos="360"/>
          <w:tab w:val="clear" w:pos="720"/>
          <w:tab w:val="clear" w:pos="1080"/>
          <w:tab w:val="clear" w:pos="8280"/>
          <w:tab w:val="left" w:pos="990"/>
        </w:tabs>
        <w:spacing w:after="180"/>
        <w:ind w:left="994" w:hanging="994"/>
        <w:rPr>
          <w:rFonts w:cs="Arial"/>
          <w:b/>
          <w:sz w:val="22"/>
          <w:szCs w:val="24"/>
        </w:rPr>
      </w:pPr>
      <w:r w:rsidRPr="003E53D3">
        <w:rPr>
          <w:rFonts w:cs="Arial"/>
          <w:b/>
          <w:sz w:val="22"/>
          <w:szCs w:val="24"/>
        </w:rPr>
        <w:t>Note 1</w:t>
      </w:r>
      <w:r w:rsidR="007609A5" w:rsidRPr="003E53D3">
        <w:rPr>
          <w:rFonts w:cs="Arial"/>
          <w:b/>
          <w:sz w:val="22"/>
          <w:szCs w:val="24"/>
        </w:rPr>
        <w:t xml:space="preserve"> -</w:t>
      </w:r>
      <w:r w:rsidRPr="003E53D3">
        <w:rPr>
          <w:rFonts w:cs="Arial"/>
          <w:b/>
          <w:sz w:val="22"/>
          <w:szCs w:val="24"/>
        </w:rPr>
        <w:t xml:space="preserve"> </w:t>
      </w:r>
      <w:r w:rsidR="000F6661" w:rsidRPr="003E53D3">
        <w:rPr>
          <w:rFonts w:cs="Arial"/>
          <w:b/>
          <w:sz w:val="22"/>
          <w:szCs w:val="24"/>
        </w:rPr>
        <w:tab/>
      </w:r>
      <w:r w:rsidRPr="003E53D3">
        <w:rPr>
          <w:rFonts w:cs="Arial"/>
          <w:b/>
          <w:sz w:val="22"/>
          <w:szCs w:val="24"/>
        </w:rPr>
        <w:t xml:space="preserve">Summary of </w:t>
      </w:r>
      <w:r w:rsidR="00B85C3F" w:rsidRPr="003E53D3">
        <w:rPr>
          <w:rFonts w:cs="Arial"/>
          <w:b/>
          <w:sz w:val="22"/>
          <w:szCs w:val="24"/>
        </w:rPr>
        <w:t>significant accounting policies</w:t>
      </w:r>
    </w:p>
    <w:p w14:paraId="700D63FC" w14:textId="4F162336" w:rsidR="00CF3CE8" w:rsidRDefault="00A3699A" w:rsidP="00403A60">
      <w:pPr>
        <w:pStyle w:val="BodyText"/>
        <w:spacing w:after="180"/>
        <w:jc w:val="both"/>
        <w:rPr>
          <w:rFonts w:ascii="Arial" w:hAnsi="Arial" w:cs="Arial"/>
          <w:sz w:val="22"/>
          <w:szCs w:val="24"/>
        </w:rPr>
      </w:pPr>
      <w:r w:rsidRPr="003E53D3">
        <w:rPr>
          <w:rFonts w:ascii="Arial" w:hAnsi="Arial" w:cs="Arial"/>
          <w:sz w:val="22"/>
          <w:szCs w:val="24"/>
        </w:rPr>
        <w:t>_______________ School District No. __</w:t>
      </w:r>
      <w:r w:rsidR="009D517E" w:rsidRPr="003E53D3">
        <w:rPr>
          <w:rFonts w:ascii="Arial" w:hAnsi="Arial" w:cs="Arial"/>
          <w:sz w:val="22"/>
          <w:szCs w:val="24"/>
        </w:rPr>
        <w:t>’s</w:t>
      </w:r>
      <w:r w:rsidRPr="003E53D3">
        <w:rPr>
          <w:rFonts w:ascii="Arial" w:hAnsi="Arial" w:cs="Arial"/>
          <w:sz w:val="22"/>
          <w:szCs w:val="24"/>
        </w:rPr>
        <w:t xml:space="preserve"> </w:t>
      </w:r>
      <w:r w:rsidR="009D517E" w:rsidRPr="003E53D3">
        <w:rPr>
          <w:rFonts w:ascii="Arial" w:hAnsi="Arial" w:cs="Arial"/>
          <w:sz w:val="22"/>
          <w:szCs w:val="24"/>
        </w:rPr>
        <w:t>accounting policies</w:t>
      </w:r>
      <w:r w:rsidRPr="003E53D3">
        <w:rPr>
          <w:rFonts w:ascii="Arial" w:hAnsi="Arial" w:cs="Arial"/>
          <w:sz w:val="22"/>
          <w:szCs w:val="24"/>
        </w:rPr>
        <w:t xml:space="preserve"> conform to generally accepted accounting principles applicable to governmental units adopted by the Governmental Accounting Standards Board (GASB).</w:t>
      </w:r>
      <w:r w:rsidR="00A01E75" w:rsidRPr="003E53D3">
        <w:rPr>
          <w:rFonts w:ascii="Arial" w:hAnsi="Arial" w:cs="Arial"/>
          <w:sz w:val="22"/>
          <w:szCs w:val="24"/>
        </w:rPr>
        <w:t xml:space="preserve"> </w:t>
      </w:r>
    </w:p>
    <w:p w14:paraId="144D8979" w14:textId="5E0466F7" w:rsidR="0084034A" w:rsidRDefault="0084034A" w:rsidP="0084034A">
      <w:pPr>
        <w:rPr>
          <w:rFonts w:ascii="Arial" w:hAnsi="Arial" w:cs="Arial"/>
          <w:b/>
          <w:bCs/>
          <w:i/>
          <w:iCs/>
          <w:color w:val="C00000"/>
          <w:sz w:val="22"/>
          <w:szCs w:val="22"/>
        </w:rPr>
      </w:pPr>
      <w:bookmarkStart w:id="0" w:name="_Hlk505873923"/>
      <w:r w:rsidRPr="009F0BA2">
        <w:rPr>
          <w:rFonts w:ascii="Arial" w:hAnsi="Arial" w:cs="Arial"/>
          <w:b/>
          <w:bCs/>
          <w:i/>
          <w:iCs/>
          <w:color w:val="C00000"/>
          <w:sz w:val="22"/>
          <w:szCs w:val="22"/>
          <w:highlight w:val="yellow"/>
        </w:rPr>
        <w:t xml:space="preserve">If the </w:t>
      </w:r>
      <w:r w:rsidR="007F3CD5">
        <w:rPr>
          <w:rFonts w:ascii="Arial" w:hAnsi="Arial" w:cs="Arial"/>
          <w:b/>
          <w:bCs/>
          <w:i/>
          <w:iCs/>
          <w:color w:val="C00000"/>
          <w:sz w:val="22"/>
          <w:szCs w:val="22"/>
          <w:highlight w:val="yellow"/>
        </w:rPr>
        <w:t>District</w:t>
      </w:r>
      <w:r w:rsidRPr="009F0BA2">
        <w:rPr>
          <w:rFonts w:ascii="Arial" w:hAnsi="Arial" w:cs="Arial"/>
          <w:b/>
          <w:bCs/>
          <w:i/>
          <w:iCs/>
          <w:color w:val="C00000"/>
          <w:sz w:val="22"/>
          <w:szCs w:val="22"/>
          <w:highlight w:val="yellow"/>
        </w:rPr>
        <w:t xml:space="preserve"> implemented GASB Statement No. 91, Conduit Debt Obligations; GASB Statement No. 94, Public-Private and Public-Public Partnerships and Availability Payment Arrangements; or GASB Statement No. 96, Subscription-Based Information Technology Arrangements, for FY 2023, and implementing the standards had a material effect on the </w:t>
      </w:r>
      <w:r w:rsidR="007F3CD5">
        <w:rPr>
          <w:rFonts w:ascii="Arial" w:hAnsi="Arial" w:cs="Arial"/>
          <w:b/>
          <w:bCs/>
          <w:i/>
          <w:iCs/>
          <w:color w:val="C00000"/>
          <w:sz w:val="22"/>
          <w:szCs w:val="22"/>
          <w:highlight w:val="yellow"/>
        </w:rPr>
        <w:t xml:space="preserve">District’s </w:t>
      </w:r>
      <w:r w:rsidRPr="009F0BA2">
        <w:rPr>
          <w:rFonts w:ascii="Arial" w:hAnsi="Arial" w:cs="Arial"/>
          <w:b/>
          <w:bCs/>
          <w:i/>
          <w:iCs/>
          <w:color w:val="C00000"/>
          <w:sz w:val="22"/>
          <w:szCs w:val="22"/>
          <w:highlight w:val="yellow"/>
        </w:rPr>
        <w:t xml:space="preserve">financial statements, the </w:t>
      </w:r>
      <w:r w:rsidR="007F3CD5">
        <w:rPr>
          <w:rFonts w:ascii="Arial" w:hAnsi="Arial" w:cs="Arial"/>
          <w:b/>
          <w:bCs/>
          <w:i/>
          <w:iCs/>
          <w:color w:val="C00000"/>
          <w:sz w:val="22"/>
          <w:szCs w:val="22"/>
          <w:highlight w:val="yellow"/>
        </w:rPr>
        <w:t xml:space="preserve">District </w:t>
      </w:r>
      <w:r w:rsidRPr="009F0BA2">
        <w:rPr>
          <w:rFonts w:ascii="Arial" w:hAnsi="Arial" w:cs="Arial"/>
          <w:b/>
          <w:bCs/>
          <w:i/>
          <w:iCs/>
          <w:color w:val="C00000"/>
          <w:sz w:val="22"/>
          <w:szCs w:val="22"/>
          <w:highlight w:val="yellow"/>
        </w:rPr>
        <w:t>should address those standards in the following paragraph:</w:t>
      </w:r>
    </w:p>
    <w:p w14:paraId="4BE505FF" w14:textId="77777777" w:rsidR="009F0BA2" w:rsidRPr="009F0BA2" w:rsidRDefault="009F0BA2" w:rsidP="0084034A">
      <w:pPr>
        <w:rPr>
          <w:rFonts w:ascii="Arial" w:hAnsi="Arial" w:cs="Arial"/>
          <w:b/>
          <w:bCs/>
          <w:color w:val="C00000"/>
          <w:sz w:val="22"/>
          <w:szCs w:val="22"/>
        </w:rPr>
      </w:pPr>
    </w:p>
    <w:bookmarkEnd w:id="0"/>
    <w:p w14:paraId="02D9D7C7" w14:textId="6AC08ACA" w:rsidR="00FC02FD" w:rsidRPr="00AF17C2" w:rsidRDefault="0084034A" w:rsidP="0084034A">
      <w:pPr>
        <w:pStyle w:val="BodyTextIndent2"/>
        <w:ind w:left="0" w:firstLine="0"/>
        <w:jc w:val="left"/>
        <w:rPr>
          <w:rFonts w:cs="Arial"/>
          <w:b/>
          <w:bCs/>
          <w:i/>
          <w:iCs/>
          <w:color w:val="C00000"/>
          <w:sz w:val="22"/>
          <w:szCs w:val="22"/>
        </w:rPr>
      </w:pPr>
      <w:r w:rsidRPr="009F0BA2">
        <w:rPr>
          <w:rStyle w:val="normaltextrun"/>
          <w:rFonts w:cs="Arial"/>
          <w:iCs/>
          <w:color w:val="000000" w:themeColor="text1"/>
          <w:sz w:val="22"/>
          <w:szCs w:val="22"/>
          <w:highlight w:val="yellow"/>
        </w:rPr>
        <w:t xml:space="preserve">For the year ended June 30, 2023, the </w:t>
      </w:r>
      <w:r w:rsidR="007F3CD5">
        <w:rPr>
          <w:rStyle w:val="normaltextrun"/>
          <w:rFonts w:cs="Arial"/>
          <w:iCs/>
          <w:color w:val="000000" w:themeColor="text1"/>
          <w:sz w:val="22"/>
          <w:szCs w:val="22"/>
          <w:highlight w:val="yellow"/>
        </w:rPr>
        <w:t>District</w:t>
      </w:r>
      <w:r w:rsidRPr="009F0BA2">
        <w:rPr>
          <w:rStyle w:val="normaltextrun"/>
          <w:rFonts w:cs="Arial"/>
          <w:iCs/>
          <w:color w:val="000000" w:themeColor="text1"/>
          <w:sz w:val="22"/>
          <w:szCs w:val="22"/>
          <w:highlight w:val="yellow"/>
        </w:rPr>
        <w:t xml:space="preserve"> implemented the provisions of GASB Statement No. 96, </w:t>
      </w:r>
      <w:r w:rsidRPr="007F3CD5">
        <w:rPr>
          <w:rStyle w:val="normaltextrun"/>
          <w:rFonts w:cs="Arial"/>
          <w:i/>
          <w:iCs/>
          <w:color w:val="000000" w:themeColor="text1"/>
          <w:sz w:val="22"/>
          <w:szCs w:val="22"/>
          <w:highlight w:val="yellow"/>
        </w:rPr>
        <w:t>Subscription-Based Information Technology Arrangements</w:t>
      </w:r>
      <w:r w:rsidRPr="009F0BA2">
        <w:rPr>
          <w:rStyle w:val="normaltextrun"/>
          <w:rFonts w:cs="Arial"/>
          <w:iCs/>
          <w:color w:val="000000" w:themeColor="text1"/>
          <w:sz w:val="22"/>
          <w:szCs w:val="22"/>
          <w:highlight w:val="yellow"/>
        </w:rPr>
        <w:t xml:space="preserve">, which (1) defines a subscription-based information technology arrangement (SBITA); (2) establishes that a SBITA results in a right-to-use subscription asset―an intangible asset―and a corresponding subscription liability; (3) provides the capitalization criteria for outlays other than subscription payments, including implementation costs of a SBITA; and (4) requires note disclosures regarding a SBITA. As a result, the </w:t>
      </w:r>
      <w:r w:rsidR="00846016">
        <w:rPr>
          <w:rStyle w:val="normaltextrun"/>
          <w:rFonts w:cs="Arial"/>
          <w:iCs/>
          <w:color w:val="000000" w:themeColor="text1"/>
          <w:sz w:val="22"/>
          <w:szCs w:val="22"/>
          <w:highlight w:val="yellow"/>
        </w:rPr>
        <w:t xml:space="preserve">District’s </w:t>
      </w:r>
      <w:r w:rsidRPr="009F0BA2">
        <w:rPr>
          <w:rStyle w:val="normaltextrun"/>
          <w:rFonts w:cs="Arial"/>
          <w:iCs/>
          <w:color w:val="000000" w:themeColor="text1"/>
          <w:sz w:val="22"/>
          <w:szCs w:val="22"/>
          <w:highlight w:val="yellow"/>
        </w:rPr>
        <w:t>financial statements have been modified to reflect the implementation of this new standard.</w:t>
      </w:r>
      <w:r w:rsidRPr="351B9B73">
        <w:rPr>
          <w:rStyle w:val="normaltextrun"/>
          <w:color w:val="C00000"/>
        </w:rPr>
        <w:t xml:space="preserve"> </w:t>
      </w:r>
      <w:r w:rsidR="00FC02FD" w:rsidRPr="004E2E30">
        <w:rPr>
          <w:rStyle w:val="normaltextrun"/>
          <w:rFonts w:cs="Arial"/>
          <w:b/>
          <w:bCs/>
          <w:i/>
          <w:iCs/>
          <w:color w:val="C00000"/>
          <w:sz w:val="22"/>
          <w:szCs w:val="22"/>
        </w:rPr>
        <w:t xml:space="preserve">(Add any additional new accounting standards adopted and a brief description of their impact on the </w:t>
      </w:r>
      <w:r w:rsidR="00AF17C2" w:rsidRPr="004E2E30">
        <w:rPr>
          <w:rStyle w:val="normaltextrun"/>
          <w:rFonts w:cs="Arial"/>
          <w:b/>
          <w:bCs/>
          <w:i/>
          <w:iCs/>
          <w:color w:val="C00000"/>
          <w:sz w:val="22"/>
          <w:szCs w:val="22"/>
        </w:rPr>
        <w:t>District</w:t>
      </w:r>
      <w:r w:rsidR="00FC02FD" w:rsidRPr="004E2E30">
        <w:rPr>
          <w:rStyle w:val="normaltextrun"/>
          <w:rFonts w:cs="Arial"/>
          <w:b/>
          <w:bCs/>
          <w:i/>
          <w:iCs/>
          <w:color w:val="C00000"/>
          <w:sz w:val="22"/>
          <w:szCs w:val="22"/>
        </w:rPr>
        <w:t>’s financial statements.)</w:t>
      </w:r>
    </w:p>
    <w:p w14:paraId="700D63FF" w14:textId="28002BEE" w:rsidR="00A3699A" w:rsidRPr="003E53D3" w:rsidRDefault="00A3699A" w:rsidP="00944B58">
      <w:pPr>
        <w:pStyle w:val="Heading3"/>
        <w:numPr>
          <w:ilvl w:val="0"/>
          <w:numId w:val="6"/>
        </w:numPr>
        <w:tabs>
          <w:tab w:val="left" w:pos="360"/>
        </w:tabs>
        <w:spacing w:after="180"/>
        <w:ind w:hanging="720"/>
        <w:rPr>
          <w:rFonts w:cs="Arial"/>
          <w:b/>
          <w:sz w:val="22"/>
          <w:szCs w:val="24"/>
        </w:rPr>
      </w:pPr>
      <w:r w:rsidRPr="003E53D3">
        <w:rPr>
          <w:rFonts w:cs="Arial"/>
          <w:b/>
          <w:sz w:val="22"/>
          <w:szCs w:val="24"/>
        </w:rPr>
        <w:t xml:space="preserve">Reporting </w:t>
      </w:r>
      <w:r w:rsidR="00B85C3F" w:rsidRPr="003E53D3">
        <w:rPr>
          <w:rFonts w:cs="Arial"/>
          <w:b/>
          <w:sz w:val="22"/>
          <w:szCs w:val="24"/>
        </w:rPr>
        <w:t>e</w:t>
      </w:r>
      <w:r w:rsidRPr="003E53D3">
        <w:rPr>
          <w:rFonts w:cs="Arial"/>
          <w:b/>
          <w:sz w:val="22"/>
          <w:szCs w:val="24"/>
        </w:rPr>
        <w:t>ntity</w:t>
      </w:r>
    </w:p>
    <w:p w14:paraId="700D6400" w14:textId="7552FFCB" w:rsidR="00A3699A" w:rsidRPr="003E53D3" w:rsidRDefault="00A3699A" w:rsidP="004A1364">
      <w:pPr>
        <w:spacing w:after="180"/>
        <w:rPr>
          <w:rFonts w:ascii="Arial" w:hAnsi="Arial" w:cs="Arial"/>
          <w:sz w:val="22"/>
          <w:szCs w:val="24"/>
        </w:rPr>
      </w:pPr>
      <w:r w:rsidRPr="003E53D3">
        <w:rPr>
          <w:rFonts w:ascii="Arial" w:hAnsi="Arial" w:cs="Arial"/>
          <w:sz w:val="22"/>
          <w:szCs w:val="24"/>
        </w:rPr>
        <w:t>The District is a special-purpose government that a separately elected governing body</w:t>
      </w:r>
      <w:r w:rsidR="00944B58" w:rsidRPr="003E53D3">
        <w:rPr>
          <w:rFonts w:ascii="Arial" w:hAnsi="Arial" w:cs="Arial"/>
          <w:sz w:val="22"/>
          <w:szCs w:val="24"/>
        </w:rPr>
        <w:t xml:space="preserve"> governs</w:t>
      </w:r>
      <w:r w:rsidRPr="003E53D3">
        <w:rPr>
          <w:rFonts w:ascii="Arial" w:hAnsi="Arial" w:cs="Arial"/>
          <w:sz w:val="22"/>
          <w:szCs w:val="24"/>
        </w:rPr>
        <w:t>.</w:t>
      </w:r>
      <w:r w:rsidR="00A01E75" w:rsidRPr="003E53D3">
        <w:rPr>
          <w:rFonts w:ascii="Arial" w:hAnsi="Arial" w:cs="Arial"/>
          <w:sz w:val="22"/>
          <w:szCs w:val="24"/>
        </w:rPr>
        <w:t xml:space="preserve"> </w:t>
      </w:r>
      <w:r w:rsidRPr="003E53D3">
        <w:rPr>
          <w:rFonts w:ascii="Arial" w:hAnsi="Arial" w:cs="Arial"/>
          <w:sz w:val="22"/>
          <w:szCs w:val="24"/>
        </w:rPr>
        <w:t xml:space="preserve">It is legally separate from and fiscally independent of other </w:t>
      </w:r>
      <w:r w:rsidR="007E0D9F">
        <w:rPr>
          <w:rFonts w:ascii="Arial" w:hAnsi="Arial" w:cs="Arial"/>
          <w:sz w:val="22"/>
          <w:szCs w:val="24"/>
        </w:rPr>
        <w:t>S</w:t>
      </w:r>
      <w:r w:rsidRPr="003E53D3">
        <w:rPr>
          <w:rFonts w:ascii="Arial" w:hAnsi="Arial" w:cs="Arial"/>
          <w:sz w:val="22"/>
          <w:szCs w:val="24"/>
        </w:rPr>
        <w:t>tate and local governments.</w:t>
      </w:r>
      <w:r w:rsidR="00A01E75" w:rsidRPr="003E53D3">
        <w:rPr>
          <w:rFonts w:ascii="Arial" w:hAnsi="Arial" w:cs="Arial"/>
          <w:sz w:val="22"/>
          <w:szCs w:val="24"/>
        </w:rPr>
        <w:t xml:space="preserve"> </w:t>
      </w:r>
      <w:r w:rsidRPr="003E53D3">
        <w:rPr>
          <w:rFonts w:ascii="Arial" w:hAnsi="Arial" w:cs="Arial"/>
          <w:sz w:val="22"/>
          <w:szCs w:val="24"/>
        </w:rPr>
        <w:t>Furthermore, there are no component units combined with the District for financial statement presentation purposes, and it is not included in any other governmental reporting entity.</w:t>
      </w:r>
      <w:r w:rsidR="00A01E75" w:rsidRPr="003E53D3">
        <w:rPr>
          <w:rFonts w:ascii="Arial" w:hAnsi="Arial" w:cs="Arial"/>
          <w:sz w:val="22"/>
          <w:szCs w:val="24"/>
        </w:rPr>
        <w:t xml:space="preserve"> </w:t>
      </w:r>
      <w:r w:rsidRPr="003E53D3">
        <w:rPr>
          <w:rFonts w:ascii="Arial" w:hAnsi="Arial" w:cs="Arial"/>
          <w:sz w:val="22"/>
          <w:szCs w:val="24"/>
        </w:rPr>
        <w:t>Consequently, the District’s financial statements present only the activities of those organizational entities for which its elected governing board is financially accountable.</w:t>
      </w:r>
      <w:r w:rsidR="00A01E75" w:rsidRPr="003E53D3">
        <w:rPr>
          <w:rFonts w:ascii="Arial" w:hAnsi="Arial" w:cs="Arial"/>
          <w:sz w:val="22"/>
          <w:szCs w:val="24"/>
        </w:rPr>
        <w:t xml:space="preserve"> </w:t>
      </w:r>
    </w:p>
    <w:p w14:paraId="700D6401" w14:textId="4292CB00" w:rsidR="00A3699A" w:rsidRPr="003E53D3" w:rsidRDefault="00A3699A" w:rsidP="004A1364">
      <w:pPr>
        <w:pStyle w:val="BodyText2"/>
        <w:spacing w:after="180" w:line="240" w:lineRule="auto"/>
        <w:rPr>
          <w:rFonts w:ascii="Arial" w:hAnsi="Arial" w:cs="Arial"/>
          <w:b/>
          <w:i/>
          <w:color w:val="C00000"/>
          <w:sz w:val="22"/>
          <w:szCs w:val="24"/>
        </w:rPr>
      </w:pPr>
      <w:r w:rsidRPr="003E53D3">
        <w:rPr>
          <w:rFonts w:ascii="Arial" w:hAnsi="Arial" w:cs="Arial"/>
          <w:b/>
          <w:i/>
          <w:color w:val="C00000"/>
          <w:sz w:val="22"/>
          <w:szCs w:val="24"/>
        </w:rPr>
        <w:t>See GASB Statement</w:t>
      </w:r>
      <w:r w:rsidR="005A6611" w:rsidRPr="003E53D3">
        <w:rPr>
          <w:rFonts w:ascii="Arial" w:hAnsi="Arial" w:cs="Arial"/>
          <w:b/>
          <w:i/>
          <w:color w:val="C00000"/>
          <w:sz w:val="22"/>
          <w:szCs w:val="24"/>
        </w:rPr>
        <w:t xml:space="preserve"> Nos.</w:t>
      </w:r>
      <w:r w:rsidRPr="003E53D3">
        <w:rPr>
          <w:rFonts w:ascii="Arial" w:hAnsi="Arial" w:cs="Arial"/>
          <w:b/>
          <w:i/>
          <w:color w:val="C00000"/>
          <w:sz w:val="22"/>
          <w:szCs w:val="24"/>
        </w:rPr>
        <w:t xml:space="preserve"> 14</w:t>
      </w:r>
      <w:r w:rsidR="0030475C" w:rsidRPr="003E53D3">
        <w:rPr>
          <w:rFonts w:ascii="Arial" w:hAnsi="Arial" w:cs="Arial"/>
          <w:b/>
          <w:i/>
          <w:color w:val="C00000"/>
          <w:sz w:val="22"/>
          <w:szCs w:val="24"/>
        </w:rPr>
        <w:t>,</w:t>
      </w:r>
      <w:r w:rsidRPr="003E53D3">
        <w:rPr>
          <w:rFonts w:ascii="Arial" w:hAnsi="Arial" w:cs="Arial"/>
          <w:b/>
          <w:i/>
          <w:color w:val="C00000"/>
          <w:sz w:val="22"/>
          <w:szCs w:val="24"/>
        </w:rPr>
        <w:t xml:space="preserve"> </w:t>
      </w:r>
      <w:r w:rsidR="0030475C" w:rsidRPr="003E53D3">
        <w:rPr>
          <w:rFonts w:ascii="Arial" w:hAnsi="Arial" w:cs="Arial"/>
          <w:b/>
          <w:i/>
          <w:color w:val="C00000"/>
          <w:sz w:val="22"/>
          <w:szCs w:val="24"/>
        </w:rPr>
        <w:t xml:space="preserve">34, </w:t>
      </w:r>
      <w:r w:rsidR="000E7459" w:rsidRPr="003E53D3">
        <w:rPr>
          <w:rFonts w:ascii="Arial" w:hAnsi="Arial" w:cs="Arial"/>
          <w:b/>
          <w:i/>
          <w:color w:val="C00000"/>
          <w:sz w:val="22"/>
          <w:szCs w:val="24"/>
        </w:rPr>
        <w:t xml:space="preserve">39, </w:t>
      </w:r>
      <w:r w:rsidR="00A459B6" w:rsidRPr="003E53D3">
        <w:rPr>
          <w:rFonts w:ascii="Arial" w:hAnsi="Arial" w:cs="Arial"/>
          <w:b/>
          <w:i/>
          <w:color w:val="C00000"/>
          <w:sz w:val="22"/>
          <w:szCs w:val="24"/>
        </w:rPr>
        <w:t>61</w:t>
      </w:r>
      <w:r w:rsidR="002D0A20">
        <w:rPr>
          <w:rFonts w:ascii="Arial" w:hAnsi="Arial" w:cs="Arial"/>
          <w:b/>
          <w:i/>
          <w:color w:val="C00000"/>
          <w:sz w:val="22"/>
          <w:szCs w:val="24"/>
        </w:rPr>
        <w:t>,</w:t>
      </w:r>
      <w:r w:rsidR="0066555A">
        <w:rPr>
          <w:rFonts w:ascii="Arial" w:hAnsi="Arial" w:cs="Arial"/>
          <w:b/>
          <w:i/>
          <w:color w:val="C00000"/>
          <w:sz w:val="22"/>
          <w:szCs w:val="24"/>
        </w:rPr>
        <w:t xml:space="preserve"> </w:t>
      </w:r>
      <w:r w:rsidR="002D0A20">
        <w:rPr>
          <w:rFonts w:ascii="Arial" w:hAnsi="Arial" w:cs="Arial"/>
          <w:b/>
          <w:i/>
          <w:color w:val="C00000"/>
          <w:sz w:val="22"/>
          <w:szCs w:val="24"/>
        </w:rPr>
        <w:t>80</w:t>
      </w:r>
      <w:r w:rsidR="0013670E">
        <w:rPr>
          <w:rFonts w:ascii="Arial" w:hAnsi="Arial" w:cs="Arial"/>
          <w:b/>
          <w:i/>
          <w:color w:val="C00000"/>
          <w:sz w:val="22"/>
          <w:szCs w:val="24"/>
        </w:rPr>
        <w:t>, and 90</w:t>
      </w:r>
      <w:r w:rsidR="0066555A">
        <w:rPr>
          <w:rFonts w:ascii="Arial" w:hAnsi="Arial" w:cs="Arial"/>
          <w:b/>
          <w:i/>
          <w:color w:val="C00000"/>
          <w:sz w:val="22"/>
          <w:szCs w:val="24"/>
        </w:rPr>
        <w:t xml:space="preserve"> </w:t>
      </w:r>
      <w:r w:rsidRPr="003E53D3">
        <w:rPr>
          <w:rFonts w:ascii="Arial" w:hAnsi="Arial" w:cs="Arial"/>
          <w:b/>
          <w:i/>
          <w:color w:val="C00000"/>
          <w:sz w:val="22"/>
          <w:szCs w:val="24"/>
        </w:rPr>
        <w:t xml:space="preserve">for additional required disclosures concerning component units, related organizations, joint ventures, </w:t>
      </w:r>
      <w:r w:rsidR="00B6532E" w:rsidRPr="003E53D3">
        <w:rPr>
          <w:rFonts w:ascii="Arial" w:hAnsi="Arial" w:cs="Arial"/>
          <w:b/>
          <w:i/>
          <w:color w:val="C00000"/>
          <w:sz w:val="22"/>
          <w:szCs w:val="24"/>
        </w:rPr>
        <w:t xml:space="preserve">and </w:t>
      </w:r>
      <w:r w:rsidRPr="003E53D3">
        <w:rPr>
          <w:rFonts w:ascii="Arial" w:hAnsi="Arial" w:cs="Arial"/>
          <w:b/>
          <w:i/>
          <w:color w:val="C00000"/>
          <w:sz w:val="22"/>
          <w:szCs w:val="24"/>
        </w:rPr>
        <w:t>jointly governed organiza</w:t>
      </w:r>
      <w:r w:rsidR="00B6532E" w:rsidRPr="003E53D3">
        <w:rPr>
          <w:rFonts w:ascii="Arial" w:hAnsi="Arial" w:cs="Arial"/>
          <w:b/>
          <w:i/>
          <w:color w:val="C00000"/>
          <w:sz w:val="22"/>
          <w:szCs w:val="24"/>
        </w:rPr>
        <w:t>tions</w:t>
      </w:r>
      <w:r w:rsidRPr="003E53D3">
        <w:rPr>
          <w:rFonts w:ascii="Arial" w:hAnsi="Arial" w:cs="Arial"/>
          <w:b/>
          <w:i/>
          <w:color w:val="C00000"/>
          <w:sz w:val="22"/>
          <w:szCs w:val="24"/>
        </w:rPr>
        <w:t>.</w:t>
      </w:r>
    </w:p>
    <w:p w14:paraId="700D6402" w14:textId="2A60BFC1" w:rsidR="00A3699A" w:rsidRPr="003E53D3" w:rsidRDefault="00A3699A" w:rsidP="00263031">
      <w:pPr>
        <w:pStyle w:val="Heading3"/>
        <w:numPr>
          <w:ilvl w:val="0"/>
          <w:numId w:val="6"/>
        </w:numPr>
        <w:tabs>
          <w:tab w:val="left" w:pos="360"/>
        </w:tabs>
        <w:spacing w:before="0" w:after="180"/>
        <w:ind w:hanging="720"/>
        <w:rPr>
          <w:rFonts w:cs="Arial"/>
          <w:b/>
          <w:sz w:val="22"/>
          <w:szCs w:val="24"/>
        </w:rPr>
      </w:pPr>
      <w:r w:rsidRPr="003E53D3">
        <w:rPr>
          <w:rFonts w:cs="Arial"/>
          <w:b/>
          <w:sz w:val="22"/>
          <w:szCs w:val="24"/>
        </w:rPr>
        <w:t xml:space="preserve">Basis of </w:t>
      </w:r>
      <w:r w:rsidR="00B85C3F" w:rsidRPr="003E53D3">
        <w:rPr>
          <w:rFonts w:cs="Arial"/>
          <w:b/>
          <w:sz w:val="22"/>
          <w:szCs w:val="24"/>
        </w:rPr>
        <w:t>p</w:t>
      </w:r>
      <w:r w:rsidRPr="003E53D3">
        <w:rPr>
          <w:rFonts w:cs="Arial"/>
          <w:b/>
          <w:sz w:val="22"/>
          <w:szCs w:val="24"/>
        </w:rPr>
        <w:t>resentation</w:t>
      </w:r>
    </w:p>
    <w:p w14:paraId="700D6403" w14:textId="287010D8" w:rsidR="00A3699A" w:rsidRPr="003E53D3" w:rsidRDefault="00A3699A" w:rsidP="004A1364">
      <w:pPr>
        <w:pStyle w:val="BodyTextIndent"/>
        <w:spacing w:after="180"/>
        <w:ind w:left="0" w:firstLine="0"/>
        <w:rPr>
          <w:rFonts w:cs="Arial"/>
          <w:bCs/>
          <w:iCs/>
          <w:sz w:val="22"/>
          <w:szCs w:val="24"/>
        </w:rPr>
      </w:pPr>
      <w:r w:rsidRPr="003E53D3">
        <w:rPr>
          <w:rFonts w:cs="Arial"/>
          <w:bCs/>
          <w:iCs/>
          <w:sz w:val="22"/>
          <w:szCs w:val="24"/>
        </w:rPr>
        <w:t>The basic financial statements include both government-wide statements and fund financial statements.</w:t>
      </w:r>
      <w:r w:rsidR="00A01E75" w:rsidRPr="003E53D3">
        <w:rPr>
          <w:rFonts w:cs="Arial"/>
          <w:bCs/>
          <w:iCs/>
          <w:sz w:val="22"/>
          <w:szCs w:val="24"/>
        </w:rPr>
        <w:t xml:space="preserve"> </w:t>
      </w:r>
      <w:r w:rsidRPr="003E53D3">
        <w:rPr>
          <w:rFonts w:cs="Arial"/>
          <w:bCs/>
          <w:iCs/>
          <w:sz w:val="22"/>
          <w:szCs w:val="24"/>
        </w:rPr>
        <w:t>The government-wide statements focus on the District as a whole, while the fund financial statements focus on major funds.</w:t>
      </w:r>
      <w:r w:rsidR="00A01E75" w:rsidRPr="003E53D3">
        <w:rPr>
          <w:rFonts w:cs="Arial"/>
          <w:bCs/>
          <w:iCs/>
          <w:sz w:val="22"/>
          <w:szCs w:val="24"/>
        </w:rPr>
        <w:t xml:space="preserve"> </w:t>
      </w:r>
      <w:r w:rsidRPr="003E53D3">
        <w:rPr>
          <w:rFonts w:cs="Arial"/>
          <w:bCs/>
          <w:iCs/>
          <w:sz w:val="22"/>
          <w:szCs w:val="24"/>
        </w:rPr>
        <w:t>Each presentation provides valuable information that can be analyzed and</w:t>
      </w:r>
      <w:r w:rsidRPr="003E53D3">
        <w:rPr>
          <w:rFonts w:cs="Arial"/>
          <w:b/>
          <w:bCs/>
          <w:i/>
          <w:iCs/>
          <w:sz w:val="22"/>
          <w:szCs w:val="24"/>
        </w:rPr>
        <w:t xml:space="preserve"> </w:t>
      </w:r>
      <w:r w:rsidRPr="003E53D3">
        <w:rPr>
          <w:rFonts w:cs="Arial"/>
          <w:bCs/>
          <w:iCs/>
          <w:sz w:val="22"/>
          <w:szCs w:val="24"/>
        </w:rPr>
        <w:t>compared between years and between governments to enhance the information</w:t>
      </w:r>
      <w:r w:rsidR="005B1743" w:rsidRPr="003E53D3">
        <w:rPr>
          <w:rFonts w:cs="Arial"/>
          <w:bCs/>
          <w:iCs/>
          <w:sz w:val="22"/>
          <w:szCs w:val="24"/>
        </w:rPr>
        <w:t>’s usefulness</w:t>
      </w:r>
      <w:r w:rsidRPr="003E53D3">
        <w:rPr>
          <w:rFonts w:cs="Arial"/>
          <w:bCs/>
          <w:iCs/>
          <w:sz w:val="22"/>
          <w:szCs w:val="24"/>
        </w:rPr>
        <w:t>.</w:t>
      </w:r>
    </w:p>
    <w:p w14:paraId="700D6404" w14:textId="354798BE" w:rsidR="00A3699A" w:rsidRPr="003E53D3" w:rsidRDefault="00A3699A" w:rsidP="004A1364">
      <w:pPr>
        <w:spacing w:after="180"/>
        <w:rPr>
          <w:rFonts w:ascii="Arial" w:hAnsi="Arial" w:cs="Arial"/>
          <w:b/>
          <w:bCs/>
          <w:i/>
          <w:iCs/>
          <w:sz w:val="22"/>
          <w:szCs w:val="24"/>
        </w:rPr>
      </w:pPr>
      <w:r w:rsidRPr="003E53D3">
        <w:rPr>
          <w:rFonts w:ascii="Arial" w:hAnsi="Arial" w:cs="Arial"/>
          <w:b/>
          <w:bCs/>
          <w:sz w:val="22"/>
          <w:szCs w:val="24"/>
        </w:rPr>
        <w:t>Government-wide statements</w:t>
      </w:r>
      <w:r w:rsidRPr="003E53D3">
        <w:rPr>
          <w:rFonts w:ascii="Arial" w:hAnsi="Arial" w:cs="Arial"/>
          <w:sz w:val="22"/>
          <w:szCs w:val="24"/>
        </w:rPr>
        <w:t>—</w:t>
      </w:r>
      <w:r w:rsidR="004E3DF6" w:rsidRPr="003E53D3">
        <w:rPr>
          <w:rFonts w:ascii="Arial" w:hAnsi="Arial" w:cs="Arial"/>
          <w:sz w:val="22"/>
          <w:szCs w:val="24"/>
        </w:rPr>
        <w:t>P</w:t>
      </w:r>
      <w:r w:rsidRPr="003E53D3">
        <w:rPr>
          <w:rFonts w:ascii="Arial" w:hAnsi="Arial" w:cs="Arial"/>
          <w:sz w:val="22"/>
          <w:szCs w:val="24"/>
        </w:rPr>
        <w:t>rovide information about the primary government (the District</w:t>
      </w:r>
      <w:r w:rsidR="00E3686B" w:rsidRPr="003E53D3">
        <w:rPr>
          <w:rFonts w:ascii="Arial" w:hAnsi="Arial" w:cs="Arial"/>
          <w:sz w:val="22"/>
          <w:szCs w:val="24"/>
        </w:rPr>
        <w:t>)</w:t>
      </w:r>
      <w:r w:rsidRPr="003E53D3">
        <w:rPr>
          <w:rFonts w:ascii="Arial" w:hAnsi="Arial" w:cs="Arial"/>
          <w:sz w:val="22"/>
          <w:szCs w:val="24"/>
        </w:rPr>
        <w:t>.</w:t>
      </w:r>
      <w:r w:rsidR="00A01E75" w:rsidRPr="003E53D3">
        <w:rPr>
          <w:rFonts w:ascii="Arial" w:hAnsi="Arial" w:cs="Arial"/>
          <w:sz w:val="22"/>
          <w:szCs w:val="24"/>
        </w:rPr>
        <w:t xml:space="preserve"> </w:t>
      </w:r>
      <w:r w:rsidRPr="003E53D3">
        <w:rPr>
          <w:rFonts w:ascii="Arial" w:hAnsi="Arial" w:cs="Arial"/>
          <w:sz w:val="22"/>
          <w:szCs w:val="24"/>
        </w:rPr>
        <w:t xml:space="preserve">The statements include a statement of net </w:t>
      </w:r>
      <w:r w:rsidR="00EC62F6" w:rsidRPr="003E53D3">
        <w:rPr>
          <w:rFonts w:ascii="Arial" w:hAnsi="Arial" w:cs="Arial"/>
          <w:sz w:val="22"/>
          <w:szCs w:val="24"/>
        </w:rPr>
        <w:t>position</w:t>
      </w:r>
      <w:r w:rsidRPr="003E53D3">
        <w:rPr>
          <w:rFonts w:ascii="Arial" w:hAnsi="Arial" w:cs="Arial"/>
          <w:sz w:val="22"/>
          <w:szCs w:val="24"/>
        </w:rPr>
        <w:t xml:space="preserve"> and a statement of activities.</w:t>
      </w:r>
      <w:r w:rsidR="00A01E75" w:rsidRPr="003E53D3">
        <w:rPr>
          <w:rFonts w:ascii="Arial" w:hAnsi="Arial" w:cs="Arial"/>
          <w:sz w:val="22"/>
          <w:szCs w:val="24"/>
        </w:rPr>
        <w:t xml:space="preserve"> </w:t>
      </w:r>
      <w:r w:rsidRPr="003E53D3">
        <w:rPr>
          <w:rFonts w:ascii="Arial" w:hAnsi="Arial" w:cs="Arial"/>
          <w:sz w:val="22"/>
          <w:szCs w:val="24"/>
        </w:rPr>
        <w:t xml:space="preserve">These statements report </w:t>
      </w:r>
      <w:r w:rsidRPr="003E53D3">
        <w:rPr>
          <w:rFonts w:ascii="Arial" w:hAnsi="Arial" w:cs="Arial"/>
          <w:sz w:val="22"/>
          <w:szCs w:val="24"/>
        </w:rPr>
        <w:lastRenderedPageBreak/>
        <w:t>the</w:t>
      </w:r>
      <w:r w:rsidR="00E02A97" w:rsidRPr="003E53D3">
        <w:rPr>
          <w:rFonts w:ascii="Arial" w:hAnsi="Arial" w:cs="Arial"/>
          <w:sz w:val="22"/>
          <w:szCs w:val="24"/>
        </w:rPr>
        <w:t xml:space="preserve"> overall government’s</w:t>
      </w:r>
      <w:r w:rsidRPr="003E53D3">
        <w:rPr>
          <w:rFonts w:ascii="Arial" w:hAnsi="Arial" w:cs="Arial"/>
          <w:sz w:val="22"/>
          <w:szCs w:val="24"/>
        </w:rPr>
        <w:t xml:space="preserve"> financial activities, except for fiduciary activities.</w:t>
      </w:r>
      <w:r w:rsidR="00A01E75" w:rsidRPr="003E53D3">
        <w:rPr>
          <w:rFonts w:ascii="Arial" w:hAnsi="Arial" w:cs="Arial"/>
          <w:sz w:val="22"/>
          <w:szCs w:val="24"/>
        </w:rPr>
        <w:t xml:space="preserve"> </w:t>
      </w:r>
      <w:r w:rsidRPr="003E53D3">
        <w:rPr>
          <w:rFonts w:ascii="Arial" w:hAnsi="Arial" w:cs="Arial"/>
          <w:sz w:val="22"/>
          <w:szCs w:val="24"/>
        </w:rPr>
        <w:t xml:space="preserve">They also distinguish between the </w:t>
      </w:r>
      <w:r w:rsidR="00886CA9" w:rsidRPr="003E53D3">
        <w:rPr>
          <w:rFonts w:ascii="Arial" w:hAnsi="Arial" w:cs="Arial"/>
          <w:sz w:val="22"/>
          <w:szCs w:val="24"/>
        </w:rPr>
        <w:t xml:space="preserve">District’s </w:t>
      </w:r>
      <w:r w:rsidRPr="003E53D3">
        <w:rPr>
          <w:rFonts w:ascii="Arial" w:hAnsi="Arial" w:cs="Arial"/>
          <w:sz w:val="22"/>
          <w:szCs w:val="24"/>
        </w:rPr>
        <w:t>governmental and business-type activities.</w:t>
      </w:r>
      <w:r w:rsidR="00A01E75" w:rsidRPr="003E53D3">
        <w:rPr>
          <w:rFonts w:ascii="Arial" w:hAnsi="Arial" w:cs="Arial"/>
          <w:sz w:val="22"/>
          <w:szCs w:val="24"/>
        </w:rPr>
        <w:t xml:space="preserve"> </w:t>
      </w:r>
      <w:r w:rsidRPr="003E53D3">
        <w:rPr>
          <w:rFonts w:ascii="Arial" w:hAnsi="Arial" w:cs="Arial"/>
          <w:sz w:val="22"/>
          <w:szCs w:val="24"/>
        </w:rPr>
        <w:t>Governmental activities generally are financed through taxes and intergovernmental revenues.</w:t>
      </w:r>
      <w:r w:rsidR="00A01E75" w:rsidRPr="003E53D3">
        <w:rPr>
          <w:rFonts w:ascii="Arial" w:hAnsi="Arial" w:cs="Arial"/>
          <w:sz w:val="22"/>
          <w:szCs w:val="24"/>
        </w:rPr>
        <w:t xml:space="preserve"> </w:t>
      </w:r>
      <w:r w:rsidRPr="003E53D3">
        <w:rPr>
          <w:rFonts w:ascii="Arial" w:hAnsi="Arial" w:cs="Arial"/>
          <w:sz w:val="22"/>
          <w:szCs w:val="24"/>
        </w:rPr>
        <w:t>Business-type activities are financed in whole or in part by fees charged to external parties.</w:t>
      </w:r>
      <w:r w:rsidR="00A01E75" w:rsidRPr="003E53D3">
        <w:rPr>
          <w:rFonts w:ascii="Arial" w:hAnsi="Arial" w:cs="Arial"/>
          <w:sz w:val="22"/>
          <w:szCs w:val="24"/>
        </w:rPr>
        <w:t xml:space="preserve"> </w:t>
      </w:r>
      <w:r w:rsidRPr="003E53D3">
        <w:rPr>
          <w:rFonts w:ascii="Arial" w:hAnsi="Arial" w:cs="Arial"/>
          <w:b/>
          <w:bCs/>
          <w:i/>
          <w:iCs/>
          <w:color w:val="C00000"/>
          <w:sz w:val="22"/>
          <w:szCs w:val="24"/>
        </w:rPr>
        <w:t xml:space="preserve">Modify </w:t>
      </w:r>
      <w:r w:rsidR="00794763" w:rsidRPr="003E53D3">
        <w:rPr>
          <w:rFonts w:ascii="Arial" w:hAnsi="Arial" w:cs="Arial"/>
          <w:b/>
          <w:bCs/>
          <w:i/>
          <w:iCs/>
          <w:color w:val="C00000"/>
          <w:sz w:val="22"/>
          <w:szCs w:val="24"/>
        </w:rPr>
        <w:t>as appropriate for</w:t>
      </w:r>
      <w:r w:rsidRPr="003E53D3">
        <w:rPr>
          <w:rFonts w:ascii="Arial" w:hAnsi="Arial" w:cs="Arial"/>
          <w:b/>
          <w:bCs/>
          <w:i/>
          <w:iCs/>
          <w:color w:val="C00000"/>
          <w:sz w:val="22"/>
          <w:szCs w:val="24"/>
        </w:rPr>
        <w:t xml:space="preserve"> business-type activities.</w:t>
      </w:r>
    </w:p>
    <w:p w14:paraId="700D6405" w14:textId="0C3A520D" w:rsidR="00A3699A" w:rsidRPr="003E53D3" w:rsidRDefault="009D517E" w:rsidP="004A1364">
      <w:pPr>
        <w:spacing w:after="180"/>
        <w:rPr>
          <w:rFonts w:ascii="Arial" w:hAnsi="Arial" w:cs="Arial"/>
          <w:sz w:val="22"/>
          <w:szCs w:val="24"/>
        </w:rPr>
      </w:pPr>
      <w:r w:rsidRPr="003E53D3">
        <w:rPr>
          <w:rFonts w:ascii="Arial" w:hAnsi="Arial" w:cs="Arial"/>
          <w:sz w:val="22"/>
          <w:szCs w:val="24"/>
        </w:rPr>
        <w:t>A</w:t>
      </w:r>
      <w:r w:rsidR="00A3699A" w:rsidRPr="003E53D3">
        <w:rPr>
          <w:rFonts w:ascii="Arial" w:hAnsi="Arial" w:cs="Arial"/>
          <w:sz w:val="22"/>
          <w:szCs w:val="24"/>
        </w:rPr>
        <w:t xml:space="preserve"> statement of activities presents a comparison between direct expenses and program revenues for each function of the District’s governmental activities and segment of its business-type activities.</w:t>
      </w:r>
      <w:r w:rsidR="00A01E75" w:rsidRPr="003E53D3">
        <w:rPr>
          <w:rFonts w:ascii="Arial" w:hAnsi="Arial" w:cs="Arial"/>
          <w:sz w:val="22"/>
          <w:szCs w:val="24"/>
        </w:rPr>
        <w:t xml:space="preserve"> </w:t>
      </w:r>
      <w:r w:rsidR="00A3699A" w:rsidRPr="003E53D3">
        <w:rPr>
          <w:rFonts w:ascii="Arial" w:hAnsi="Arial" w:cs="Arial"/>
          <w:sz w:val="22"/>
          <w:szCs w:val="24"/>
        </w:rPr>
        <w:t>Direct expenses are those that are specifically associated with a program or function and, therefore, are clearly identifiable to a particular function.</w:t>
      </w:r>
      <w:r w:rsidR="00A01E75" w:rsidRPr="003E53D3">
        <w:rPr>
          <w:rFonts w:ascii="Arial" w:hAnsi="Arial" w:cs="Arial"/>
          <w:sz w:val="22"/>
          <w:szCs w:val="24"/>
        </w:rPr>
        <w:t xml:space="preserve"> </w:t>
      </w:r>
      <w:r w:rsidR="00A3699A" w:rsidRPr="003E53D3">
        <w:rPr>
          <w:rFonts w:ascii="Arial" w:hAnsi="Arial" w:cs="Arial"/>
          <w:sz w:val="22"/>
          <w:szCs w:val="24"/>
        </w:rPr>
        <w:t>The District does not allocate indirect expenses to programs or functions.</w:t>
      </w:r>
      <w:r w:rsidR="00A01E75" w:rsidRPr="003E53D3">
        <w:rPr>
          <w:rFonts w:ascii="Arial" w:hAnsi="Arial" w:cs="Arial"/>
          <w:sz w:val="22"/>
          <w:szCs w:val="24"/>
        </w:rPr>
        <w:t xml:space="preserve"> </w:t>
      </w:r>
      <w:r w:rsidR="00A3699A" w:rsidRPr="003E53D3">
        <w:rPr>
          <w:rFonts w:ascii="Arial" w:hAnsi="Arial" w:cs="Arial"/>
          <w:sz w:val="22"/>
          <w:szCs w:val="24"/>
        </w:rPr>
        <w:t>Program revenues include:</w:t>
      </w:r>
    </w:p>
    <w:p w14:paraId="700D6406" w14:textId="77777777" w:rsidR="00A3699A" w:rsidRPr="003E53D3" w:rsidRDefault="00A3699A" w:rsidP="002F086D">
      <w:pPr>
        <w:numPr>
          <w:ilvl w:val="0"/>
          <w:numId w:val="1"/>
        </w:numPr>
        <w:tabs>
          <w:tab w:val="clear" w:pos="1800"/>
          <w:tab w:val="num" w:pos="720"/>
        </w:tabs>
        <w:spacing w:after="60"/>
        <w:ind w:left="720"/>
        <w:rPr>
          <w:rFonts w:ascii="Arial" w:hAnsi="Arial" w:cs="Arial"/>
          <w:sz w:val="22"/>
          <w:szCs w:val="24"/>
        </w:rPr>
      </w:pPr>
      <w:r w:rsidRPr="003E53D3">
        <w:rPr>
          <w:rFonts w:ascii="Arial" w:hAnsi="Arial" w:cs="Arial"/>
          <w:sz w:val="22"/>
          <w:szCs w:val="24"/>
        </w:rPr>
        <w:t>charges to customers for goods, services, or privileges provided</w:t>
      </w:r>
      <w:r w:rsidR="00980A36" w:rsidRPr="003E53D3">
        <w:rPr>
          <w:rFonts w:ascii="Arial" w:hAnsi="Arial" w:cs="Arial"/>
          <w:sz w:val="22"/>
          <w:szCs w:val="24"/>
        </w:rPr>
        <w:t>;</w:t>
      </w:r>
    </w:p>
    <w:p w14:paraId="700D6407" w14:textId="77777777" w:rsidR="00A3699A" w:rsidRPr="003E53D3" w:rsidRDefault="00A3699A" w:rsidP="002F086D">
      <w:pPr>
        <w:numPr>
          <w:ilvl w:val="0"/>
          <w:numId w:val="1"/>
        </w:numPr>
        <w:tabs>
          <w:tab w:val="clear" w:pos="1800"/>
          <w:tab w:val="num" w:pos="720"/>
        </w:tabs>
        <w:spacing w:after="60"/>
        <w:ind w:left="720"/>
        <w:rPr>
          <w:rFonts w:ascii="Arial" w:hAnsi="Arial" w:cs="Arial"/>
          <w:sz w:val="22"/>
          <w:szCs w:val="24"/>
        </w:rPr>
      </w:pPr>
      <w:r w:rsidRPr="003E53D3">
        <w:rPr>
          <w:rFonts w:ascii="Arial" w:hAnsi="Arial" w:cs="Arial"/>
          <w:sz w:val="22"/>
          <w:szCs w:val="24"/>
        </w:rPr>
        <w:t>operating grants and contributions</w:t>
      </w:r>
      <w:r w:rsidR="00980A36" w:rsidRPr="003E53D3">
        <w:rPr>
          <w:rFonts w:ascii="Arial" w:hAnsi="Arial" w:cs="Arial"/>
          <w:sz w:val="22"/>
          <w:szCs w:val="24"/>
        </w:rPr>
        <w:t>;</w:t>
      </w:r>
      <w:r w:rsidRPr="003E53D3">
        <w:rPr>
          <w:rFonts w:ascii="Arial" w:hAnsi="Arial" w:cs="Arial"/>
          <w:sz w:val="22"/>
          <w:szCs w:val="24"/>
        </w:rPr>
        <w:t xml:space="preserve"> and</w:t>
      </w:r>
    </w:p>
    <w:p w14:paraId="700D6408" w14:textId="77777777" w:rsidR="00A3699A" w:rsidRPr="003E53D3" w:rsidRDefault="00A3699A" w:rsidP="002F086D">
      <w:pPr>
        <w:numPr>
          <w:ilvl w:val="0"/>
          <w:numId w:val="1"/>
        </w:numPr>
        <w:tabs>
          <w:tab w:val="clear" w:pos="1800"/>
          <w:tab w:val="num" w:pos="720"/>
        </w:tabs>
        <w:spacing w:after="180"/>
        <w:ind w:left="720"/>
        <w:rPr>
          <w:rFonts w:ascii="Arial" w:hAnsi="Arial" w:cs="Arial"/>
          <w:sz w:val="22"/>
          <w:szCs w:val="24"/>
        </w:rPr>
      </w:pPr>
      <w:r w:rsidRPr="003E53D3">
        <w:rPr>
          <w:rFonts w:ascii="Arial" w:hAnsi="Arial" w:cs="Arial"/>
          <w:sz w:val="22"/>
          <w:szCs w:val="24"/>
        </w:rPr>
        <w:t>c</w:t>
      </w:r>
      <w:r w:rsidR="000F05FE" w:rsidRPr="003E53D3">
        <w:rPr>
          <w:rFonts w:ascii="Arial" w:hAnsi="Arial" w:cs="Arial"/>
          <w:sz w:val="22"/>
          <w:szCs w:val="24"/>
        </w:rPr>
        <w:t>apital grants and contributions</w:t>
      </w:r>
      <w:r w:rsidRPr="003E53D3">
        <w:rPr>
          <w:rFonts w:ascii="Arial" w:hAnsi="Arial" w:cs="Arial"/>
          <w:sz w:val="22"/>
          <w:szCs w:val="24"/>
        </w:rPr>
        <w:t>.</w:t>
      </w:r>
    </w:p>
    <w:p w14:paraId="700D6409" w14:textId="77777777" w:rsidR="00A3699A" w:rsidRPr="003E53D3" w:rsidRDefault="00A3699A" w:rsidP="00973EE5">
      <w:pPr>
        <w:pStyle w:val="BodyTextIndent"/>
        <w:spacing w:after="180"/>
        <w:ind w:left="0" w:firstLine="0"/>
        <w:rPr>
          <w:rFonts w:cs="Arial"/>
          <w:bCs/>
          <w:iCs/>
          <w:sz w:val="22"/>
          <w:szCs w:val="24"/>
        </w:rPr>
      </w:pPr>
      <w:r w:rsidRPr="003E53D3">
        <w:rPr>
          <w:rFonts w:cs="Arial"/>
          <w:bCs/>
          <w:iCs/>
          <w:sz w:val="22"/>
          <w:szCs w:val="24"/>
        </w:rPr>
        <w:t>Revenues that are not classified as program revenues, including internally dedicated resources and all taxes, are reported as general revenues.</w:t>
      </w:r>
    </w:p>
    <w:p w14:paraId="700D640A" w14:textId="77777777" w:rsidR="00A3699A" w:rsidRPr="003E53D3" w:rsidRDefault="00A3699A" w:rsidP="002F086D">
      <w:pPr>
        <w:pStyle w:val="BodyTextIndent"/>
        <w:spacing w:after="180"/>
        <w:ind w:left="0" w:firstLine="0"/>
        <w:rPr>
          <w:rFonts w:cs="Arial"/>
          <w:bCs/>
          <w:iCs/>
          <w:sz w:val="22"/>
          <w:szCs w:val="24"/>
        </w:rPr>
      </w:pPr>
      <w:r w:rsidRPr="003E53D3">
        <w:rPr>
          <w:rFonts w:cs="Arial"/>
          <w:bCs/>
          <w:iCs/>
          <w:sz w:val="22"/>
          <w:szCs w:val="24"/>
        </w:rPr>
        <w:t>Generally, the effect of interfund activity has been eliminated from the government-wide financial statements to minimize the double</w:t>
      </w:r>
      <w:r w:rsidR="00141B4C" w:rsidRPr="003E53D3">
        <w:rPr>
          <w:rFonts w:cs="Arial"/>
          <w:bCs/>
          <w:iCs/>
          <w:sz w:val="22"/>
          <w:szCs w:val="24"/>
        </w:rPr>
        <w:t>-</w:t>
      </w:r>
      <w:r w:rsidRPr="003E53D3">
        <w:rPr>
          <w:rFonts w:cs="Arial"/>
          <w:bCs/>
          <w:iCs/>
          <w:sz w:val="22"/>
          <w:szCs w:val="24"/>
        </w:rPr>
        <w:t xml:space="preserve">counting of internal activities. However, charges for interfund services provided and used are not eliminated if </w:t>
      </w:r>
      <w:r w:rsidR="000F05FE" w:rsidRPr="003E53D3">
        <w:rPr>
          <w:rFonts w:cs="Arial"/>
          <w:bCs/>
          <w:iCs/>
          <w:sz w:val="22"/>
          <w:szCs w:val="24"/>
        </w:rPr>
        <w:t>the prices approximate their external exchange values</w:t>
      </w:r>
      <w:r w:rsidRPr="003E53D3">
        <w:rPr>
          <w:rFonts w:cs="Arial"/>
          <w:bCs/>
          <w:iCs/>
          <w:sz w:val="22"/>
          <w:szCs w:val="24"/>
        </w:rPr>
        <w:t>.</w:t>
      </w:r>
    </w:p>
    <w:p w14:paraId="700D640B" w14:textId="361A53A2" w:rsidR="00A3699A" w:rsidRPr="003E53D3" w:rsidRDefault="00A3699A" w:rsidP="002F086D">
      <w:pPr>
        <w:pStyle w:val="BodyTextIndent"/>
        <w:spacing w:after="180"/>
        <w:ind w:left="0" w:firstLine="0"/>
        <w:rPr>
          <w:rFonts w:cs="Arial"/>
          <w:bCs/>
          <w:iCs/>
          <w:sz w:val="22"/>
          <w:szCs w:val="24"/>
        </w:rPr>
      </w:pPr>
      <w:r w:rsidRPr="003E53D3">
        <w:rPr>
          <w:rFonts w:cs="Arial"/>
          <w:b/>
          <w:iCs/>
          <w:sz w:val="22"/>
          <w:szCs w:val="24"/>
        </w:rPr>
        <w:t>Fund financial statements</w:t>
      </w:r>
      <w:r w:rsidRPr="003E53D3">
        <w:rPr>
          <w:rFonts w:cs="Arial"/>
          <w:sz w:val="22"/>
          <w:szCs w:val="24"/>
        </w:rPr>
        <w:t>—</w:t>
      </w:r>
      <w:r w:rsidR="004E3DF6" w:rsidRPr="003157D4">
        <w:rPr>
          <w:rFonts w:cs="Arial"/>
          <w:bCs/>
          <w:iCs/>
          <w:sz w:val="22"/>
          <w:szCs w:val="24"/>
        </w:rPr>
        <w:t>P</w:t>
      </w:r>
      <w:r w:rsidRPr="003157D4">
        <w:rPr>
          <w:rFonts w:cs="Arial"/>
          <w:bCs/>
          <w:iCs/>
          <w:sz w:val="22"/>
          <w:szCs w:val="24"/>
        </w:rPr>
        <w:t>rovide information about the District’s funds.</w:t>
      </w:r>
      <w:r w:rsidR="00A01E75" w:rsidRPr="003157D4">
        <w:rPr>
          <w:rFonts w:cs="Arial"/>
          <w:bCs/>
          <w:iCs/>
          <w:sz w:val="22"/>
          <w:szCs w:val="24"/>
        </w:rPr>
        <w:t xml:space="preserve"> </w:t>
      </w:r>
      <w:r w:rsidRPr="003157D4">
        <w:rPr>
          <w:rFonts w:cs="Arial"/>
          <w:bCs/>
          <w:iCs/>
          <w:sz w:val="22"/>
          <w:szCs w:val="24"/>
        </w:rPr>
        <w:t>Separate statements are presented for the governmental</w:t>
      </w:r>
      <w:r w:rsidR="00E24B98" w:rsidRPr="003157D4">
        <w:rPr>
          <w:rFonts w:cs="Arial"/>
          <w:bCs/>
          <w:iCs/>
          <w:sz w:val="22"/>
          <w:szCs w:val="24"/>
        </w:rPr>
        <w:t xml:space="preserve"> and</w:t>
      </w:r>
      <w:r w:rsidRPr="003157D4">
        <w:rPr>
          <w:rFonts w:cs="Arial"/>
          <w:bCs/>
          <w:iCs/>
          <w:sz w:val="22"/>
          <w:szCs w:val="24"/>
        </w:rPr>
        <w:t xml:space="preserve"> proprietary fund categories.</w:t>
      </w:r>
      <w:r w:rsidR="00A01E75" w:rsidRPr="003157D4">
        <w:rPr>
          <w:rFonts w:cs="Arial"/>
          <w:bCs/>
          <w:iCs/>
          <w:sz w:val="22"/>
          <w:szCs w:val="24"/>
        </w:rPr>
        <w:t xml:space="preserve"> </w:t>
      </w:r>
      <w:r w:rsidRPr="003157D4">
        <w:rPr>
          <w:rFonts w:cs="Arial"/>
          <w:bCs/>
          <w:iCs/>
          <w:sz w:val="22"/>
          <w:szCs w:val="24"/>
        </w:rPr>
        <w:t>The emphasis of fund financial statements is on major</w:t>
      </w:r>
      <w:r w:rsidR="000F05FE" w:rsidRPr="003157D4">
        <w:rPr>
          <w:rFonts w:cs="Arial"/>
          <w:bCs/>
          <w:iCs/>
          <w:sz w:val="22"/>
          <w:szCs w:val="24"/>
        </w:rPr>
        <w:t xml:space="preserve"> governmental and enterprise</w:t>
      </w:r>
      <w:r w:rsidRPr="003157D4">
        <w:rPr>
          <w:rFonts w:cs="Arial"/>
          <w:bCs/>
          <w:iCs/>
          <w:sz w:val="22"/>
          <w:szCs w:val="24"/>
        </w:rPr>
        <w:t xml:space="preserve"> funds, each displayed in a separate column.</w:t>
      </w:r>
      <w:r w:rsidR="00A01E75" w:rsidRPr="003157D4">
        <w:rPr>
          <w:rFonts w:cs="Arial"/>
          <w:bCs/>
          <w:iCs/>
          <w:sz w:val="22"/>
          <w:szCs w:val="24"/>
        </w:rPr>
        <w:t xml:space="preserve"> </w:t>
      </w:r>
      <w:r w:rsidRPr="003157D4">
        <w:rPr>
          <w:rFonts w:cs="Arial"/>
          <w:bCs/>
          <w:iCs/>
          <w:sz w:val="22"/>
          <w:szCs w:val="24"/>
        </w:rPr>
        <w:t>All remaining</w:t>
      </w:r>
      <w:r w:rsidR="0060703F" w:rsidRPr="003157D4">
        <w:rPr>
          <w:rFonts w:cs="Arial"/>
          <w:bCs/>
          <w:iCs/>
          <w:sz w:val="22"/>
          <w:szCs w:val="24"/>
        </w:rPr>
        <w:t xml:space="preserve"> governmental and enterprise</w:t>
      </w:r>
      <w:r w:rsidRPr="003157D4">
        <w:rPr>
          <w:rFonts w:cs="Arial"/>
          <w:bCs/>
          <w:iCs/>
          <w:sz w:val="22"/>
          <w:szCs w:val="24"/>
        </w:rPr>
        <w:t xml:space="preserve"> funds are aggregated and reported as nonmajor funds.</w:t>
      </w:r>
      <w:r w:rsidR="00A01E75" w:rsidRPr="003E53D3">
        <w:rPr>
          <w:rFonts w:cs="Arial"/>
          <w:bCs/>
          <w:iCs/>
          <w:sz w:val="22"/>
          <w:szCs w:val="24"/>
        </w:rPr>
        <w:t xml:space="preserve"> </w:t>
      </w:r>
    </w:p>
    <w:p w14:paraId="700D640C" w14:textId="7F3F93C7" w:rsidR="00AF236E" w:rsidRPr="003E53D3" w:rsidRDefault="00AF236E" w:rsidP="002F086D">
      <w:pPr>
        <w:pStyle w:val="BodyTextIndent"/>
        <w:spacing w:after="180"/>
        <w:ind w:left="0" w:firstLine="0"/>
        <w:rPr>
          <w:rFonts w:cs="Arial"/>
          <w:b/>
          <w:bCs/>
          <w:i/>
          <w:iCs/>
          <w:sz w:val="22"/>
          <w:szCs w:val="24"/>
        </w:rPr>
      </w:pPr>
      <w:r w:rsidRPr="003E53D3">
        <w:rPr>
          <w:rFonts w:cs="Arial"/>
          <w:bCs/>
          <w:iCs/>
          <w:sz w:val="22"/>
          <w:szCs w:val="24"/>
        </w:rPr>
        <w:t>Proprietary fund revenues</w:t>
      </w:r>
      <w:r w:rsidR="003036E7" w:rsidRPr="003E53D3">
        <w:rPr>
          <w:rFonts w:cs="Arial"/>
          <w:bCs/>
          <w:iCs/>
          <w:sz w:val="22"/>
          <w:szCs w:val="24"/>
        </w:rPr>
        <w:t xml:space="preserve"> and expenses</w:t>
      </w:r>
      <w:r w:rsidRPr="003E53D3">
        <w:rPr>
          <w:rFonts w:cs="Arial"/>
          <w:bCs/>
          <w:iCs/>
          <w:sz w:val="22"/>
          <w:szCs w:val="24"/>
        </w:rPr>
        <w:t xml:space="preserve"> are classified as either operating or nonoperating. Operating revenues and expenses generally result from transactions associated with the fund’s principal activity. Accordingly, revenues, such as charges</w:t>
      </w:r>
      <w:r w:rsidR="0033350A" w:rsidRPr="003E53D3">
        <w:rPr>
          <w:rFonts w:cs="Arial"/>
          <w:bCs/>
          <w:iCs/>
          <w:sz w:val="22"/>
          <w:szCs w:val="24"/>
        </w:rPr>
        <w:t xml:space="preserve"> for services</w:t>
      </w:r>
      <w:r w:rsidR="0079007A" w:rsidRPr="003E53D3">
        <w:rPr>
          <w:rFonts w:cs="Arial"/>
          <w:bCs/>
          <w:iCs/>
          <w:sz w:val="22"/>
          <w:szCs w:val="24"/>
        </w:rPr>
        <w:t>,</w:t>
      </w:r>
      <w:r w:rsidR="00AA2030" w:rsidRPr="003E53D3">
        <w:rPr>
          <w:rFonts w:cs="Arial"/>
          <w:bCs/>
          <w:iCs/>
          <w:sz w:val="22"/>
          <w:szCs w:val="24"/>
        </w:rPr>
        <w:t xml:space="preserve"> </w:t>
      </w:r>
      <w:r w:rsidR="00BF41FB" w:rsidRPr="003E53D3">
        <w:rPr>
          <w:rFonts w:cs="Arial"/>
          <w:b/>
          <w:bCs/>
          <w:i/>
          <w:iCs/>
          <w:color w:val="C00000"/>
          <w:sz w:val="22"/>
          <w:szCs w:val="24"/>
        </w:rPr>
        <w:t>modify a</w:t>
      </w:r>
      <w:r w:rsidR="00E817B7" w:rsidRPr="003E53D3">
        <w:rPr>
          <w:rFonts w:cs="Arial"/>
          <w:b/>
          <w:bCs/>
          <w:i/>
          <w:iCs/>
          <w:color w:val="C00000"/>
          <w:sz w:val="22"/>
          <w:szCs w:val="24"/>
        </w:rPr>
        <w:t>s</w:t>
      </w:r>
      <w:r w:rsidR="00BF41FB" w:rsidRPr="003E53D3">
        <w:rPr>
          <w:rFonts w:cs="Arial"/>
          <w:b/>
          <w:bCs/>
          <w:i/>
          <w:iCs/>
          <w:color w:val="C00000"/>
          <w:sz w:val="22"/>
          <w:szCs w:val="24"/>
        </w:rPr>
        <w:t xml:space="preserve"> appropriate and</w:t>
      </w:r>
      <w:r w:rsidR="00BF41FB" w:rsidRPr="003E53D3">
        <w:rPr>
          <w:rFonts w:cs="Arial"/>
          <w:bCs/>
          <w:iCs/>
          <w:color w:val="C00000"/>
          <w:sz w:val="22"/>
          <w:szCs w:val="24"/>
        </w:rPr>
        <w:t xml:space="preserve"> </w:t>
      </w:r>
      <w:r w:rsidR="00AA2030" w:rsidRPr="003E53D3">
        <w:rPr>
          <w:rFonts w:cs="Arial"/>
          <w:b/>
          <w:bCs/>
          <w:i/>
          <w:iCs/>
          <w:color w:val="C00000"/>
          <w:sz w:val="22"/>
          <w:szCs w:val="24"/>
        </w:rPr>
        <w:t>describe any other examples of significant operating revenues of the proprietary funds</w:t>
      </w:r>
      <w:r w:rsidRPr="003E53D3">
        <w:rPr>
          <w:rFonts w:cs="Arial"/>
          <w:bCs/>
          <w:iCs/>
          <w:sz w:val="22"/>
          <w:szCs w:val="24"/>
        </w:rPr>
        <w:t xml:space="preserve"> in which each party receives and gives up essentially equal values are operating revenues. Other revenues result from transactions in which the parties do not exchange equal values</w:t>
      </w:r>
      <w:r w:rsidR="008640AE" w:rsidRPr="003E53D3">
        <w:rPr>
          <w:rFonts w:cs="Arial"/>
          <w:bCs/>
          <w:iCs/>
          <w:sz w:val="22"/>
          <w:szCs w:val="24"/>
        </w:rPr>
        <w:t xml:space="preserve"> and are considered nonoperating revenues along with investment earnings and r</w:t>
      </w:r>
      <w:r w:rsidRPr="003E53D3">
        <w:rPr>
          <w:rFonts w:cs="Arial"/>
          <w:bCs/>
          <w:iCs/>
          <w:sz w:val="22"/>
          <w:szCs w:val="24"/>
        </w:rPr>
        <w:t>evenues ancillary activities</w:t>
      </w:r>
      <w:r w:rsidR="00BE7651" w:rsidRPr="003E53D3">
        <w:rPr>
          <w:rFonts w:cs="Arial"/>
          <w:bCs/>
          <w:iCs/>
          <w:sz w:val="22"/>
          <w:szCs w:val="24"/>
        </w:rPr>
        <w:t xml:space="preserve"> generate</w:t>
      </w:r>
      <w:r w:rsidRPr="003E53D3">
        <w:rPr>
          <w:rFonts w:cs="Arial"/>
          <w:bCs/>
          <w:iCs/>
          <w:sz w:val="22"/>
          <w:szCs w:val="24"/>
        </w:rPr>
        <w:t>. Operating expenses include the cost of services, administrative expenses, and depreciation</w:t>
      </w:r>
      <w:r w:rsidR="00814B03">
        <w:rPr>
          <w:rFonts w:cs="Arial"/>
          <w:bCs/>
          <w:iCs/>
          <w:sz w:val="22"/>
          <w:szCs w:val="24"/>
        </w:rPr>
        <w:t>/</w:t>
      </w:r>
      <w:r w:rsidR="00814B03" w:rsidRPr="00814B03">
        <w:rPr>
          <w:rFonts w:cs="Arial"/>
          <w:bCs/>
          <w:iCs/>
          <w:sz w:val="22"/>
          <w:szCs w:val="24"/>
          <w:highlight w:val="yellow"/>
        </w:rPr>
        <w:t>amortization</w:t>
      </w:r>
      <w:r w:rsidRPr="003E53D3">
        <w:rPr>
          <w:rFonts w:cs="Arial"/>
          <w:bCs/>
          <w:iCs/>
          <w:sz w:val="22"/>
          <w:szCs w:val="24"/>
        </w:rPr>
        <w:t xml:space="preserve"> on capital assets. Other expenses, such as interest expense, are considered nonoperating expenses. </w:t>
      </w:r>
      <w:r w:rsidRPr="003E53D3">
        <w:rPr>
          <w:rFonts w:cs="Arial"/>
          <w:b/>
          <w:bCs/>
          <w:i/>
          <w:iCs/>
          <w:color w:val="C00000"/>
          <w:sz w:val="22"/>
          <w:szCs w:val="24"/>
        </w:rPr>
        <w:t xml:space="preserve">Modify as appropriate in accordance with </w:t>
      </w:r>
      <w:r w:rsidR="005A6611" w:rsidRPr="003E53D3">
        <w:rPr>
          <w:rFonts w:cs="Arial"/>
          <w:b/>
          <w:bCs/>
          <w:i/>
          <w:iCs/>
          <w:color w:val="C00000"/>
          <w:sz w:val="22"/>
          <w:szCs w:val="24"/>
        </w:rPr>
        <w:t xml:space="preserve">GASB </w:t>
      </w:r>
      <w:r w:rsidR="00932DAE" w:rsidRPr="003E53D3">
        <w:rPr>
          <w:rFonts w:cs="Arial"/>
          <w:b/>
          <w:bCs/>
          <w:i/>
          <w:iCs/>
          <w:color w:val="C00000"/>
          <w:sz w:val="22"/>
          <w:szCs w:val="24"/>
        </w:rPr>
        <w:t>Statement No</w:t>
      </w:r>
      <w:r w:rsidR="005A6611" w:rsidRPr="003E53D3">
        <w:rPr>
          <w:rFonts w:cs="Arial"/>
          <w:b/>
          <w:bCs/>
          <w:i/>
          <w:iCs/>
          <w:color w:val="C00000"/>
          <w:sz w:val="22"/>
          <w:szCs w:val="24"/>
        </w:rPr>
        <w:t>.</w:t>
      </w:r>
      <w:r w:rsidRPr="003E53D3">
        <w:rPr>
          <w:rFonts w:cs="Arial"/>
          <w:b/>
          <w:bCs/>
          <w:i/>
          <w:iCs/>
          <w:color w:val="C00000"/>
          <w:sz w:val="22"/>
          <w:szCs w:val="24"/>
        </w:rPr>
        <w:t xml:space="preserve"> 34, </w:t>
      </w:r>
      <w:r w:rsidR="001455CE" w:rsidRPr="003E53D3">
        <w:rPr>
          <w:rFonts w:cs="Arial"/>
          <w:b/>
          <w:bCs/>
          <w:i/>
          <w:iCs/>
          <w:color w:val="C00000"/>
          <w:sz w:val="22"/>
          <w:szCs w:val="24"/>
        </w:rPr>
        <w:t xml:space="preserve">paragraph </w:t>
      </w:r>
      <w:r w:rsidRPr="003E53D3">
        <w:rPr>
          <w:rFonts w:cs="Arial"/>
          <w:b/>
          <w:bCs/>
          <w:i/>
          <w:iCs/>
          <w:color w:val="C00000"/>
          <w:sz w:val="22"/>
          <w:szCs w:val="24"/>
        </w:rPr>
        <w:t>102.</w:t>
      </w:r>
    </w:p>
    <w:p w14:paraId="700D640D" w14:textId="77777777" w:rsidR="00A3699A" w:rsidRPr="003E53D3" w:rsidRDefault="00A3699A" w:rsidP="002F086D">
      <w:pPr>
        <w:keepNext/>
        <w:spacing w:after="180"/>
        <w:rPr>
          <w:rFonts w:ascii="Arial" w:hAnsi="Arial" w:cs="Arial"/>
          <w:bCs/>
          <w:iCs/>
          <w:sz w:val="22"/>
          <w:szCs w:val="24"/>
        </w:rPr>
      </w:pPr>
      <w:r w:rsidRPr="003E53D3">
        <w:rPr>
          <w:rFonts w:ascii="Arial" w:hAnsi="Arial" w:cs="Arial"/>
          <w:bCs/>
          <w:iCs/>
          <w:sz w:val="22"/>
          <w:szCs w:val="24"/>
        </w:rPr>
        <w:t>The District reports the following major governmental funds:</w:t>
      </w:r>
    </w:p>
    <w:p w14:paraId="700D640E" w14:textId="3A926C7E" w:rsidR="00A3699A" w:rsidRPr="003E53D3" w:rsidRDefault="00A3699A" w:rsidP="002F086D">
      <w:pPr>
        <w:spacing w:after="180"/>
        <w:rPr>
          <w:rFonts w:ascii="Arial" w:hAnsi="Arial" w:cs="Arial"/>
          <w:sz w:val="22"/>
          <w:szCs w:val="24"/>
        </w:rPr>
      </w:pPr>
      <w:r w:rsidRPr="003E53D3">
        <w:rPr>
          <w:rFonts w:ascii="Arial" w:hAnsi="Arial" w:cs="Arial"/>
          <w:iCs/>
          <w:sz w:val="22"/>
          <w:szCs w:val="24"/>
        </w:rPr>
        <w:t>The</w:t>
      </w:r>
      <w:r w:rsidRPr="003E53D3">
        <w:rPr>
          <w:rFonts w:ascii="Arial" w:hAnsi="Arial" w:cs="Arial"/>
          <w:i/>
          <w:iCs/>
          <w:sz w:val="22"/>
          <w:szCs w:val="24"/>
        </w:rPr>
        <w:t xml:space="preserve"> </w:t>
      </w:r>
      <w:r w:rsidR="003D1149">
        <w:rPr>
          <w:rFonts w:ascii="Arial" w:hAnsi="Arial" w:cs="Arial"/>
          <w:i/>
          <w:iCs/>
          <w:sz w:val="22"/>
          <w:szCs w:val="24"/>
        </w:rPr>
        <w:t>G</w:t>
      </w:r>
      <w:r w:rsidR="00B85C3F" w:rsidRPr="003E53D3">
        <w:rPr>
          <w:rFonts w:ascii="Arial" w:hAnsi="Arial" w:cs="Arial"/>
          <w:i/>
          <w:iCs/>
          <w:sz w:val="22"/>
          <w:szCs w:val="24"/>
        </w:rPr>
        <w:t xml:space="preserve">eneral </w:t>
      </w:r>
      <w:r w:rsidR="003D1149">
        <w:rPr>
          <w:rFonts w:ascii="Arial" w:hAnsi="Arial" w:cs="Arial"/>
          <w:i/>
          <w:iCs/>
          <w:sz w:val="22"/>
          <w:szCs w:val="24"/>
        </w:rPr>
        <w:t>F</w:t>
      </w:r>
      <w:r w:rsidR="00B85C3F" w:rsidRPr="003E53D3">
        <w:rPr>
          <w:rFonts w:ascii="Arial" w:hAnsi="Arial" w:cs="Arial"/>
          <w:i/>
          <w:iCs/>
          <w:sz w:val="22"/>
          <w:szCs w:val="24"/>
        </w:rPr>
        <w:t>und</w:t>
      </w:r>
      <w:r w:rsidR="00B85C3F" w:rsidRPr="003E53D3">
        <w:rPr>
          <w:rFonts w:ascii="Arial" w:hAnsi="Arial" w:cs="Arial"/>
          <w:sz w:val="22"/>
          <w:szCs w:val="24"/>
        </w:rPr>
        <w:t xml:space="preserve"> </w:t>
      </w:r>
      <w:r w:rsidRPr="003E53D3">
        <w:rPr>
          <w:rFonts w:ascii="Arial" w:hAnsi="Arial" w:cs="Arial"/>
          <w:sz w:val="22"/>
          <w:szCs w:val="24"/>
        </w:rPr>
        <w:t xml:space="preserve">is the District’s primary operating fund. It accounts for all financial resources used for maintenance and operation, except those required to be accounted for </w:t>
      </w:r>
      <w:r w:rsidR="00307366" w:rsidRPr="003E53D3">
        <w:rPr>
          <w:rFonts w:ascii="Arial" w:hAnsi="Arial" w:cs="Arial"/>
          <w:sz w:val="22"/>
          <w:szCs w:val="24"/>
        </w:rPr>
        <w:t xml:space="preserve">and reported </w:t>
      </w:r>
      <w:r w:rsidRPr="003E53D3">
        <w:rPr>
          <w:rFonts w:ascii="Arial" w:hAnsi="Arial" w:cs="Arial"/>
          <w:sz w:val="22"/>
          <w:szCs w:val="24"/>
        </w:rPr>
        <w:t>in another fund.</w:t>
      </w:r>
      <w:r w:rsidR="00A01E75" w:rsidRPr="003E53D3">
        <w:rPr>
          <w:rFonts w:ascii="Arial" w:hAnsi="Arial" w:cs="Arial"/>
          <w:sz w:val="22"/>
          <w:szCs w:val="24"/>
        </w:rPr>
        <w:t xml:space="preserve"> </w:t>
      </w:r>
    </w:p>
    <w:p w14:paraId="700D640F" w14:textId="44B0206A" w:rsidR="00A3699A" w:rsidRPr="003E53D3" w:rsidRDefault="00A3699A" w:rsidP="002F086D">
      <w:pPr>
        <w:spacing w:after="180"/>
        <w:rPr>
          <w:rFonts w:ascii="Arial" w:hAnsi="Arial" w:cs="Arial"/>
          <w:b/>
          <w:bCs/>
          <w:i/>
          <w:iCs/>
          <w:sz w:val="22"/>
          <w:szCs w:val="24"/>
        </w:rPr>
      </w:pPr>
      <w:r w:rsidRPr="003E53D3">
        <w:rPr>
          <w:rFonts w:ascii="Arial" w:hAnsi="Arial" w:cs="Arial"/>
          <w:iCs/>
          <w:sz w:val="22"/>
          <w:szCs w:val="24"/>
        </w:rPr>
        <w:t>The</w:t>
      </w:r>
      <w:r w:rsidRPr="003E53D3">
        <w:rPr>
          <w:rFonts w:ascii="Arial" w:hAnsi="Arial" w:cs="Arial"/>
          <w:i/>
          <w:iCs/>
          <w:sz w:val="22"/>
          <w:szCs w:val="24"/>
        </w:rPr>
        <w:t xml:space="preserve"> _____ </w:t>
      </w:r>
      <w:r w:rsidR="00B05815">
        <w:rPr>
          <w:rFonts w:ascii="Arial" w:hAnsi="Arial" w:cs="Arial"/>
          <w:i/>
          <w:iCs/>
          <w:sz w:val="22"/>
          <w:szCs w:val="24"/>
        </w:rPr>
        <w:t>F</w:t>
      </w:r>
      <w:r w:rsidRPr="003E53D3">
        <w:rPr>
          <w:rFonts w:ascii="Arial" w:hAnsi="Arial" w:cs="Arial"/>
          <w:i/>
          <w:iCs/>
          <w:sz w:val="22"/>
          <w:szCs w:val="24"/>
        </w:rPr>
        <w:t>und</w:t>
      </w:r>
      <w:r w:rsidR="00886394" w:rsidRPr="003E53D3">
        <w:rPr>
          <w:rFonts w:ascii="Arial" w:hAnsi="Arial" w:cs="Arial"/>
          <w:sz w:val="22"/>
          <w:szCs w:val="24"/>
        </w:rPr>
        <w:t xml:space="preserve"> </w:t>
      </w:r>
      <w:r w:rsidRPr="003E53D3">
        <w:rPr>
          <w:rFonts w:ascii="Arial" w:hAnsi="Arial" w:cs="Arial"/>
          <w:sz w:val="22"/>
          <w:szCs w:val="24"/>
        </w:rPr>
        <w:t xml:space="preserve">accounts for </w:t>
      </w:r>
      <w:r w:rsidRPr="003E53D3">
        <w:rPr>
          <w:rFonts w:ascii="Arial" w:hAnsi="Arial" w:cs="Arial"/>
          <w:b/>
          <w:bCs/>
          <w:i/>
          <w:iCs/>
          <w:color w:val="C00000"/>
          <w:sz w:val="22"/>
          <w:szCs w:val="24"/>
        </w:rPr>
        <w:t xml:space="preserve">explain fund’s purpose. </w:t>
      </w:r>
      <w:r w:rsidR="00225998" w:rsidRPr="003E53D3">
        <w:rPr>
          <w:rFonts w:ascii="Arial" w:eastAsia="Calibri" w:hAnsi="Arial" w:cs="Arial"/>
          <w:b/>
          <w:i/>
          <w:iCs/>
          <w:color w:val="C00000"/>
          <w:sz w:val="22"/>
          <w:szCs w:val="24"/>
        </w:rPr>
        <w:t>Also, for each major special revenue fund</w:t>
      </w:r>
      <w:r w:rsidR="00AA51EC" w:rsidRPr="003E53D3">
        <w:rPr>
          <w:rFonts w:ascii="Arial" w:eastAsia="Calibri" w:hAnsi="Arial" w:cs="Arial"/>
          <w:b/>
          <w:i/>
          <w:iCs/>
          <w:color w:val="C00000"/>
          <w:sz w:val="22"/>
          <w:szCs w:val="24"/>
        </w:rPr>
        <w:t>,</w:t>
      </w:r>
      <w:r w:rsidR="00225998" w:rsidRPr="003E53D3">
        <w:rPr>
          <w:rFonts w:ascii="Arial" w:eastAsia="Calibri" w:hAnsi="Arial" w:cs="Arial"/>
          <w:b/>
          <w:i/>
          <w:iCs/>
          <w:color w:val="C00000"/>
          <w:sz w:val="22"/>
          <w:szCs w:val="24"/>
        </w:rPr>
        <w:t xml:space="preserve"> identify the </w:t>
      </w:r>
      <w:r w:rsidR="004F7155" w:rsidRPr="003E53D3">
        <w:rPr>
          <w:rFonts w:ascii="Arial" w:eastAsia="Calibri" w:hAnsi="Arial" w:cs="Arial"/>
          <w:b/>
          <w:i/>
          <w:iCs/>
          <w:color w:val="C00000"/>
          <w:sz w:val="22"/>
          <w:szCs w:val="24"/>
        </w:rPr>
        <w:t xml:space="preserve">fund’s </w:t>
      </w:r>
      <w:r w:rsidR="00225998" w:rsidRPr="003E53D3">
        <w:rPr>
          <w:rFonts w:ascii="Arial" w:eastAsia="Calibri" w:hAnsi="Arial" w:cs="Arial"/>
          <w:b/>
          <w:i/>
          <w:iCs/>
          <w:color w:val="C00000"/>
          <w:sz w:val="22"/>
          <w:szCs w:val="24"/>
        </w:rPr>
        <w:t xml:space="preserve">significant revenues and other financing sources as GASB </w:t>
      </w:r>
      <w:r w:rsidR="00B93378" w:rsidRPr="003E53D3">
        <w:rPr>
          <w:rFonts w:ascii="Arial" w:eastAsia="Calibri" w:hAnsi="Arial" w:cs="Arial"/>
          <w:b/>
          <w:i/>
          <w:iCs/>
          <w:color w:val="C00000"/>
          <w:sz w:val="22"/>
          <w:szCs w:val="24"/>
        </w:rPr>
        <w:t xml:space="preserve">Statement No. </w:t>
      </w:r>
      <w:r w:rsidR="00225998" w:rsidRPr="003E53D3">
        <w:rPr>
          <w:rFonts w:ascii="Arial" w:eastAsia="Calibri" w:hAnsi="Arial" w:cs="Arial"/>
          <w:b/>
          <w:i/>
          <w:iCs/>
          <w:color w:val="C00000"/>
          <w:sz w:val="22"/>
          <w:szCs w:val="24"/>
        </w:rPr>
        <w:t xml:space="preserve">54, </w:t>
      </w:r>
      <w:r w:rsidR="001455CE" w:rsidRPr="003E53D3">
        <w:rPr>
          <w:rFonts w:ascii="Arial" w:eastAsia="Calibri" w:hAnsi="Arial" w:cs="Arial"/>
          <w:b/>
          <w:i/>
          <w:iCs/>
          <w:color w:val="C00000"/>
          <w:sz w:val="22"/>
          <w:szCs w:val="24"/>
        </w:rPr>
        <w:t xml:space="preserve">paragraph </w:t>
      </w:r>
      <w:r w:rsidR="00225998" w:rsidRPr="003E53D3">
        <w:rPr>
          <w:rFonts w:ascii="Arial" w:eastAsia="Calibri" w:hAnsi="Arial" w:cs="Arial"/>
          <w:b/>
          <w:i/>
          <w:iCs/>
          <w:color w:val="C00000"/>
          <w:sz w:val="22"/>
          <w:szCs w:val="24"/>
        </w:rPr>
        <w:t>32</w:t>
      </w:r>
      <w:r w:rsidR="00BE7651" w:rsidRPr="003E53D3">
        <w:rPr>
          <w:rFonts w:ascii="Arial" w:eastAsia="Calibri" w:hAnsi="Arial" w:cs="Arial"/>
          <w:b/>
          <w:i/>
          <w:iCs/>
          <w:color w:val="C00000"/>
          <w:sz w:val="22"/>
          <w:szCs w:val="24"/>
        </w:rPr>
        <w:t>, requires</w:t>
      </w:r>
      <w:r w:rsidR="00225998" w:rsidRPr="003E53D3">
        <w:rPr>
          <w:rFonts w:ascii="Arial" w:eastAsia="Calibri" w:hAnsi="Arial" w:cs="Arial"/>
          <w:b/>
          <w:i/>
          <w:iCs/>
          <w:color w:val="C00000"/>
          <w:sz w:val="22"/>
          <w:szCs w:val="24"/>
        </w:rPr>
        <w:t xml:space="preserve">. </w:t>
      </w:r>
      <w:r w:rsidRPr="003E53D3">
        <w:rPr>
          <w:rFonts w:ascii="Arial" w:hAnsi="Arial" w:cs="Arial"/>
          <w:b/>
          <w:bCs/>
          <w:i/>
          <w:iCs/>
          <w:color w:val="C00000"/>
          <w:sz w:val="22"/>
          <w:szCs w:val="24"/>
        </w:rPr>
        <w:t xml:space="preserve">Repeat for each major </w:t>
      </w:r>
      <w:r w:rsidR="003036E7" w:rsidRPr="003E53D3">
        <w:rPr>
          <w:rFonts w:ascii="Arial" w:hAnsi="Arial" w:cs="Arial"/>
          <w:b/>
          <w:bCs/>
          <w:i/>
          <w:iCs/>
          <w:color w:val="C00000"/>
          <w:sz w:val="22"/>
          <w:szCs w:val="24"/>
        </w:rPr>
        <w:t xml:space="preserve">governmental </w:t>
      </w:r>
      <w:r w:rsidRPr="003E53D3">
        <w:rPr>
          <w:rFonts w:ascii="Arial" w:hAnsi="Arial" w:cs="Arial"/>
          <w:b/>
          <w:bCs/>
          <w:i/>
          <w:iCs/>
          <w:color w:val="C00000"/>
          <w:sz w:val="22"/>
          <w:szCs w:val="24"/>
        </w:rPr>
        <w:t>fund.</w:t>
      </w:r>
    </w:p>
    <w:p w14:paraId="700D6410" w14:textId="77777777" w:rsidR="00A3699A" w:rsidRPr="003E53D3" w:rsidRDefault="00A3699A" w:rsidP="002F086D">
      <w:pPr>
        <w:pStyle w:val="BodyText"/>
        <w:keepNext/>
        <w:keepLines/>
        <w:spacing w:after="180"/>
        <w:rPr>
          <w:rFonts w:ascii="Arial" w:hAnsi="Arial" w:cs="Arial"/>
          <w:sz w:val="22"/>
          <w:szCs w:val="24"/>
        </w:rPr>
      </w:pPr>
      <w:r w:rsidRPr="003E53D3">
        <w:rPr>
          <w:rFonts w:ascii="Arial" w:hAnsi="Arial" w:cs="Arial"/>
          <w:sz w:val="22"/>
          <w:szCs w:val="24"/>
        </w:rPr>
        <w:t>The District reports the following major enterprise funds:</w:t>
      </w:r>
    </w:p>
    <w:p w14:paraId="700D6411" w14:textId="0E5B9402" w:rsidR="00A3699A" w:rsidRPr="003E53D3" w:rsidRDefault="00A3699A" w:rsidP="002F086D">
      <w:pPr>
        <w:spacing w:after="180"/>
        <w:rPr>
          <w:rFonts w:ascii="Arial" w:hAnsi="Arial" w:cs="Arial"/>
          <w:b/>
          <w:bCs/>
          <w:i/>
          <w:iCs/>
          <w:sz w:val="22"/>
          <w:szCs w:val="24"/>
        </w:rPr>
      </w:pPr>
      <w:r w:rsidRPr="003E53D3">
        <w:rPr>
          <w:rFonts w:ascii="Arial" w:hAnsi="Arial" w:cs="Arial"/>
          <w:iCs/>
          <w:sz w:val="22"/>
          <w:szCs w:val="24"/>
        </w:rPr>
        <w:t>The</w:t>
      </w:r>
      <w:r w:rsidRPr="003E53D3">
        <w:rPr>
          <w:rFonts w:ascii="Arial" w:hAnsi="Arial" w:cs="Arial"/>
          <w:i/>
          <w:iCs/>
          <w:sz w:val="22"/>
          <w:szCs w:val="24"/>
        </w:rPr>
        <w:t xml:space="preserve"> _____ </w:t>
      </w:r>
      <w:r w:rsidR="00B05815">
        <w:rPr>
          <w:rFonts w:ascii="Arial" w:hAnsi="Arial" w:cs="Arial"/>
          <w:i/>
          <w:iCs/>
          <w:sz w:val="22"/>
          <w:szCs w:val="24"/>
        </w:rPr>
        <w:t>F</w:t>
      </w:r>
      <w:r w:rsidRPr="003E53D3">
        <w:rPr>
          <w:rFonts w:ascii="Arial" w:hAnsi="Arial" w:cs="Arial"/>
          <w:i/>
          <w:iCs/>
          <w:sz w:val="22"/>
          <w:szCs w:val="24"/>
        </w:rPr>
        <w:t>und</w:t>
      </w:r>
      <w:r w:rsidR="00886394" w:rsidRPr="003E53D3">
        <w:rPr>
          <w:rFonts w:ascii="Arial" w:hAnsi="Arial" w:cs="Arial"/>
          <w:sz w:val="22"/>
          <w:szCs w:val="24"/>
        </w:rPr>
        <w:t xml:space="preserve"> </w:t>
      </w:r>
      <w:r w:rsidRPr="003E53D3">
        <w:rPr>
          <w:rFonts w:ascii="Arial" w:hAnsi="Arial" w:cs="Arial"/>
          <w:sz w:val="22"/>
          <w:szCs w:val="24"/>
        </w:rPr>
        <w:t>accounts for</w:t>
      </w:r>
      <w:r w:rsidRPr="003E53D3">
        <w:rPr>
          <w:rFonts w:ascii="Arial" w:hAnsi="Arial" w:cs="Arial"/>
          <w:b/>
          <w:bCs/>
          <w:i/>
          <w:iCs/>
          <w:sz w:val="22"/>
          <w:szCs w:val="24"/>
        </w:rPr>
        <w:t xml:space="preserve"> </w:t>
      </w:r>
      <w:r w:rsidRPr="003E53D3">
        <w:rPr>
          <w:rFonts w:ascii="Arial" w:hAnsi="Arial" w:cs="Arial"/>
          <w:b/>
          <w:bCs/>
          <w:i/>
          <w:iCs/>
          <w:color w:val="C00000"/>
          <w:sz w:val="22"/>
          <w:szCs w:val="24"/>
        </w:rPr>
        <w:t>explain fund’s purpose. Repeat for each major enterprise fund.</w:t>
      </w:r>
    </w:p>
    <w:p w14:paraId="700D6412" w14:textId="77777777" w:rsidR="00A3699A" w:rsidRPr="003E53D3" w:rsidRDefault="00A3699A" w:rsidP="009965D0">
      <w:pPr>
        <w:keepNext/>
        <w:spacing w:after="180"/>
        <w:rPr>
          <w:rFonts w:ascii="Arial" w:hAnsi="Arial" w:cs="Arial"/>
          <w:sz w:val="22"/>
          <w:szCs w:val="24"/>
        </w:rPr>
      </w:pPr>
      <w:r w:rsidRPr="003E53D3">
        <w:rPr>
          <w:rFonts w:ascii="Arial" w:hAnsi="Arial" w:cs="Arial"/>
          <w:sz w:val="22"/>
          <w:szCs w:val="24"/>
        </w:rPr>
        <w:lastRenderedPageBreak/>
        <w:t>The District reports the following fund types:</w:t>
      </w:r>
    </w:p>
    <w:p w14:paraId="700D6413" w14:textId="77777777" w:rsidR="00A3699A" w:rsidRPr="003E53D3" w:rsidRDefault="00A3699A" w:rsidP="009965D0">
      <w:pPr>
        <w:spacing w:after="180"/>
        <w:rPr>
          <w:rFonts w:ascii="Arial" w:hAnsi="Arial" w:cs="Arial"/>
          <w:b/>
          <w:bCs/>
          <w:i/>
          <w:iCs/>
          <w:sz w:val="22"/>
          <w:szCs w:val="24"/>
        </w:rPr>
      </w:pPr>
      <w:r w:rsidRPr="003E53D3">
        <w:rPr>
          <w:rFonts w:ascii="Arial" w:hAnsi="Arial" w:cs="Arial"/>
          <w:iCs/>
          <w:sz w:val="22"/>
          <w:szCs w:val="24"/>
        </w:rPr>
        <w:t>The</w:t>
      </w:r>
      <w:r w:rsidRPr="003E53D3">
        <w:rPr>
          <w:rFonts w:ascii="Arial" w:hAnsi="Arial" w:cs="Arial"/>
          <w:i/>
          <w:iCs/>
          <w:sz w:val="22"/>
          <w:szCs w:val="24"/>
        </w:rPr>
        <w:t xml:space="preserve"> internal service funds</w:t>
      </w:r>
      <w:r w:rsidR="00886394" w:rsidRPr="003E53D3">
        <w:rPr>
          <w:rFonts w:ascii="Arial" w:hAnsi="Arial" w:cs="Arial"/>
          <w:sz w:val="22"/>
          <w:szCs w:val="24"/>
        </w:rPr>
        <w:t xml:space="preserve"> </w:t>
      </w:r>
      <w:r w:rsidRPr="003E53D3">
        <w:rPr>
          <w:rFonts w:ascii="Arial" w:hAnsi="Arial" w:cs="Arial"/>
          <w:sz w:val="22"/>
          <w:szCs w:val="24"/>
        </w:rPr>
        <w:t xml:space="preserve">account for multi-government agreements and insurance </w:t>
      </w:r>
      <w:r w:rsidR="003338D9" w:rsidRPr="003E53D3">
        <w:rPr>
          <w:rFonts w:ascii="Arial" w:hAnsi="Arial" w:cs="Arial"/>
          <w:b/>
          <w:i/>
          <w:color w:val="C00000"/>
          <w:sz w:val="22"/>
          <w:szCs w:val="24"/>
        </w:rPr>
        <w:t xml:space="preserve">modify as appropriate and </w:t>
      </w:r>
      <w:r w:rsidRPr="003E53D3">
        <w:rPr>
          <w:rFonts w:ascii="Arial" w:hAnsi="Arial" w:cs="Arial"/>
          <w:b/>
          <w:bCs/>
          <w:i/>
          <w:iCs/>
          <w:color w:val="C00000"/>
          <w:sz w:val="22"/>
          <w:szCs w:val="24"/>
        </w:rPr>
        <w:t>describe any other goods or services applicable to the District’s internal service funds</w:t>
      </w:r>
      <w:r w:rsidRPr="003E53D3">
        <w:rPr>
          <w:rFonts w:ascii="Arial" w:hAnsi="Arial" w:cs="Arial"/>
          <w:sz w:val="22"/>
          <w:szCs w:val="24"/>
        </w:rPr>
        <w:t xml:space="preserve"> provided within the District or to other governments on a cost-reimbursement basis.</w:t>
      </w:r>
    </w:p>
    <w:p w14:paraId="700D6415" w14:textId="110974F7" w:rsidR="00A3699A" w:rsidRPr="003E53D3" w:rsidRDefault="00A3699A" w:rsidP="0000115C">
      <w:pPr>
        <w:pStyle w:val="Heading3"/>
        <w:tabs>
          <w:tab w:val="left" w:pos="360"/>
        </w:tabs>
        <w:spacing w:before="0" w:after="180"/>
        <w:rPr>
          <w:rFonts w:cs="Arial"/>
          <w:b/>
          <w:sz w:val="22"/>
          <w:szCs w:val="24"/>
        </w:rPr>
      </w:pPr>
      <w:r w:rsidRPr="003E53D3">
        <w:rPr>
          <w:rFonts w:cs="Arial"/>
          <w:b/>
          <w:sz w:val="22"/>
          <w:szCs w:val="24"/>
        </w:rPr>
        <w:t>C.</w:t>
      </w:r>
      <w:r w:rsidRPr="003E53D3">
        <w:rPr>
          <w:rFonts w:cs="Arial"/>
          <w:b/>
          <w:sz w:val="22"/>
          <w:szCs w:val="24"/>
        </w:rPr>
        <w:tab/>
        <w:t xml:space="preserve">Basis of </w:t>
      </w:r>
      <w:r w:rsidR="00B85C3F" w:rsidRPr="003E53D3">
        <w:rPr>
          <w:rFonts w:cs="Arial"/>
          <w:b/>
          <w:sz w:val="22"/>
          <w:szCs w:val="24"/>
        </w:rPr>
        <w:t>a</w:t>
      </w:r>
      <w:r w:rsidRPr="003E53D3">
        <w:rPr>
          <w:rFonts w:cs="Arial"/>
          <w:b/>
          <w:sz w:val="22"/>
          <w:szCs w:val="24"/>
        </w:rPr>
        <w:t>ccounting</w:t>
      </w:r>
    </w:p>
    <w:p w14:paraId="700D6416" w14:textId="45378EFC" w:rsidR="00A3699A" w:rsidRPr="003E53D3" w:rsidRDefault="00A3699A" w:rsidP="006E79CC">
      <w:pPr>
        <w:pStyle w:val="BodyTextIndent"/>
        <w:spacing w:after="180"/>
        <w:ind w:left="0" w:firstLine="0"/>
        <w:rPr>
          <w:rFonts w:cs="Arial"/>
          <w:bCs/>
          <w:iCs/>
          <w:sz w:val="22"/>
          <w:szCs w:val="24"/>
        </w:rPr>
      </w:pPr>
      <w:r w:rsidRPr="003E53D3">
        <w:rPr>
          <w:rFonts w:cs="Arial"/>
          <w:bCs/>
          <w:iCs/>
          <w:sz w:val="22"/>
          <w:szCs w:val="24"/>
        </w:rPr>
        <w:t>The government-</w:t>
      </w:r>
      <w:r w:rsidRPr="00E93C04">
        <w:rPr>
          <w:rFonts w:cs="Arial"/>
          <w:bCs/>
          <w:iCs/>
          <w:sz w:val="22"/>
          <w:szCs w:val="24"/>
        </w:rPr>
        <w:t>wide</w:t>
      </w:r>
      <w:r w:rsidR="004951D7" w:rsidRPr="00E93C04">
        <w:rPr>
          <w:rFonts w:cs="Arial"/>
          <w:bCs/>
          <w:iCs/>
          <w:sz w:val="22"/>
          <w:szCs w:val="24"/>
        </w:rPr>
        <w:t xml:space="preserve"> and</w:t>
      </w:r>
      <w:r w:rsidR="001F5032" w:rsidRPr="00E93C04">
        <w:rPr>
          <w:rFonts w:cs="Arial"/>
          <w:bCs/>
          <w:iCs/>
          <w:sz w:val="22"/>
          <w:szCs w:val="24"/>
        </w:rPr>
        <w:t xml:space="preserve"> </w:t>
      </w:r>
      <w:r w:rsidRPr="00E93C04">
        <w:rPr>
          <w:rFonts w:cs="Arial"/>
          <w:bCs/>
          <w:iCs/>
          <w:sz w:val="22"/>
          <w:szCs w:val="24"/>
        </w:rPr>
        <w:t>proprietary fund</w:t>
      </w:r>
      <w:r w:rsidRPr="003E53D3">
        <w:rPr>
          <w:rFonts w:cs="Arial"/>
          <w:bCs/>
          <w:iCs/>
          <w:sz w:val="22"/>
          <w:szCs w:val="24"/>
        </w:rPr>
        <w:t xml:space="preserve"> financial statements are </w:t>
      </w:r>
      <w:r w:rsidR="001E79E8" w:rsidRPr="003E53D3">
        <w:rPr>
          <w:rFonts w:cs="Arial"/>
          <w:bCs/>
          <w:iCs/>
          <w:sz w:val="22"/>
          <w:szCs w:val="24"/>
        </w:rPr>
        <w:t xml:space="preserve">presented </w:t>
      </w:r>
      <w:r w:rsidRPr="003E53D3">
        <w:rPr>
          <w:rFonts w:cs="Arial"/>
          <w:bCs/>
          <w:iCs/>
          <w:sz w:val="22"/>
          <w:szCs w:val="24"/>
        </w:rPr>
        <w:t>using the economic resources measurement focus</w:t>
      </w:r>
      <w:r w:rsidR="006B4CB9" w:rsidRPr="003E53D3">
        <w:rPr>
          <w:rFonts w:cs="Arial"/>
          <w:bCs/>
          <w:iCs/>
          <w:sz w:val="22"/>
          <w:szCs w:val="24"/>
        </w:rPr>
        <w:t xml:space="preserve"> and the accrual basis </w:t>
      </w:r>
      <w:r w:rsidR="006B4CB9" w:rsidRPr="00160E02">
        <w:rPr>
          <w:rFonts w:cs="Arial"/>
          <w:bCs/>
          <w:iCs/>
          <w:sz w:val="22"/>
          <w:szCs w:val="24"/>
        </w:rPr>
        <w:t>of accounting</w:t>
      </w:r>
      <w:r w:rsidRPr="00160E02">
        <w:rPr>
          <w:rFonts w:cs="Arial"/>
          <w:bCs/>
          <w:iCs/>
          <w:sz w:val="22"/>
          <w:szCs w:val="24"/>
        </w:rPr>
        <w:t>.</w:t>
      </w:r>
      <w:r w:rsidR="00A01E75" w:rsidRPr="00160E02">
        <w:rPr>
          <w:rFonts w:cs="Arial"/>
          <w:bCs/>
          <w:iCs/>
          <w:sz w:val="22"/>
          <w:szCs w:val="24"/>
        </w:rPr>
        <w:t xml:space="preserve"> </w:t>
      </w:r>
      <w:r w:rsidRPr="00160E02">
        <w:rPr>
          <w:rFonts w:cs="Arial"/>
          <w:bCs/>
          <w:iCs/>
          <w:sz w:val="22"/>
          <w:szCs w:val="24"/>
        </w:rPr>
        <w:t>Revenues are recorded when earned</w:t>
      </w:r>
      <w:r w:rsidR="00BF41FB" w:rsidRPr="00160E02">
        <w:rPr>
          <w:rFonts w:cs="Arial"/>
          <w:bCs/>
          <w:iCs/>
          <w:sz w:val="22"/>
          <w:szCs w:val="24"/>
        </w:rPr>
        <w:t>,</w:t>
      </w:r>
      <w:r w:rsidRPr="00160E02">
        <w:rPr>
          <w:rFonts w:cs="Arial"/>
          <w:bCs/>
          <w:iCs/>
          <w:sz w:val="22"/>
          <w:szCs w:val="24"/>
        </w:rPr>
        <w:t xml:space="preserve"> and expenses are recorded at the time liabilities are incurred, regardless</w:t>
      </w:r>
      <w:r w:rsidRPr="003E53D3">
        <w:rPr>
          <w:rFonts w:cs="Arial"/>
          <w:bCs/>
          <w:iCs/>
          <w:sz w:val="22"/>
          <w:szCs w:val="24"/>
        </w:rPr>
        <w:t xml:space="preserve"> of when the related cash flows take place. Property taxes are recognized as revenue in the year for which they are levied.</w:t>
      </w:r>
      <w:r w:rsidRPr="003E53D3">
        <w:rPr>
          <w:rFonts w:cs="Arial"/>
          <w:b/>
          <w:bCs/>
          <w:i/>
          <w:iCs/>
          <w:sz w:val="22"/>
          <w:szCs w:val="24"/>
        </w:rPr>
        <w:t xml:space="preserve"> </w:t>
      </w:r>
      <w:r w:rsidRPr="003E53D3">
        <w:rPr>
          <w:rFonts w:cs="Arial"/>
          <w:bCs/>
          <w:iCs/>
          <w:sz w:val="22"/>
          <w:szCs w:val="24"/>
        </w:rPr>
        <w:t xml:space="preserve">Grants and donations are recognized as revenue as soon as all eligibility requirements the provider </w:t>
      </w:r>
      <w:r w:rsidR="009D517E" w:rsidRPr="003E53D3">
        <w:rPr>
          <w:rFonts w:cs="Arial"/>
          <w:bCs/>
          <w:iCs/>
          <w:sz w:val="22"/>
          <w:szCs w:val="24"/>
        </w:rPr>
        <w:t xml:space="preserve">imposed </w:t>
      </w:r>
      <w:r w:rsidRPr="003E53D3">
        <w:rPr>
          <w:rFonts w:cs="Arial"/>
          <w:bCs/>
          <w:iCs/>
          <w:sz w:val="22"/>
          <w:szCs w:val="24"/>
        </w:rPr>
        <w:t>have been met.</w:t>
      </w:r>
    </w:p>
    <w:p w14:paraId="3AEE4ECF" w14:textId="2A6FB567" w:rsidR="004213AF" w:rsidRPr="003E53D3" w:rsidRDefault="004213AF" w:rsidP="006E79CC">
      <w:pPr>
        <w:spacing w:after="180"/>
        <w:rPr>
          <w:rFonts w:ascii="Arial" w:hAnsi="Arial" w:cs="Arial"/>
          <w:b/>
          <w:bCs/>
          <w:i/>
          <w:iCs/>
          <w:sz w:val="22"/>
          <w:szCs w:val="24"/>
        </w:rPr>
      </w:pPr>
      <w:r w:rsidRPr="003E53D3">
        <w:rPr>
          <w:rFonts w:ascii="Arial" w:hAnsi="Arial" w:cs="Arial"/>
          <w:sz w:val="22"/>
          <w:szCs w:val="24"/>
        </w:rPr>
        <w:t xml:space="preserve">Under the terms of grant agreements, the District funds certain programs by a combination of grants and general revenues. Therefore, when program expenses are incurred, there </w:t>
      </w:r>
      <w:r w:rsidR="00BE7651" w:rsidRPr="003E53D3">
        <w:rPr>
          <w:rFonts w:ascii="Arial" w:hAnsi="Arial" w:cs="Arial"/>
          <w:sz w:val="22"/>
          <w:szCs w:val="24"/>
        </w:rPr>
        <w:t>are</w:t>
      </w:r>
      <w:r w:rsidRPr="003E53D3">
        <w:rPr>
          <w:rFonts w:ascii="Arial" w:hAnsi="Arial" w:cs="Arial"/>
          <w:sz w:val="22"/>
          <w:szCs w:val="24"/>
        </w:rPr>
        <w:t xml:space="preserve"> both restricted and unrestricted resources available to finance the program. The District applies grant resources to such programs before using general revenues. </w:t>
      </w:r>
      <w:r w:rsidRPr="003E53D3">
        <w:rPr>
          <w:rFonts w:ascii="Arial" w:hAnsi="Arial" w:cs="Arial"/>
          <w:b/>
          <w:bCs/>
          <w:i/>
          <w:iCs/>
          <w:color w:val="C00000"/>
          <w:sz w:val="22"/>
          <w:szCs w:val="24"/>
        </w:rPr>
        <w:t>Modify if the District’s policy is to apply unrestricted revenues first. This policy should be consistent with the flow assumption used for single audit purposes.</w:t>
      </w:r>
    </w:p>
    <w:p w14:paraId="700D6417" w14:textId="1E4F6F25" w:rsidR="00A3699A" w:rsidRPr="003E53D3" w:rsidRDefault="00A3699A" w:rsidP="006E79CC">
      <w:pPr>
        <w:pStyle w:val="BodyTextIndent"/>
        <w:spacing w:after="180"/>
        <w:ind w:left="0" w:firstLine="0"/>
        <w:rPr>
          <w:rFonts w:cs="Arial"/>
          <w:bCs/>
          <w:iCs/>
          <w:sz w:val="22"/>
          <w:szCs w:val="24"/>
        </w:rPr>
      </w:pPr>
      <w:r w:rsidRPr="003E53D3">
        <w:rPr>
          <w:rFonts w:cs="Arial"/>
          <w:bCs/>
          <w:iCs/>
          <w:sz w:val="22"/>
          <w:szCs w:val="24"/>
        </w:rPr>
        <w:t xml:space="preserve">Governmental funds </w:t>
      </w:r>
      <w:r w:rsidR="004161B9" w:rsidRPr="003E53D3">
        <w:rPr>
          <w:rFonts w:cs="Arial"/>
          <w:bCs/>
          <w:iCs/>
          <w:sz w:val="22"/>
          <w:szCs w:val="24"/>
        </w:rPr>
        <w:t xml:space="preserve">in the fund financial statements </w:t>
      </w:r>
      <w:r w:rsidRPr="003E53D3">
        <w:rPr>
          <w:rFonts w:cs="Arial"/>
          <w:bCs/>
          <w:iCs/>
          <w:sz w:val="22"/>
          <w:szCs w:val="24"/>
        </w:rPr>
        <w:t>are reported using the current financial resources measurement focus and the modified accrual basis of accounting.</w:t>
      </w:r>
      <w:r w:rsidR="00A01E75" w:rsidRPr="003E53D3">
        <w:rPr>
          <w:rFonts w:cs="Arial"/>
          <w:bCs/>
          <w:iCs/>
          <w:sz w:val="22"/>
          <w:szCs w:val="24"/>
        </w:rPr>
        <w:t xml:space="preserve"> </w:t>
      </w:r>
      <w:r w:rsidRPr="003E53D3">
        <w:rPr>
          <w:rFonts w:cs="Arial"/>
          <w:bCs/>
          <w:iCs/>
          <w:sz w:val="22"/>
          <w:szCs w:val="24"/>
        </w:rPr>
        <w:t xml:space="preserve">Under this method, revenues are recognized when </w:t>
      </w:r>
      <w:r w:rsidR="003036E7" w:rsidRPr="003E53D3">
        <w:rPr>
          <w:rFonts w:cs="Arial"/>
          <w:bCs/>
          <w:iCs/>
          <w:sz w:val="22"/>
          <w:szCs w:val="24"/>
        </w:rPr>
        <w:t xml:space="preserve">they become both </w:t>
      </w:r>
      <w:r w:rsidRPr="003E53D3">
        <w:rPr>
          <w:rFonts w:cs="Arial"/>
          <w:bCs/>
          <w:iCs/>
          <w:sz w:val="22"/>
          <w:szCs w:val="24"/>
        </w:rPr>
        <w:t>measurable and available.</w:t>
      </w:r>
      <w:r w:rsidR="00A01E75" w:rsidRPr="003E53D3">
        <w:rPr>
          <w:rFonts w:cs="Arial"/>
          <w:bCs/>
          <w:iCs/>
          <w:sz w:val="22"/>
          <w:szCs w:val="24"/>
        </w:rPr>
        <w:t xml:space="preserve"> </w:t>
      </w:r>
      <w:r w:rsidRPr="003E53D3">
        <w:rPr>
          <w:rFonts w:cs="Arial"/>
          <w:bCs/>
          <w:iCs/>
          <w:sz w:val="22"/>
          <w:szCs w:val="24"/>
        </w:rPr>
        <w:t>The District considers all revenues reported in the governmental funds to be available if the revenues are collected within 60 days after year-end.</w:t>
      </w:r>
      <w:r w:rsidR="00A01E75" w:rsidRPr="003E53D3">
        <w:rPr>
          <w:rFonts w:cs="Arial"/>
          <w:bCs/>
          <w:iCs/>
          <w:sz w:val="22"/>
          <w:szCs w:val="24"/>
        </w:rPr>
        <w:t xml:space="preserve"> </w:t>
      </w:r>
      <w:r w:rsidR="003036E7" w:rsidRPr="003E53D3">
        <w:rPr>
          <w:rFonts w:cs="Arial"/>
          <w:bCs/>
          <w:iCs/>
          <w:sz w:val="22"/>
          <w:szCs w:val="24"/>
        </w:rPr>
        <w:t xml:space="preserve">The District’s major revenue sources that are susceptible to accrual are property taxes, tuition, intergovernmental grants and aids, and investment earnings. </w:t>
      </w:r>
      <w:r w:rsidR="00F96FD0" w:rsidRPr="003E53D3">
        <w:rPr>
          <w:rFonts w:cs="Arial"/>
          <w:b/>
          <w:bCs/>
          <w:i/>
          <w:iCs/>
          <w:color w:val="C00000"/>
          <w:sz w:val="22"/>
          <w:szCs w:val="24"/>
        </w:rPr>
        <w:t>Add or delete major revenue sources that are susceptible to accrual from this list</w:t>
      </w:r>
      <w:r w:rsidR="004132ED" w:rsidRPr="003E53D3">
        <w:rPr>
          <w:rFonts w:cs="Arial"/>
          <w:b/>
          <w:bCs/>
          <w:i/>
          <w:iCs/>
          <w:color w:val="C00000"/>
          <w:sz w:val="22"/>
          <w:szCs w:val="24"/>
        </w:rPr>
        <w:t>,</w:t>
      </w:r>
      <w:r w:rsidR="00F96FD0" w:rsidRPr="003E53D3">
        <w:rPr>
          <w:rFonts w:cs="Arial"/>
          <w:b/>
          <w:bCs/>
          <w:i/>
          <w:iCs/>
          <w:color w:val="C00000"/>
          <w:sz w:val="22"/>
          <w:szCs w:val="24"/>
        </w:rPr>
        <w:t xml:space="preserve"> as necessary.</w:t>
      </w:r>
      <w:r w:rsidR="003036E7" w:rsidRPr="003E53D3">
        <w:rPr>
          <w:rFonts w:cs="Arial"/>
          <w:bCs/>
          <w:iCs/>
          <w:sz w:val="22"/>
          <w:szCs w:val="24"/>
        </w:rPr>
        <w:t xml:space="preserve"> </w:t>
      </w:r>
      <w:r w:rsidRPr="003E53D3">
        <w:rPr>
          <w:rFonts w:cs="Arial"/>
          <w:bCs/>
          <w:iCs/>
          <w:sz w:val="22"/>
          <w:szCs w:val="24"/>
        </w:rPr>
        <w:t>Expenditures are recorded when the related fund liability is incurred, except for principal and interest on general long-term debt, claims and judgments, compensated absences</w:t>
      </w:r>
      <w:r w:rsidR="00B12AC4" w:rsidRPr="008F095D">
        <w:rPr>
          <w:rFonts w:cs="Arial"/>
          <w:bCs/>
          <w:iCs/>
          <w:sz w:val="22"/>
          <w:szCs w:val="24"/>
        </w:rPr>
        <w:t>, and asset retirement obligations</w:t>
      </w:r>
      <w:r w:rsidR="004C0195" w:rsidRPr="008F095D">
        <w:rPr>
          <w:rFonts w:cs="Arial"/>
          <w:bCs/>
          <w:iCs/>
          <w:sz w:val="22"/>
          <w:szCs w:val="24"/>
        </w:rPr>
        <w:t>,</w:t>
      </w:r>
      <w:r w:rsidR="004C0195" w:rsidRPr="003E53D3">
        <w:rPr>
          <w:rFonts w:cs="Arial"/>
          <w:bCs/>
          <w:iCs/>
          <w:sz w:val="22"/>
          <w:szCs w:val="24"/>
        </w:rPr>
        <w:t xml:space="preserve"> </w:t>
      </w:r>
      <w:r w:rsidRPr="003E53D3">
        <w:rPr>
          <w:rFonts w:cs="Arial"/>
          <w:bCs/>
          <w:iCs/>
          <w:sz w:val="22"/>
          <w:szCs w:val="24"/>
        </w:rPr>
        <w:t>which are recognized as expenditures to the extent they are due and payable.</w:t>
      </w:r>
      <w:r w:rsidR="003B0B85" w:rsidRPr="003E53D3">
        <w:rPr>
          <w:sz w:val="22"/>
        </w:rPr>
        <w:t xml:space="preserve"> </w:t>
      </w:r>
      <w:r w:rsidRPr="003E53D3">
        <w:rPr>
          <w:rFonts w:cs="Arial"/>
          <w:bCs/>
          <w:iCs/>
          <w:sz w:val="22"/>
          <w:szCs w:val="24"/>
        </w:rPr>
        <w:t>General capital asset acquisitions are reported as expenditures in governmental funds.</w:t>
      </w:r>
      <w:r w:rsidR="00A01E75" w:rsidRPr="003E53D3">
        <w:rPr>
          <w:rFonts w:cs="Arial"/>
          <w:bCs/>
          <w:iCs/>
          <w:sz w:val="22"/>
          <w:szCs w:val="24"/>
        </w:rPr>
        <w:t xml:space="preserve"> </w:t>
      </w:r>
      <w:r w:rsidR="000F05FE" w:rsidRPr="003E53D3">
        <w:rPr>
          <w:rFonts w:cs="Arial"/>
          <w:bCs/>
          <w:iCs/>
          <w:sz w:val="22"/>
          <w:szCs w:val="24"/>
        </w:rPr>
        <w:t>Issuances</w:t>
      </w:r>
      <w:r w:rsidRPr="003E53D3">
        <w:rPr>
          <w:rFonts w:cs="Arial"/>
          <w:bCs/>
          <w:iCs/>
          <w:sz w:val="22"/>
          <w:szCs w:val="24"/>
        </w:rPr>
        <w:t xml:space="preserve"> of general long-term debt and acquisitions under </w:t>
      </w:r>
      <w:r w:rsidR="004213AF" w:rsidRPr="00C731FA">
        <w:rPr>
          <w:rFonts w:cs="Arial"/>
          <w:bCs/>
          <w:iCs/>
          <w:sz w:val="22"/>
          <w:szCs w:val="24"/>
        </w:rPr>
        <w:t xml:space="preserve">lease </w:t>
      </w:r>
      <w:r w:rsidR="004237D7" w:rsidRPr="00C731FA">
        <w:rPr>
          <w:rFonts w:cs="Arial"/>
          <w:bCs/>
          <w:iCs/>
          <w:sz w:val="22"/>
          <w:szCs w:val="24"/>
        </w:rPr>
        <w:t>contracts</w:t>
      </w:r>
      <w:r w:rsidR="00DD6339">
        <w:rPr>
          <w:rFonts w:cs="Arial"/>
          <w:bCs/>
          <w:iCs/>
          <w:sz w:val="22"/>
          <w:szCs w:val="24"/>
        </w:rPr>
        <w:t xml:space="preserve"> </w:t>
      </w:r>
      <w:r w:rsidR="00DD6339" w:rsidRPr="00C731FA">
        <w:rPr>
          <w:rFonts w:cs="Arial"/>
          <w:bCs/>
          <w:iCs/>
          <w:sz w:val="22"/>
          <w:szCs w:val="24"/>
          <w:highlight w:val="yellow"/>
        </w:rPr>
        <w:t>and subscription</w:t>
      </w:r>
      <w:r w:rsidR="00A836B6" w:rsidRPr="00C731FA">
        <w:rPr>
          <w:rFonts w:cs="Arial"/>
          <w:bCs/>
          <w:iCs/>
          <w:sz w:val="22"/>
          <w:szCs w:val="24"/>
          <w:highlight w:val="yellow"/>
        </w:rPr>
        <w:t>-</w:t>
      </w:r>
      <w:r w:rsidR="00C731FA" w:rsidRPr="00C731FA">
        <w:rPr>
          <w:rFonts w:cs="Arial"/>
          <w:bCs/>
          <w:iCs/>
          <w:sz w:val="22"/>
          <w:szCs w:val="24"/>
          <w:highlight w:val="yellow"/>
        </w:rPr>
        <w:t>based information technology arrangements</w:t>
      </w:r>
      <w:r w:rsidR="004213AF" w:rsidRPr="003E53D3">
        <w:rPr>
          <w:rFonts w:cs="Arial"/>
          <w:bCs/>
          <w:iCs/>
          <w:sz w:val="22"/>
          <w:szCs w:val="24"/>
        </w:rPr>
        <w:t xml:space="preserve"> </w:t>
      </w:r>
      <w:r w:rsidRPr="003E53D3">
        <w:rPr>
          <w:rFonts w:cs="Arial"/>
          <w:bCs/>
          <w:iCs/>
          <w:sz w:val="22"/>
          <w:szCs w:val="24"/>
        </w:rPr>
        <w:t>are reported as other financing sources.</w:t>
      </w:r>
    </w:p>
    <w:p w14:paraId="700D6419" w14:textId="38ED18FB" w:rsidR="00A3699A" w:rsidRPr="003E53D3" w:rsidRDefault="00A3699A" w:rsidP="00403A60">
      <w:pPr>
        <w:pStyle w:val="Heading3"/>
        <w:keepNext w:val="0"/>
        <w:tabs>
          <w:tab w:val="left" w:pos="360"/>
        </w:tabs>
        <w:spacing w:before="0" w:after="180"/>
        <w:rPr>
          <w:rFonts w:cs="Arial"/>
          <w:b/>
          <w:sz w:val="22"/>
          <w:szCs w:val="24"/>
        </w:rPr>
      </w:pPr>
      <w:r w:rsidRPr="003E53D3">
        <w:rPr>
          <w:rFonts w:cs="Arial"/>
          <w:b/>
          <w:sz w:val="22"/>
          <w:szCs w:val="24"/>
        </w:rPr>
        <w:t>D.</w:t>
      </w:r>
      <w:r w:rsidRPr="003E53D3">
        <w:rPr>
          <w:rFonts w:cs="Arial"/>
          <w:b/>
          <w:sz w:val="22"/>
          <w:szCs w:val="24"/>
        </w:rPr>
        <w:tab/>
        <w:t xml:space="preserve">Cash and </w:t>
      </w:r>
      <w:r w:rsidR="00B85C3F" w:rsidRPr="003E53D3">
        <w:rPr>
          <w:rFonts w:cs="Arial"/>
          <w:b/>
          <w:sz w:val="22"/>
          <w:szCs w:val="24"/>
        </w:rPr>
        <w:t>i</w:t>
      </w:r>
      <w:r w:rsidRPr="003E53D3">
        <w:rPr>
          <w:rFonts w:cs="Arial"/>
          <w:b/>
          <w:sz w:val="22"/>
          <w:szCs w:val="24"/>
        </w:rPr>
        <w:t>nvestments</w:t>
      </w:r>
    </w:p>
    <w:p w14:paraId="700D641A" w14:textId="15345C58" w:rsidR="007A1BC5" w:rsidRPr="003E53D3" w:rsidRDefault="007A1BC5" w:rsidP="006E79CC">
      <w:pPr>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Add the following paragraph to define </w:t>
      </w:r>
      <w:r w:rsidR="002D0A20" w:rsidRPr="003E53D3">
        <w:rPr>
          <w:rFonts w:ascii="Arial" w:hAnsi="Arial" w:cs="Arial"/>
          <w:b/>
          <w:bCs/>
          <w:i/>
          <w:iCs/>
          <w:color w:val="C00000"/>
          <w:sz w:val="22"/>
          <w:szCs w:val="24"/>
        </w:rPr>
        <w:t>the proprietary funds</w:t>
      </w:r>
      <w:r w:rsidR="002D0A20">
        <w:rPr>
          <w:rFonts w:ascii="Arial" w:hAnsi="Arial" w:cs="Arial"/>
          <w:b/>
          <w:bCs/>
          <w:i/>
          <w:iCs/>
          <w:color w:val="C00000"/>
          <w:sz w:val="22"/>
          <w:szCs w:val="24"/>
        </w:rPr>
        <w:t>’</w:t>
      </w:r>
      <w:r w:rsidR="002D0A20"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cash and cash equivalents.</w:t>
      </w:r>
    </w:p>
    <w:p w14:paraId="700D641B" w14:textId="1D6A6DA3" w:rsidR="00A3699A" w:rsidRPr="003E53D3" w:rsidRDefault="00A3699A" w:rsidP="006E79CC">
      <w:pPr>
        <w:spacing w:after="180"/>
        <w:rPr>
          <w:rFonts w:ascii="Arial" w:hAnsi="Arial" w:cs="Arial"/>
          <w:b/>
          <w:i/>
          <w:sz w:val="22"/>
          <w:szCs w:val="24"/>
        </w:rPr>
      </w:pPr>
      <w:r w:rsidRPr="003E53D3">
        <w:rPr>
          <w:rFonts w:ascii="Arial" w:hAnsi="Arial" w:cs="Arial"/>
          <w:sz w:val="22"/>
          <w:szCs w:val="24"/>
        </w:rPr>
        <w:t xml:space="preserve">For </w:t>
      </w:r>
      <w:r w:rsidR="004213AF" w:rsidRPr="003E53D3">
        <w:rPr>
          <w:rFonts w:ascii="Arial" w:hAnsi="Arial" w:cs="Arial"/>
          <w:sz w:val="22"/>
          <w:szCs w:val="24"/>
        </w:rPr>
        <w:t>the</w:t>
      </w:r>
      <w:r w:rsidRPr="003E53D3">
        <w:rPr>
          <w:rFonts w:ascii="Arial" w:hAnsi="Arial" w:cs="Arial"/>
          <w:sz w:val="22"/>
          <w:szCs w:val="24"/>
        </w:rPr>
        <w:t xml:space="preserve"> statement of cash flows, the District</w:t>
      </w:r>
      <w:r w:rsidR="004213AF" w:rsidRPr="003E53D3">
        <w:rPr>
          <w:rFonts w:ascii="Arial" w:hAnsi="Arial" w:cs="Arial"/>
          <w:sz w:val="22"/>
          <w:szCs w:val="24"/>
        </w:rPr>
        <w:t xml:space="preserve">’s cash and cash equivalents are </w:t>
      </w:r>
      <w:r w:rsidRPr="003E53D3">
        <w:rPr>
          <w:rFonts w:ascii="Arial" w:hAnsi="Arial" w:cs="Arial"/>
          <w:sz w:val="22"/>
          <w:szCs w:val="24"/>
        </w:rPr>
        <w:t>consider</w:t>
      </w:r>
      <w:r w:rsidR="004213AF" w:rsidRPr="003E53D3">
        <w:rPr>
          <w:rFonts w:ascii="Arial" w:hAnsi="Arial" w:cs="Arial"/>
          <w:sz w:val="22"/>
          <w:szCs w:val="24"/>
        </w:rPr>
        <w:t>ed to be</w:t>
      </w:r>
      <w:r w:rsidRPr="003E53D3">
        <w:rPr>
          <w:rFonts w:ascii="Arial" w:hAnsi="Arial" w:cs="Arial"/>
          <w:sz w:val="22"/>
          <w:szCs w:val="24"/>
        </w:rPr>
        <w:t xml:space="preserve"> </w:t>
      </w:r>
      <w:r w:rsidR="006B33E9" w:rsidRPr="003E53D3">
        <w:rPr>
          <w:rFonts w:ascii="Arial" w:hAnsi="Arial" w:cs="Arial"/>
          <w:sz w:val="22"/>
          <w:szCs w:val="24"/>
        </w:rPr>
        <w:t xml:space="preserve">cash on hand, demand deposits, cash </w:t>
      </w:r>
      <w:r w:rsidR="004213AF" w:rsidRPr="003E53D3">
        <w:rPr>
          <w:rFonts w:ascii="Arial" w:hAnsi="Arial" w:cs="Arial"/>
          <w:sz w:val="22"/>
          <w:szCs w:val="24"/>
        </w:rPr>
        <w:t>and investments held by</w:t>
      </w:r>
      <w:r w:rsidR="006B33E9" w:rsidRPr="003E53D3">
        <w:rPr>
          <w:rFonts w:ascii="Arial" w:hAnsi="Arial" w:cs="Arial"/>
          <w:sz w:val="22"/>
          <w:szCs w:val="24"/>
        </w:rPr>
        <w:t xml:space="preserve"> the County Treasurer, </w:t>
      </w:r>
      <w:r w:rsidR="004213AF" w:rsidRPr="003E53D3">
        <w:rPr>
          <w:rFonts w:ascii="Arial" w:hAnsi="Arial" w:cs="Arial"/>
          <w:sz w:val="22"/>
          <w:szCs w:val="24"/>
        </w:rPr>
        <w:t xml:space="preserve">investments in the State Treasurer’s </w:t>
      </w:r>
      <w:r w:rsidR="00B85C3F" w:rsidRPr="003E53D3">
        <w:rPr>
          <w:rFonts w:ascii="Arial" w:hAnsi="Arial" w:cs="Arial"/>
          <w:sz w:val="22"/>
          <w:szCs w:val="24"/>
        </w:rPr>
        <w:t>local government investment pool</w:t>
      </w:r>
      <w:r w:rsidR="004213AF" w:rsidRPr="003E53D3">
        <w:rPr>
          <w:rFonts w:ascii="Arial" w:hAnsi="Arial" w:cs="Arial"/>
          <w:sz w:val="22"/>
          <w:szCs w:val="24"/>
        </w:rPr>
        <w:t xml:space="preserve">, </w:t>
      </w:r>
      <w:r w:rsidR="006B33E9" w:rsidRPr="003E53D3">
        <w:rPr>
          <w:rFonts w:ascii="Arial" w:hAnsi="Arial" w:cs="Arial"/>
          <w:sz w:val="22"/>
          <w:szCs w:val="24"/>
        </w:rPr>
        <w:t xml:space="preserve">and </w:t>
      </w:r>
      <w:r w:rsidRPr="003E53D3">
        <w:rPr>
          <w:rFonts w:ascii="Arial" w:hAnsi="Arial" w:cs="Arial"/>
          <w:sz w:val="22"/>
          <w:szCs w:val="24"/>
        </w:rPr>
        <w:t>only those highly liquid inve</w:t>
      </w:r>
      <w:r w:rsidR="00D24061" w:rsidRPr="003E53D3">
        <w:rPr>
          <w:rFonts w:ascii="Arial" w:hAnsi="Arial" w:cs="Arial"/>
          <w:sz w:val="22"/>
          <w:szCs w:val="24"/>
        </w:rPr>
        <w:t>stments with a maturity of 3</w:t>
      </w:r>
      <w:r w:rsidRPr="003E53D3">
        <w:rPr>
          <w:rFonts w:ascii="Arial" w:hAnsi="Arial" w:cs="Arial"/>
          <w:sz w:val="22"/>
          <w:szCs w:val="24"/>
        </w:rPr>
        <w:t xml:space="preserve"> months or less when purchased</w:t>
      </w:r>
      <w:r w:rsidR="008640AE" w:rsidRPr="003E53D3">
        <w:rPr>
          <w:rFonts w:ascii="Arial" w:hAnsi="Arial" w:cs="Arial"/>
          <w:sz w:val="22"/>
          <w:szCs w:val="24"/>
        </w:rPr>
        <w:t>.</w:t>
      </w:r>
      <w:r w:rsidR="006B33E9" w:rsidRPr="003E53D3">
        <w:rPr>
          <w:rFonts w:ascii="Arial" w:hAnsi="Arial" w:cs="Arial"/>
          <w:sz w:val="22"/>
          <w:szCs w:val="24"/>
        </w:rPr>
        <w:t xml:space="preserve"> </w:t>
      </w:r>
      <w:r w:rsidR="008640AE" w:rsidRPr="003E53D3">
        <w:rPr>
          <w:rFonts w:ascii="Arial" w:hAnsi="Arial" w:cs="Arial"/>
          <w:b/>
          <w:bCs/>
          <w:i/>
          <w:iCs/>
          <w:color w:val="C00000"/>
          <w:sz w:val="22"/>
          <w:szCs w:val="24"/>
        </w:rPr>
        <w:t>M</w:t>
      </w:r>
      <w:r w:rsidR="006B33E9" w:rsidRPr="003E53D3">
        <w:rPr>
          <w:rFonts w:ascii="Arial" w:hAnsi="Arial" w:cs="Arial"/>
          <w:b/>
          <w:bCs/>
          <w:i/>
          <w:iCs/>
          <w:color w:val="C00000"/>
          <w:sz w:val="22"/>
          <w:szCs w:val="24"/>
        </w:rPr>
        <w:t>odify as appropriate.</w:t>
      </w:r>
    </w:p>
    <w:p w14:paraId="4C8556CD" w14:textId="45BD4FF7" w:rsidR="005B7902" w:rsidRPr="003E53D3" w:rsidRDefault="005B7902" w:rsidP="006E79CC">
      <w:pPr>
        <w:spacing w:after="180"/>
        <w:rPr>
          <w:rFonts w:ascii="Arial" w:hAnsi="Arial" w:cs="Arial"/>
          <w:b/>
          <w:bCs/>
          <w:i/>
          <w:iCs/>
          <w:color w:val="C00000"/>
          <w:sz w:val="22"/>
          <w:szCs w:val="24"/>
        </w:rPr>
      </w:pPr>
      <w:r w:rsidRPr="003E53D3">
        <w:rPr>
          <w:rFonts w:ascii="Arial" w:hAnsi="Arial" w:cs="Arial"/>
          <w:bCs/>
          <w:iCs/>
          <w:sz w:val="22"/>
          <w:szCs w:val="24"/>
        </w:rPr>
        <w:t>All investments are stated at fair value.</w:t>
      </w:r>
      <w:r w:rsidRPr="003E53D3">
        <w:rPr>
          <w:rFonts w:ascii="Arial" w:hAnsi="Arial" w:cs="Arial"/>
          <w:b/>
          <w:bCs/>
          <w:i/>
          <w:iCs/>
          <w:sz w:val="22"/>
          <w:szCs w:val="24"/>
        </w:rPr>
        <w:t xml:space="preserve"> </w:t>
      </w:r>
      <w:r w:rsidRPr="003E53D3">
        <w:rPr>
          <w:rFonts w:ascii="Arial" w:hAnsi="Arial" w:cs="Arial"/>
          <w:b/>
          <w:bCs/>
          <w:i/>
          <w:iCs/>
          <w:color w:val="C00000"/>
          <w:sz w:val="22"/>
          <w:szCs w:val="24"/>
        </w:rPr>
        <w:t xml:space="preserve">Modify if the District has any investments that are not stated at fair value. The District should describe any investments not reported at fair value and its policy for valuing them. </w:t>
      </w:r>
    </w:p>
    <w:p w14:paraId="325FCF0A" w14:textId="2A5F642B" w:rsidR="005B7902" w:rsidRPr="003E53D3" w:rsidRDefault="005B7902" w:rsidP="006E79CC">
      <w:pPr>
        <w:spacing w:after="180"/>
        <w:rPr>
          <w:rFonts w:ascii="Arial" w:hAnsi="Arial" w:cs="Arial"/>
          <w:b/>
          <w:bCs/>
          <w:i/>
          <w:iCs/>
          <w:color w:val="C00000"/>
          <w:sz w:val="22"/>
          <w:szCs w:val="24"/>
        </w:rPr>
      </w:pPr>
      <w:r w:rsidRPr="003E53D3">
        <w:rPr>
          <w:rFonts w:ascii="Arial" w:hAnsi="Arial" w:cs="Arial"/>
          <w:b/>
          <w:bCs/>
          <w:i/>
          <w:iCs/>
          <w:color w:val="C00000"/>
          <w:sz w:val="22"/>
          <w:szCs w:val="24"/>
        </w:rPr>
        <w:t>Except as provided in GASB Statement No. 72, paragraph 69, the District should report all investments at fair value. Exceptions to reporting investments at fair value include:</w:t>
      </w:r>
    </w:p>
    <w:p w14:paraId="48DD238B" w14:textId="240D19EF" w:rsidR="005B7902" w:rsidRPr="003E53D3" w:rsidRDefault="005B7902" w:rsidP="006E79CC">
      <w:pPr>
        <w:pStyle w:val="ListParagraph"/>
        <w:numPr>
          <w:ilvl w:val="0"/>
          <w:numId w:val="31"/>
        </w:numPr>
        <w:spacing w:after="180"/>
        <w:ind w:left="360"/>
        <w:rPr>
          <w:rFonts w:ascii="Arial" w:hAnsi="Arial" w:cs="Arial"/>
          <w:b/>
          <w:bCs/>
          <w:i/>
          <w:iCs/>
          <w:color w:val="C00000"/>
          <w:szCs w:val="24"/>
        </w:rPr>
      </w:pPr>
      <w:r w:rsidRPr="003E53D3">
        <w:rPr>
          <w:rFonts w:ascii="Arial" w:hAnsi="Arial" w:cs="Arial"/>
          <w:b/>
          <w:bCs/>
          <w:i/>
          <w:iCs/>
          <w:color w:val="C00000"/>
          <w:szCs w:val="24"/>
        </w:rPr>
        <w:t xml:space="preserve">Nonparticipating interest-earning investment contracts should be stated at cost. </w:t>
      </w:r>
    </w:p>
    <w:p w14:paraId="66A979B7" w14:textId="28928E87" w:rsidR="005B7902" w:rsidRPr="003E53D3" w:rsidRDefault="005B7902" w:rsidP="006E79CC">
      <w:pPr>
        <w:pStyle w:val="ListParagraph"/>
        <w:numPr>
          <w:ilvl w:val="0"/>
          <w:numId w:val="31"/>
        </w:numPr>
        <w:spacing w:after="180"/>
        <w:ind w:left="360"/>
        <w:rPr>
          <w:rFonts w:ascii="Arial" w:hAnsi="Arial" w:cs="Arial"/>
          <w:b/>
          <w:bCs/>
          <w:i/>
          <w:iCs/>
          <w:color w:val="C00000"/>
          <w:szCs w:val="24"/>
        </w:rPr>
      </w:pPr>
      <w:r w:rsidRPr="003E53D3">
        <w:rPr>
          <w:rFonts w:ascii="Arial" w:hAnsi="Arial" w:cs="Arial"/>
          <w:b/>
          <w:bCs/>
          <w:i/>
          <w:iCs/>
          <w:color w:val="C00000"/>
          <w:szCs w:val="24"/>
        </w:rPr>
        <w:lastRenderedPageBreak/>
        <w:t>Money market investments and participating interest-earning investment contracts with a remaining maturity of 1 year or less at the time of purchase should be stated at amortized cost.</w:t>
      </w:r>
    </w:p>
    <w:p w14:paraId="1E9A62AA" w14:textId="1972A0C5" w:rsidR="005B7902" w:rsidRPr="003E53D3" w:rsidRDefault="005B7902" w:rsidP="006E79CC">
      <w:pPr>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See GASB Statement No. 72, paragraph 69, for additional exceptions. </w:t>
      </w:r>
    </w:p>
    <w:p w14:paraId="700D641E" w14:textId="23C7CE81" w:rsidR="00A3699A" w:rsidRPr="003E53D3" w:rsidRDefault="00A3699A" w:rsidP="006E79CC">
      <w:pPr>
        <w:pStyle w:val="Heading3"/>
        <w:tabs>
          <w:tab w:val="left" w:pos="360"/>
        </w:tabs>
        <w:spacing w:before="0" w:after="180"/>
        <w:rPr>
          <w:rFonts w:cs="Arial"/>
          <w:b/>
          <w:sz w:val="22"/>
          <w:szCs w:val="24"/>
        </w:rPr>
      </w:pPr>
      <w:r w:rsidRPr="003E53D3">
        <w:rPr>
          <w:rFonts w:cs="Arial"/>
          <w:b/>
          <w:sz w:val="22"/>
          <w:szCs w:val="24"/>
        </w:rPr>
        <w:t>E.</w:t>
      </w:r>
      <w:r w:rsidRPr="003E53D3">
        <w:rPr>
          <w:rFonts w:cs="Arial"/>
          <w:b/>
          <w:sz w:val="22"/>
          <w:szCs w:val="24"/>
        </w:rPr>
        <w:tab/>
        <w:t>Inventories</w:t>
      </w:r>
    </w:p>
    <w:p w14:paraId="391F53EF" w14:textId="5481B01D" w:rsidR="004213AF" w:rsidRPr="003E53D3" w:rsidRDefault="004213AF" w:rsidP="006E79CC">
      <w:pPr>
        <w:tabs>
          <w:tab w:val="left" w:pos="360"/>
        </w:tabs>
        <w:spacing w:after="180"/>
        <w:rPr>
          <w:rFonts w:ascii="Arial" w:hAnsi="Arial" w:cs="Arial"/>
          <w:b/>
          <w:bCs/>
          <w:i/>
          <w:iCs/>
          <w:sz w:val="22"/>
          <w:szCs w:val="24"/>
        </w:rPr>
      </w:pPr>
      <w:r w:rsidRPr="003E53D3">
        <w:rPr>
          <w:rFonts w:ascii="Arial" w:hAnsi="Arial" w:cs="Arial"/>
          <w:sz w:val="22"/>
          <w:szCs w:val="24"/>
        </w:rPr>
        <w:t xml:space="preserve">Inventories in the government-wide and proprietary funds’ financial statements are recorded as assets when purchased and expensed when consumed. These inventories are stated at cost using the </w:t>
      </w:r>
      <w:r w:rsidRPr="003E53D3">
        <w:rPr>
          <w:rFonts w:ascii="Arial" w:hAnsi="Arial" w:cs="Arial"/>
          <w:b/>
          <w:bCs/>
          <w:i/>
          <w:iCs/>
          <w:color w:val="C00000"/>
          <w:sz w:val="22"/>
          <w:szCs w:val="24"/>
        </w:rPr>
        <w:t xml:space="preserve">describe </w:t>
      </w:r>
      <w:r w:rsidR="00A324D0" w:rsidRPr="003E53D3">
        <w:rPr>
          <w:rFonts w:ascii="Arial" w:hAnsi="Arial" w:cs="Arial"/>
          <w:b/>
          <w:bCs/>
          <w:i/>
          <w:iCs/>
          <w:color w:val="C00000"/>
          <w:sz w:val="22"/>
          <w:szCs w:val="24"/>
        </w:rPr>
        <w:t xml:space="preserve">valuation </w:t>
      </w:r>
      <w:r w:rsidRPr="003E53D3">
        <w:rPr>
          <w:rFonts w:ascii="Arial" w:hAnsi="Arial" w:cs="Arial"/>
          <w:b/>
          <w:bCs/>
          <w:i/>
          <w:iCs/>
          <w:color w:val="C00000"/>
          <w:sz w:val="22"/>
          <w:szCs w:val="24"/>
        </w:rPr>
        <w:t xml:space="preserve">method </w:t>
      </w:r>
      <w:r w:rsidRPr="003E53D3">
        <w:rPr>
          <w:rFonts w:ascii="Arial" w:hAnsi="Arial" w:cs="Arial"/>
          <w:bCs/>
          <w:iCs/>
          <w:sz w:val="22"/>
          <w:szCs w:val="24"/>
        </w:rPr>
        <w:t>and</w:t>
      </w:r>
      <w:r w:rsidRPr="003E53D3">
        <w:rPr>
          <w:rFonts w:ascii="Arial" w:hAnsi="Arial" w:cs="Arial"/>
          <w:b/>
          <w:bCs/>
          <w:i/>
          <w:iCs/>
          <w:sz w:val="22"/>
          <w:szCs w:val="24"/>
        </w:rPr>
        <w:t xml:space="preserve"> </w:t>
      </w:r>
      <w:r w:rsidRPr="003E53D3">
        <w:rPr>
          <w:rFonts w:ascii="Arial" w:hAnsi="Arial" w:cs="Arial"/>
          <w:b/>
          <w:bCs/>
          <w:i/>
          <w:iCs/>
          <w:color w:val="C00000"/>
          <w:sz w:val="22"/>
          <w:szCs w:val="24"/>
        </w:rPr>
        <w:t xml:space="preserve">describe </w:t>
      </w:r>
      <w:r w:rsidR="00A324D0" w:rsidRPr="003E53D3">
        <w:rPr>
          <w:rFonts w:ascii="Arial" w:hAnsi="Arial" w:cs="Arial"/>
          <w:b/>
          <w:bCs/>
          <w:i/>
          <w:iCs/>
          <w:color w:val="C00000"/>
          <w:sz w:val="22"/>
          <w:szCs w:val="24"/>
        </w:rPr>
        <w:t xml:space="preserve">valuation </w:t>
      </w:r>
      <w:r w:rsidRPr="003E53D3">
        <w:rPr>
          <w:rFonts w:ascii="Arial" w:hAnsi="Arial" w:cs="Arial"/>
          <w:b/>
          <w:bCs/>
          <w:i/>
          <w:iCs/>
          <w:color w:val="C00000"/>
          <w:sz w:val="22"/>
          <w:szCs w:val="24"/>
        </w:rPr>
        <w:t>method</w:t>
      </w:r>
      <w:r w:rsidRPr="003E53D3">
        <w:rPr>
          <w:rFonts w:ascii="Arial" w:hAnsi="Arial" w:cs="Arial"/>
          <w:bCs/>
          <w:iCs/>
          <w:sz w:val="22"/>
          <w:szCs w:val="24"/>
        </w:rPr>
        <w:t>, respectively</w:t>
      </w:r>
      <w:r w:rsidRPr="003E53D3">
        <w:rPr>
          <w:rFonts w:ascii="Arial" w:hAnsi="Arial" w:cs="Arial"/>
          <w:b/>
          <w:bCs/>
          <w:i/>
          <w:iCs/>
          <w:sz w:val="22"/>
          <w:szCs w:val="24"/>
        </w:rPr>
        <w:t>.</w:t>
      </w:r>
    </w:p>
    <w:p w14:paraId="700D641F" w14:textId="234E7621" w:rsidR="00A3699A" w:rsidRPr="003E53D3" w:rsidRDefault="006D395E" w:rsidP="006E79CC">
      <w:pPr>
        <w:tabs>
          <w:tab w:val="left" w:pos="360"/>
        </w:tabs>
        <w:spacing w:after="180"/>
        <w:rPr>
          <w:rFonts w:ascii="Arial" w:hAnsi="Arial" w:cs="Arial"/>
          <w:b/>
          <w:bCs/>
          <w:i/>
          <w:iCs/>
          <w:sz w:val="22"/>
          <w:szCs w:val="24"/>
        </w:rPr>
      </w:pPr>
      <w:r w:rsidRPr="003E53D3">
        <w:rPr>
          <w:rFonts w:ascii="Arial" w:hAnsi="Arial" w:cs="Arial"/>
          <w:sz w:val="22"/>
          <w:szCs w:val="24"/>
        </w:rPr>
        <w:t xml:space="preserve">The District accounts for its inventories in the governmental funds using the purchase method. </w:t>
      </w:r>
      <w:r w:rsidR="00A3699A" w:rsidRPr="003E53D3">
        <w:rPr>
          <w:rFonts w:ascii="Arial" w:hAnsi="Arial" w:cs="Arial"/>
          <w:sz w:val="22"/>
          <w:szCs w:val="24"/>
        </w:rPr>
        <w:t xml:space="preserve">Inventories of the governmental funds consist of </w:t>
      </w:r>
      <w:r w:rsidR="004213AF" w:rsidRPr="003E53D3">
        <w:rPr>
          <w:rFonts w:ascii="Arial" w:hAnsi="Arial" w:cs="Arial"/>
          <w:sz w:val="22"/>
          <w:szCs w:val="24"/>
        </w:rPr>
        <w:t>expendable</w:t>
      </w:r>
      <w:r w:rsidR="00A3699A" w:rsidRPr="003E53D3">
        <w:rPr>
          <w:rFonts w:ascii="Arial" w:hAnsi="Arial" w:cs="Arial"/>
          <w:sz w:val="22"/>
          <w:szCs w:val="24"/>
        </w:rPr>
        <w:t xml:space="preserve"> supplies held for consumption and are recorded as expenditures at the time of purchase.</w:t>
      </w:r>
      <w:r w:rsidR="00A01E75" w:rsidRPr="003E53D3">
        <w:rPr>
          <w:rFonts w:ascii="Arial" w:hAnsi="Arial" w:cs="Arial"/>
          <w:sz w:val="22"/>
          <w:szCs w:val="24"/>
        </w:rPr>
        <w:t xml:space="preserve"> </w:t>
      </w:r>
      <w:r w:rsidR="00A3699A" w:rsidRPr="003E53D3">
        <w:rPr>
          <w:rFonts w:ascii="Arial" w:hAnsi="Arial" w:cs="Arial"/>
          <w:sz w:val="22"/>
          <w:szCs w:val="24"/>
        </w:rPr>
        <w:t xml:space="preserve">Amounts on hand at year-end are shown on the balance sheet as an asset for informational purposes only and </w:t>
      </w:r>
      <w:r w:rsidR="0071153A" w:rsidRPr="003E53D3">
        <w:rPr>
          <w:rFonts w:ascii="Arial" w:hAnsi="Arial" w:cs="Arial"/>
          <w:sz w:val="22"/>
          <w:szCs w:val="24"/>
        </w:rPr>
        <w:t>as nonspendable</w:t>
      </w:r>
      <w:r w:rsidR="00A3699A" w:rsidRPr="003E53D3">
        <w:rPr>
          <w:rFonts w:ascii="Arial" w:hAnsi="Arial" w:cs="Arial"/>
          <w:sz w:val="22"/>
          <w:szCs w:val="24"/>
        </w:rPr>
        <w:t xml:space="preserve"> fund balance to indicate that they do not constitute “available spendable resources.”</w:t>
      </w:r>
      <w:r w:rsidR="00A01E75" w:rsidRPr="003E53D3">
        <w:rPr>
          <w:rFonts w:ascii="Arial" w:hAnsi="Arial" w:cs="Arial"/>
          <w:sz w:val="22"/>
          <w:szCs w:val="24"/>
        </w:rPr>
        <w:t xml:space="preserve"> </w:t>
      </w:r>
      <w:r w:rsidR="00A3699A" w:rsidRPr="003E53D3">
        <w:rPr>
          <w:rFonts w:ascii="Arial" w:hAnsi="Arial" w:cs="Arial"/>
          <w:sz w:val="22"/>
          <w:szCs w:val="24"/>
        </w:rPr>
        <w:t xml:space="preserve">These inventories are stated at cost using the </w:t>
      </w:r>
      <w:r w:rsidR="00A3699A" w:rsidRPr="003E53D3">
        <w:rPr>
          <w:rFonts w:ascii="Arial" w:hAnsi="Arial" w:cs="Arial"/>
          <w:b/>
          <w:bCs/>
          <w:i/>
          <w:iCs/>
          <w:color w:val="C00000"/>
          <w:sz w:val="22"/>
          <w:szCs w:val="24"/>
        </w:rPr>
        <w:t xml:space="preserve">describe </w:t>
      </w:r>
      <w:r w:rsidR="00B6787C" w:rsidRPr="003E53D3">
        <w:rPr>
          <w:rFonts w:ascii="Arial" w:hAnsi="Arial" w:cs="Arial"/>
          <w:b/>
          <w:bCs/>
          <w:i/>
          <w:iCs/>
          <w:color w:val="C00000"/>
          <w:sz w:val="22"/>
          <w:szCs w:val="24"/>
        </w:rPr>
        <w:t>valuation method</w:t>
      </w:r>
      <w:r w:rsidR="00A3699A" w:rsidRPr="003E53D3">
        <w:rPr>
          <w:rFonts w:ascii="Arial" w:hAnsi="Arial" w:cs="Arial"/>
          <w:b/>
          <w:bCs/>
          <w:i/>
          <w:iCs/>
          <w:color w:val="C00000"/>
          <w:sz w:val="22"/>
          <w:szCs w:val="24"/>
        </w:rPr>
        <w:t>.</w:t>
      </w:r>
      <w:r w:rsidR="00117FCB" w:rsidRPr="003E53D3">
        <w:rPr>
          <w:rFonts w:ascii="Arial" w:hAnsi="Arial" w:cs="Arial"/>
          <w:b/>
          <w:bCs/>
          <w:i/>
          <w:iCs/>
          <w:color w:val="C00000"/>
          <w:sz w:val="22"/>
          <w:szCs w:val="24"/>
        </w:rPr>
        <w:t xml:space="preserve"> When the consumption method is used to account for </w:t>
      </w:r>
      <w:r w:rsidR="00B6787C" w:rsidRPr="003E53D3">
        <w:rPr>
          <w:rFonts w:ascii="Arial" w:hAnsi="Arial" w:cs="Arial"/>
          <w:b/>
          <w:bCs/>
          <w:i/>
          <w:iCs/>
          <w:color w:val="C00000"/>
          <w:sz w:val="22"/>
          <w:szCs w:val="24"/>
        </w:rPr>
        <w:t xml:space="preserve">governmental fund </w:t>
      </w:r>
      <w:r w:rsidR="00117FCB" w:rsidRPr="003E53D3">
        <w:rPr>
          <w:rFonts w:ascii="Arial" w:hAnsi="Arial" w:cs="Arial"/>
          <w:b/>
          <w:bCs/>
          <w:i/>
          <w:iCs/>
          <w:color w:val="C00000"/>
          <w:sz w:val="22"/>
          <w:szCs w:val="24"/>
        </w:rPr>
        <w:t>inventories</w:t>
      </w:r>
      <w:r w:rsidR="00444841" w:rsidRPr="003E53D3">
        <w:rPr>
          <w:rFonts w:ascii="Arial" w:hAnsi="Arial" w:cs="Arial"/>
          <w:b/>
          <w:bCs/>
          <w:i/>
          <w:iCs/>
          <w:color w:val="C00000"/>
          <w:sz w:val="22"/>
          <w:szCs w:val="24"/>
        </w:rPr>
        <w:t>,</w:t>
      </w:r>
      <w:r w:rsidR="00117FCB" w:rsidRPr="003E53D3">
        <w:rPr>
          <w:rFonts w:ascii="Arial" w:hAnsi="Arial" w:cs="Arial"/>
          <w:b/>
          <w:bCs/>
          <w:i/>
          <w:iCs/>
          <w:color w:val="C00000"/>
          <w:sz w:val="22"/>
          <w:szCs w:val="24"/>
        </w:rPr>
        <w:t xml:space="preserve"> </w:t>
      </w:r>
      <w:r w:rsidR="005C19FC" w:rsidRPr="003E53D3">
        <w:rPr>
          <w:rFonts w:ascii="Arial" w:hAnsi="Arial" w:cs="Arial"/>
          <w:b/>
          <w:bCs/>
          <w:i/>
          <w:iCs/>
          <w:color w:val="C00000"/>
          <w:sz w:val="22"/>
          <w:szCs w:val="24"/>
        </w:rPr>
        <w:t xml:space="preserve">modify </w:t>
      </w:r>
      <w:r w:rsidR="00117FCB" w:rsidRPr="003E53D3">
        <w:rPr>
          <w:rFonts w:ascii="Arial" w:hAnsi="Arial" w:cs="Arial"/>
          <w:b/>
          <w:bCs/>
          <w:i/>
          <w:iCs/>
          <w:color w:val="C00000"/>
          <w:sz w:val="22"/>
          <w:szCs w:val="24"/>
        </w:rPr>
        <w:t>the above paragraph accordingly.</w:t>
      </w:r>
    </w:p>
    <w:p w14:paraId="700D6421" w14:textId="0D24819F" w:rsidR="00094FDD" w:rsidRPr="003E53D3" w:rsidRDefault="00094FDD" w:rsidP="004D3105">
      <w:pPr>
        <w:pStyle w:val="Heading3"/>
        <w:tabs>
          <w:tab w:val="left" w:pos="360"/>
        </w:tabs>
        <w:spacing w:before="0" w:after="180"/>
        <w:jc w:val="both"/>
        <w:rPr>
          <w:rFonts w:cs="Arial"/>
          <w:b/>
          <w:sz w:val="22"/>
          <w:szCs w:val="24"/>
        </w:rPr>
      </w:pPr>
      <w:r w:rsidRPr="003E53D3">
        <w:rPr>
          <w:rFonts w:cs="Arial"/>
          <w:b/>
          <w:sz w:val="22"/>
          <w:szCs w:val="24"/>
        </w:rPr>
        <w:t>F.</w:t>
      </w:r>
      <w:r w:rsidRPr="003E53D3">
        <w:rPr>
          <w:rFonts w:cs="Arial"/>
          <w:b/>
          <w:sz w:val="22"/>
          <w:szCs w:val="24"/>
        </w:rPr>
        <w:tab/>
        <w:t xml:space="preserve">Property </w:t>
      </w:r>
      <w:r w:rsidR="00D44504">
        <w:rPr>
          <w:rFonts w:cs="Arial"/>
          <w:b/>
          <w:sz w:val="22"/>
          <w:szCs w:val="24"/>
        </w:rPr>
        <w:t>t</w:t>
      </w:r>
      <w:r w:rsidRPr="003E53D3">
        <w:rPr>
          <w:rFonts w:cs="Arial"/>
          <w:b/>
          <w:sz w:val="22"/>
          <w:szCs w:val="24"/>
        </w:rPr>
        <w:t xml:space="preserve">ax </w:t>
      </w:r>
      <w:r w:rsidR="00D44504">
        <w:rPr>
          <w:rFonts w:cs="Arial"/>
          <w:b/>
          <w:sz w:val="22"/>
          <w:szCs w:val="24"/>
        </w:rPr>
        <w:t>c</w:t>
      </w:r>
      <w:r w:rsidRPr="003E53D3">
        <w:rPr>
          <w:rFonts w:cs="Arial"/>
          <w:b/>
          <w:sz w:val="22"/>
          <w:szCs w:val="24"/>
        </w:rPr>
        <w:t>alendar</w:t>
      </w:r>
    </w:p>
    <w:p w14:paraId="700D6422" w14:textId="65937D9E" w:rsidR="00094FDD" w:rsidRPr="003E53D3" w:rsidRDefault="00094FDD" w:rsidP="00820D2B">
      <w:pPr>
        <w:tabs>
          <w:tab w:val="left" w:pos="360"/>
        </w:tabs>
        <w:spacing w:after="180"/>
        <w:rPr>
          <w:rFonts w:ascii="Arial" w:hAnsi="Arial" w:cs="Arial"/>
          <w:sz w:val="22"/>
          <w:szCs w:val="24"/>
        </w:rPr>
      </w:pPr>
      <w:r w:rsidRPr="003E53D3">
        <w:rPr>
          <w:rFonts w:ascii="Arial" w:hAnsi="Arial" w:cs="Arial"/>
          <w:sz w:val="22"/>
          <w:szCs w:val="24"/>
        </w:rPr>
        <w:t xml:space="preserve">The ________________ County Treasurer is responsible for collecting property taxes for all governmental entities within the County. The County levies real </w:t>
      </w:r>
      <w:r w:rsidR="00047285" w:rsidRPr="003E53D3">
        <w:rPr>
          <w:rFonts w:ascii="Arial" w:hAnsi="Arial" w:cs="Arial"/>
          <w:sz w:val="22"/>
          <w:szCs w:val="24"/>
        </w:rPr>
        <w:t xml:space="preserve">and personal </w:t>
      </w:r>
      <w:r w:rsidRPr="003E53D3">
        <w:rPr>
          <w:rFonts w:ascii="Arial" w:hAnsi="Arial" w:cs="Arial"/>
          <w:sz w:val="22"/>
          <w:szCs w:val="24"/>
        </w:rPr>
        <w:t xml:space="preserve">property taxes on or before the third Monday in August that become due and payable in </w:t>
      </w:r>
      <w:r w:rsidR="00142F08">
        <w:rPr>
          <w:rFonts w:ascii="Arial" w:hAnsi="Arial" w:cs="Arial"/>
          <w:sz w:val="22"/>
          <w:szCs w:val="24"/>
        </w:rPr>
        <w:t>2</w:t>
      </w:r>
      <w:r w:rsidR="00142F08" w:rsidRPr="003E53D3">
        <w:rPr>
          <w:rFonts w:ascii="Arial" w:hAnsi="Arial" w:cs="Arial"/>
          <w:sz w:val="22"/>
          <w:szCs w:val="24"/>
        </w:rPr>
        <w:t xml:space="preserve"> </w:t>
      </w:r>
      <w:r w:rsidRPr="003E53D3">
        <w:rPr>
          <w:rFonts w:ascii="Arial" w:hAnsi="Arial" w:cs="Arial"/>
          <w:sz w:val="22"/>
          <w:szCs w:val="24"/>
        </w:rPr>
        <w:t>equal installments. The first installment is due on the first day of October and becomes delinquent after the first business day of November. The second installment is due on the first day of March of the next year and becomes delinquent after the first business day of May.</w:t>
      </w:r>
    </w:p>
    <w:p w14:paraId="700D6423" w14:textId="77777777" w:rsidR="00094FDD" w:rsidRPr="003E53D3" w:rsidRDefault="00094FDD" w:rsidP="00820D2B">
      <w:pPr>
        <w:tabs>
          <w:tab w:val="left" w:pos="360"/>
        </w:tabs>
        <w:spacing w:after="180"/>
        <w:rPr>
          <w:rFonts w:ascii="Arial" w:hAnsi="Arial" w:cs="Arial"/>
          <w:sz w:val="22"/>
          <w:szCs w:val="24"/>
        </w:rPr>
      </w:pPr>
      <w:r w:rsidRPr="003E53D3">
        <w:rPr>
          <w:rFonts w:ascii="Arial" w:hAnsi="Arial" w:cs="Arial"/>
          <w:sz w:val="22"/>
          <w:szCs w:val="24"/>
        </w:rPr>
        <w:t>A lien assessed against real and personal property attaches on the first day of January preceding assessment and levy.</w:t>
      </w:r>
    </w:p>
    <w:p w14:paraId="700D6424" w14:textId="6647007F" w:rsidR="00A3699A" w:rsidRPr="003E53D3" w:rsidRDefault="00094FDD" w:rsidP="00B96553">
      <w:pPr>
        <w:pStyle w:val="Heading3"/>
        <w:keepNext w:val="0"/>
        <w:tabs>
          <w:tab w:val="left" w:pos="360"/>
        </w:tabs>
        <w:spacing w:before="0" w:after="180"/>
        <w:jc w:val="both"/>
        <w:rPr>
          <w:rFonts w:cs="Arial"/>
          <w:b/>
          <w:sz w:val="22"/>
          <w:szCs w:val="24"/>
        </w:rPr>
      </w:pPr>
      <w:r w:rsidRPr="003E53D3">
        <w:rPr>
          <w:rFonts w:cs="Arial"/>
          <w:b/>
          <w:sz w:val="22"/>
          <w:szCs w:val="24"/>
        </w:rPr>
        <w:t>G</w:t>
      </w:r>
      <w:r w:rsidR="00A3699A" w:rsidRPr="003E53D3">
        <w:rPr>
          <w:rFonts w:cs="Arial"/>
          <w:b/>
          <w:sz w:val="22"/>
          <w:szCs w:val="24"/>
        </w:rPr>
        <w:t>.</w:t>
      </w:r>
      <w:r w:rsidR="00A3699A" w:rsidRPr="003E53D3">
        <w:rPr>
          <w:rFonts w:cs="Arial"/>
          <w:b/>
          <w:sz w:val="22"/>
          <w:szCs w:val="24"/>
        </w:rPr>
        <w:tab/>
        <w:t xml:space="preserve">Capital </w:t>
      </w:r>
      <w:r w:rsidR="00D44504">
        <w:rPr>
          <w:rFonts w:cs="Arial"/>
          <w:b/>
          <w:sz w:val="22"/>
          <w:szCs w:val="24"/>
        </w:rPr>
        <w:t>a</w:t>
      </w:r>
      <w:r w:rsidR="00A3699A" w:rsidRPr="003E53D3">
        <w:rPr>
          <w:rFonts w:cs="Arial"/>
          <w:b/>
          <w:sz w:val="22"/>
          <w:szCs w:val="24"/>
        </w:rPr>
        <w:t>ssets</w:t>
      </w:r>
    </w:p>
    <w:p w14:paraId="700D6425" w14:textId="73D659D8" w:rsidR="009D4BC9" w:rsidRPr="003E53D3" w:rsidRDefault="00A3699A" w:rsidP="004A7855">
      <w:pPr>
        <w:pStyle w:val="BodyTextIndent"/>
        <w:spacing w:after="180"/>
        <w:ind w:left="0" w:firstLine="0"/>
        <w:rPr>
          <w:rFonts w:cs="Arial"/>
          <w:bCs/>
          <w:iCs/>
          <w:sz w:val="22"/>
          <w:szCs w:val="24"/>
        </w:rPr>
      </w:pPr>
      <w:r w:rsidRPr="003E53D3">
        <w:rPr>
          <w:rFonts w:cs="Arial"/>
          <w:bCs/>
          <w:iCs/>
          <w:sz w:val="22"/>
          <w:szCs w:val="24"/>
        </w:rPr>
        <w:t>Capital assets are reported at actual cost (or estimated historical cost if historical records are not available).</w:t>
      </w:r>
      <w:r w:rsidR="00A01E75" w:rsidRPr="003E53D3">
        <w:rPr>
          <w:rFonts w:cs="Arial"/>
          <w:b/>
          <w:bCs/>
          <w:sz w:val="22"/>
          <w:szCs w:val="24"/>
        </w:rPr>
        <w:t xml:space="preserve"> </w:t>
      </w:r>
      <w:r w:rsidRPr="003E53D3">
        <w:rPr>
          <w:rFonts w:cs="Arial"/>
          <w:bCs/>
          <w:iCs/>
          <w:sz w:val="22"/>
          <w:szCs w:val="24"/>
        </w:rPr>
        <w:t xml:space="preserve">Donated assets are reported at </w:t>
      </w:r>
      <w:r w:rsidR="00846472" w:rsidRPr="003E53D3">
        <w:rPr>
          <w:rFonts w:cs="Arial"/>
          <w:bCs/>
          <w:iCs/>
          <w:sz w:val="22"/>
          <w:szCs w:val="24"/>
        </w:rPr>
        <w:t>acquisition value</w:t>
      </w:r>
      <w:r w:rsidRPr="003E53D3">
        <w:rPr>
          <w:rFonts w:cs="Arial"/>
          <w:bCs/>
          <w:iCs/>
          <w:sz w:val="22"/>
          <w:szCs w:val="24"/>
        </w:rPr>
        <w:t>.</w:t>
      </w:r>
    </w:p>
    <w:p w14:paraId="700D6426" w14:textId="04F50307" w:rsidR="00710935" w:rsidRDefault="00A3699A" w:rsidP="004A7855">
      <w:pPr>
        <w:pStyle w:val="BodyTextIndent"/>
        <w:spacing w:after="180"/>
        <w:ind w:left="0" w:firstLine="0"/>
        <w:rPr>
          <w:rFonts w:cs="Arial"/>
          <w:sz w:val="22"/>
          <w:szCs w:val="24"/>
        </w:rPr>
      </w:pPr>
      <w:r w:rsidRPr="003E53D3">
        <w:rPr>
          <w:rFonts w:cs="Arial"/>
          <w:sz w:val="22"/>
          <w:szCs w:val="24"/>
        </w:rPr>
        <w:t>Capitalization thresholds (the dollar values above which asset acquisitions are added to the capital asset accounts), depreciation</w:t>
      </w:r>
      <w:r w:rsidR="004A7855" w:rsidRPr="005006F6">
        <w:rPr>
          <w:rFonts w:cs="Arial"/>
          <w:sz w:val="22"/>
          <w:szCs w:val="24"/>
        </w:rPr>
        <w:t>/amortization</w:t>
      </w:r>
      <w:r w:rsidRPr="003E53D3">
        <w:rPr>
          <w:rFonts w:cs="Arial"/>
          <w:sz w:val="22"/>
          <w:szCs w:val="24"/>
        </w:rPr>
        <w:t xml:space="preserve"> methods, and estimated useful lives of capital assets are as follows:</w:t>
      </w:r>
    </w:p>
    <w:p w14:paraId="4681D8AB" w14:textId="77777777" w:rsidR="00710935" w:rsidRDefault="00710935">
      <w:pPr>
        <w:rPr>
          <w:rFonts w:ascii="Arial" w:hAnsi="Arial" w:cs="Arial"/>
          <w:sz w:val="22"/>
          <w:szCs w:val="24"/>
        </w:rPr>
      </w:pPr>
      <w:r>
        <w:rPr>
          <w:rFonts w:cs="Arial"/>
          <w:sz w:val="22"/>
          <w:szCs w:val="24"/>
        </w:rPr>
        <w:br w:type="page"/>
      </w:r>
    </w:p>
    <w:p w14:paraId="34824745" w14:textId="77777777" w:rsidR="00D57D9D" w:rsidRPr="003E53D3" w:rsidRDefault="00D57D9D" w:rsidP="004A7855">
      <w:pPr>
        <w:pStyle w:val="BodyTextIndent"/>
        <w:spacing w:after="180"/>
        <w:ind w:left="0" w:firstLine="0"/>
        <w:rPr>
          <w:rFonts w:cs="Arial"/>
          <w:sz w:val="22"/>
          <w:szCs w:val="24"/>
        </w:rPr>
      </w:pPr>
    </w:p>
    <w:tbl>
      <w:tblPr>
        <w:tblW w:w="10113" w:type="dxa"/>
        <w:jc w:val="center"/>
        <w:tblLook w:val="0000" w:firstRow="0" w:lastRow="0" w:firstColumn="0" w:lastColumn="0" w:noHBand="0" w:noVBand="0"/>
      </w:tblPr>
      <w:tblGrid>
        <w:gridCol w:w="3725"/>
        <w:gridCol w:w="249"/>
        <w:gridCol w:w="1704"/>
        <w:gridCol w:w="255"/>
        <w:gridCol w:w="2542"/>
        <w:gridCol w:w="270"/>
        <w:gridCol w:w="1368"/>
      </w:tblGrid>
      <w:tr w:rsidR="00094FDD" w:rsidRPr="001069E5" w14:paraId="700D642E" w14:textId="77777777" w:rsidTr="004D1643">
        <w:trPr>
          <w:cantSplit/>
          <w:trHeight w:val="416"/>
          <w:jc w:val="center"/>
        </w:trPr>
        <w:tc>
          <w:tcPr>
            <w:tcW w:w="3725" w:type="dxa"/>
          </w:tcPr>
          <w:p w14:paraId="700D6427" w14:textId="77777777" w:rsidR="00094FDD" w:rsidRPr="001069E5" w:rsidRDefault="00094FDD" w:rsidP="00CD27D3">
            <w:pPr>
              <w:pStyle w:val="BodyText"/>
              <w:keepNext/>
              <w:spacing w:after="0"/>
              <w:rPr>
                <w:rFonts w:ascii="Arial" w:hAnsi="Arial" w:cs="Arial"/>
                <w:sz w:val="18"/>
                <w:szCs w:val="18"/>
              </w:rPr>
            </w:pPr>
          </w:p>
        </w:tc>
        <w:tc>
          <w:tcPr>
            <w:tcW w:w="249" w:type="dxa"/>
          </w:tcPr>
          <w:p w14:paraId="700D6428" w14:textId="77777777" w:rsidR="00094FDD" w:rsidRPr="001069E5" w:rsidRDefault="00094FDD" w:rsidP="00CD27D3">
            <w:pPr>
              <w:pStyle w:val="BodyText"/>
              <w:keepNext/>
              <w:spacing w:after="0"/>
              <w:rPr>
                <w:rFonts w:ascii="Arial" w:hAnsi="Arial" w:cs="Arial"/>
                <w:b/>
                <w:bCs/>
                <w:sz w:val="18"/>
                <w:szCs w:val="18"/>
              </w:rPr>
            </w:pPr>
          </w:p>
        </w:tc>
        <w:tc>
          <w:tcPr>
            <w:tcW w:w="1704" w:type="dxa"/>
            <w:tcBorders>
              <w:bottom w:val="single" w:sz="12" w:space="0" w:color="auto"/>
            </w:tcBorders>
            <w:vAlign w:val="bottom"/>
          </w:tcPr>
          <w:p w14:paraId="700D6429" w14:textId="2EBF20A7" w:rsidR="00094FDD" w:rsidRPr="001069E5" w:rsidRDefault="00094FDD" w:rsidP="00CD27D3">
            <w:pPr>
              <w:pStyle w:val="BodyText"/>
              <w:keepNext/>
              <w:spacing w:after="0"/>
              <w:jc w:val="center"/>
              <w:rPr>
                <w:rFonts w:ascii="Arial" w:hAnsi="Arial" w:cs="Arial"/>
                <w:b/>
                <w:bCs/>
                <w:sz w:val="18"/>
                <w:szCs w:val="18"/>
              </w:rPr>
            </w:pPr>
            <w:r w:rsidRPr="001069E5">
              <w:rPr>
                <w:rFonts w:ascii="Arial" w:hAnsi="Arial" w:cs="Arial"/>
                <w:b/>
                <w:bCs/>
                <w:sz w:val="18"/>
                <w:szCs w:val="18"/>
              </w:rPr>
              <w:t>Capitalization</w:t>
            </w:r>
            <w:r w:rsidRPr="001069E5">
              <w:rPr>
                <w:rFonts w:ascii="Arial" w:hAnsi="Arial" w:cs="Arial"/>
                <w:b/>
                <w:bCs/>
                <w:sz w:val="18"/>
                <w:szCs w:val="18"/>
              </w:rPr>
              <w:br/>
            </w:r>
            <w:r w:rsidR="00054731" w:rsidRPr="001069E5">
              <w:rPr>
                <w:rFonts w:ascii="Arial" w:hAnsi="Arial" w:cs="Arial"/>
                <w:b/>
                <w:bCs/>
                <w:sz w:val="18"/>
                <w:szCs w:val="18"/>
              </w:rPr>
              <w:t>t</w:t>
            </w:r>
            <w:r w:rsidRPr="001069E5">
              <w:rPr>
                <w:rFonts w:ascii="Arial" w:hAnsi="Arial" w:cs="Arial"/>
                <w:b/>
                <w:bCs/>
                <w:sz w:val="18"/>
                <w:szCs w:val="18"/>
              </w:rPr>
              <w:t>hreshold</w:t>
            </w:r>
          </w:p>
        </w:tc>
        <w:tc>
          <w:tcPr>
            <w:tcW w:w="255" w:type="dxa"/>
            <w:vAlign w:val="bottom"/>
          </w:tcPr>
          <w:p w14:paraId="700D642A" w14:textId="77777777" w:rsidR="00094FDD" w:rsidRPr="001069E5" w:rsidRDefault="00094FDD" w:rsidP="00CD27D3">
            <w:pPr>
              <w:pStyle w:val="BodyText"/>
              <w:keepNext/>
              <w:spacing w:after="0"/>
              <w:jc w:val="center"/>
              <w:rPr>
                <w:rFonts w:ascii="Arial" w:hAnsi="Arial" w:cs="Arial"/>
                <w:b/>
                <w:bCs/>
                <w:sz w:val="18"/>
                <w:szCs w:val="18"/>
              </w:rPr>
            </w:pPr>
          </w:p>
        </w:tc>
        <w:tc>
          <w:tcPr>
            <w:tcW w:w="2542" w:type="dxa"/>
            <w:vAlign w:val="bottom"/>
          </w:tcPr>
          <w:p w14:paraId="700D642B" w14:textId="77777777" w:rsidR="00094FDD" w:rsidRPr="001069E5" w:rsidRDefault="00094FDD" w:rsidP="00CD27D3">
            <w:pPr>
              <w:pStyle w:val="BodyText"/>
              <w:keepNext/>
              <w:spacing w:after="0"/>
              <w:jc w:val="center"/>
              <w:rPr>
                <w:rFonts w:ascii="Arial" w:hAnsi="Arial" w:cs="Arial"/>
                <w:b/>
                <w:bCs/>
                <w:sz w:val="18"/>
                <w:szCs w:val="18"/>
              </w:rPr>
            </w:pPr>
          </w:p>
        </w:tc>
        <w:tc>
          <w:tcPr>
            <w:tcW w:w="270" w:type="dxa"/>
            <w:vAlign w:val="bottom"/>
          </w:tcPr>
          <w:p w14:paraId="700D642C" w14:textId="77777777" w:rsidR="00094FDD" w:rsidRPr="001069E5" w:rsidRDefault="00094FDD" w:rsidP="00CD27D3">
            <w:pPr>
              <w:pStyle w:val="BodyText"/>
              <w:keepNext/>
              <w:spacing w:after="0"/>
              <w:jc w:val="center"/>
              <w:rPr>
                <w:rFonts w:ascii="Arial" w:hAnsi="Arial" w:cs="Arial"/>
                <w:b/>
                <w:bCs/>
                <w:sz w:val="18"/>
                <w:szCs w:val="18"/>
              </w:rPr>
            </w:pPr>
          </w:p>
        </w:tc>
        <w:tc>
          <w:tcPr>
            <w:tcW w:w="1368" w:type="dxa"/>
            <w:vAlign w:val="bottom"/>
          </w:tcPr>
          <w:p w14:paraId="700D642D" w14:textId="77777777" w:rsidR="00094FDD" w:rsidRPr="001069E5" w:rsidRDefault="00094FDD" w:rsidP="00CD27D3">
            <w:pPr>
              <w:pStyle w:val="BodyText"/>
              <w:keepNext/>
              <w:spacing w:after="0"/>
              <w:jc w:val="center"/>
              <w:rPr>
                <w:rFonts w:ascii="Arial" w:hAnsi="Arial" w:cs="Arial"/>
                <w:b/>
                <w:bCs/>
                <w:sz w:val="18"/>
                <w:szCs w:val="18"/>
              </w:rPr>
            </w:pPr>
          </w:p>
        </w:tc>
      </w:tr>
      <w:tr w:rsidR="00094FDD" w:rsidRPr="001069E5" w14:paraId="700D6436" w14:textId="77777777" w:rsidTr="004D1643">
        <w:trPr>
          <w:cantSplit/>
          <w:trHeight w:val="213"/>
          <w:jc w:val="center"/>
        </w:trPr>
        <w:tc>
          <w:tcPr>
            <w:tcW w:w="3725" w:type="dxa"/>
          </w:tcPr>
          <w:p w14:paraId="700D642F" w14:textId="77777777" w:rsidR="00094FDD" w:rsidRPr="001069E5" w:rsidRDefault="00094FDD" w:rsidP="006B7518">
            <w:pPr>
              <w:pStyle w:val="BodyText"/>
              <w:spacing w:after="0"/>
              <w:rPr>
                <w:rFonts w:ascii="Arial" w:hAnsi="Arial" w:cs="Arial"/>
                <w:sz w:val="18"/>
                <w:szCs w:val="18"/>
              </w:rPr>
            </w:pPr>
            <w:r w:rsidRPr="001069E5">
              <w:rPr>
                <w:rFonts w:ascii="Arial" w:hAnsi="Arial" w:cs="Arial"/>
                <w:sz w:val="18"/>
                <w:szCs w:val="18"/>
              </w:rPr>
              <w:t>Land</w:t>
            </w:r>
          </w:p>
        </w:tc>
        <w:tc>
          <w:tcPr>
            <w:tcW w:w="249" w:type="dxa"/>
          </w:tcPr>
          <w:p w14:paraId="700D6430" w14:textId="77777777" w:rsidR="00094FDD" w:rsidRPr="001069E5" w:rsidRDefault="00094FDD" w:rsidP="006B7518">
            <w:pPr>
              <w:pStyle w:val="BodyText"/>
              <w:spacing w:after="0"/>
              <w:rPr>
                <w:rFonts w:ascii="Arial" w:hAnsi="Arial" w:cs="Arial"/>
                <w:b/>
                <w:bCs/>
                <w:sz w:val="18"/>
                <w:szCs w:val="18"/>
              </w:rPr>
            </w:pPr>
          </w:p>
        </w:tc>
        <w:tc>
          <w:tcPr>
            <w:tcW w:w="1704" w:type="dxa"/>
            <w:tcBorders>
              <w:top w:val="single" w:sz="12" w:space="0" w:color="auto"/>
            </w:tcBorders>
            <w:vAlign w:val="bottom"/>
          </w:tcPr>
          <w:p w14:paraId="700D6431" w14:textId="77777777" w:rsidR="00094FDD" w:rsidRPr="001069E5" w:rsidRDefault="00094FDD" w:rsidP="006B7518">
            <w:pPr>
              <w:pStyle w:val="BodyText"/>
              <w:spacing w:after="0"/>
              <w:jc w:val="center"/>
              <w:rPr>
                <w:rFonts w:ascii="Arial" w:hAnsi="Arial" w:cs="Arial"/>
                <w:b/>
                <w:bCs/>
                <w:sz w:val="18"/>
                <w:szCs w:val="18"/>
              </w:rPr>
            </w:pPr>
          </w:p>
        </w:tc>
        <w:tc>
          <w:tcPr>
            <w:tcW w:w="255" w:type="dxa"/>
            <w:vAlign w:val="bottom"/>
          </w:tcPr>
          <w:p w14:paraId="700D6432" w14:textId="77777777" w:rsidR="00094FDD" w:rsidRPr="001069E5" w:rsidRDefault="00094FDD" w:rsidP="006B7518">
            <w:pPr>
              <w:pStyle w:val="BodyText"/>
              <w:spacing w:after="0"/>
              <w:jc w:val="center"/>
              <w:rPr>
                <w:rFonts w:ascii="Arial" w:hAnsi="Arial" w:cs="Arial"/>
                <w:b/>
                <w:bCs/>
                <w:sz w:val="18"/>
                <w:szCs w:val="18"/>
              </w:rPr>
            </w:pPr>
          </w:p>
        </w:tc>
        <w:tc>
          <w:tcPr>
            <w:tcW w:w="2542" w:type="dxa"/>
            <w:vAlign w:val="bottom"/>
          </w:tcPr>
          <w:p w14:paraId="700D6433" w14:textId="77777777" w:rsidR="00094FDD" w:rsidRPr="001069E5" w:rsidRDefault="00094FDD" w:rsidP="006B7518">
            <w:pPr>
              <w:pStyle w:val="BodyText"/>
              <w:spacing w:after="0"/>
              <w:jc w:val="center"/>
              <w:rPr>
                <w:rFonts w:ascii="Arial" w:hAnsi="Arial" w:cs="Arial"/>
                <w:b/>
                <w:bCs/>
                <w:sz w:val="18"/>
                <w:szCs w:val="18"/>
              </w:rPr>
            </w:pPr>
          </w:p>
        </w:tc>
        <w:tc>
          <w:tcPr>
            <w:tcW w:w="270" w:type="dxa"/>
            <w:vAlign w:val="bottom"/>
          </w:tcPr>
          <w:p w14:paraId="700D6434" w14:textId="77777777" w:rsidR="00094FDD" w:rsidRPr="001069E5" w:rsidRDefault="00094FDD" w:rsidP="006B7518">
            <w:pPr>
              <w:pStyle w:val="BodyText"/>
              <w:spacing w:after="0"/>
              <w:jc w:val="center"/>
              <w:rPr>
                <w:rFonts w:ascii="Arial" w:hAnsi="Arial" w:cs="Arial"/>
                <w:b/>
                <w:bCs/>
                <w:sz w:val="18"/>
                <w:szCs w:val="18"/>
              </w:rPr>
            </w:pPr>
          </w:p>
        </w:tc>
        <w:tc>
          <w:tcPr>
            <w:tcW w:w="1368" w:type="dxa"/>
            <w:vAlign w:val="bottom"/>
          </w:tcPr>
          <w:p w14:paraId="700D6435" w14:textId="77777777" w:rsidR="00094FDD" w:rsidRPr="001069E5" w:rsidRDefault="00094FDD" w:rsidP="006B7518">
            <w:pPr>
              <w:pStyle w:val="BodyText"/>
              <w:spacing w:after="0"/>
              <w:jc w:val="center"/>
              <w:rPr>
                <w:rFonts w:ascii="Arial" w:hAnsi="Arial" w:cs="Arial"/>
                <w:b/>
                <w:bCs/>
                <w:sz w:val="18"/>
                <w:szCs w:val="18"/>
              </w:rPr>
            </w:pPr>
          </w:p>
        </w:tc>
      </w:tr>
      <w:tr w:rsidR="00094FDD" w:rsidRPr="001069E5" w14:paraId="700D643F" w14:textId="77777777" w:rsidTr="004D1643">
        <w:trPr>
          <w:cantSplit/>
          <w:trHeight w:val="416"/>
          <w:jc w:val="center"/>
        </w:trPr>
        <w:tc>
          <w:tcPr>
            <w:tcW w:w="3725" w:type="dxa"/>
          </w:tcPr>
          <w:p w14:paraId="700D6438" w14:textId="77777777" w:rsidR="00094FDD" w:rsidRPr="001069E5" w:rsidRDefault="00094FDD" w:rsidP="006B7518">
            <w:pPr>
              <w:pStyle w:val="BodyText"/>
              <w:spacing w:after="0"/>
              <w:rPr>
                <w:rFonts w:ascii="Arial" w:hAnsi="Arial" w:cs="Arial"/>
                <w:sz w:val="18"/>
                <w:szCs w:val="18"/>
              </w:rPr>
            </w:pPr>
          </w:p>
        </w:tc>
        <w:tc>
          <w:tcPr>
            <w:tcW w:w="249" w:type="dxa"/>
          </w:tcPr>
          <w:p w14:paraId="700D6439" w14:textId="77777777" w:rsidR="00094FDD" w:rsidRPr="001069E5" w:rsidRDefault="00094FDD" w:rsidP="006B7518">
            <w:pPr>
              <w:pStyle w:val="BodyText"/>
              <w:spacing w:after="0"/>
              <w:rPr>
                <w:rFonts w:ascii="Arial" w:hAnsi="Arial" w:cs="Arial"/>
                <w:b/>
                <w:bCs/>
                <w:sz w:val="18"/>
                <w:szCs w:val="18"/>
              </w:rPr>
            </w:pPr>
          </w:p>
        </w:tc>
        <w:tc>
          <w:tcPr>
            <w:tcW w:w="1704" w:type="dxa"/>
            <w:vAlign w:val="bottom"/>
          </w:tcPr>
          <w:p w14:paraId="700D643A" w14:textId="08FB3042" w:rsidR="00094FDD" w:rsidRPr="001069E5" w:rsidRDefault="00094FDD" w:rsidP="004E7AB1">
            <w:pPr>
              <w:pStyle w:val="BodyText"/>
              <w:spacing w:after="0"/>
              <w:jc w:val="center"/>
              <w:rPr>
                <w:rFonts w:ascii="Arial" w:hAnsi="Arial" w:cs="Arial"/>
                <w:b/>
                <w:bCs/>
                <w:sz w:val="18"/>
                <w:szCs w:val="18"/>
              </w:rPr>
            </w:pPr>
          </w:p>
        </w:tc>
        <w:tc>
          <w:tcPr>
            <w:tcW w:w="255" w:type="dxa"/>
            <w:vAlign w:val="bottom"/>
          </w:tcPr>
          <w:p w14:paraId="700D643B" w14:textId="77777777" w:rsidR="00094FDD" w:rsidRPr="001069E5" w:rsidRDefault="00094FDD" w:rsidP="006B7518">
            <w:pPr>
              <w:pStyle w:val="BodyText"/>
              <w:spacing w:after="0"/>
              <w:jc w:val="center"/>
              <w:rPr>
                <w:rFonts w:ascii="Arial" w:hAnsi="Arial" w:cs="Arial"/>
                <w:b/>
                <w:bCs/>
                <w:sz w:val="18"/>
                <w:szCs w:val="18"/>
              </w:rPr>
            </w:pPr>
          </w:p>
        </w:tc>
        <w:tc>
          <w:tcPr>
            <w:tcW w:w="2542" w:type="dxa"/>
            <w:tcBorders>
              <w:bottom w:val="single" w:sz="12" w:space="0" w:color="auto"/>
            </w:tcBorders>
            <w:vAlign w:val="bottom"/>
          </w:tcPr>
          <w:p w14:paraId="700D643C" w14:textId="3A5E7CCE" w:rsidR="00094FDD" w:rsidRPr="001069E5" w:rsidRDefault="00094FDD" w:rsidP="004E7AB1">
            <w:pPr>
              <w:pStyle w:val="BodyText"/>
              <w:spacing w:after="0"/>
              <w:jc w:val="center"/>
              <w:rPr>
                <w:rFonts w:ascii="Arial" w:hAnsi="Arial" w:cs="Arial"/>
                <w:b/>
                <w:bCs/>
                <w:sz w:val="18"/>
                <w:szCs w:val="18"/>
              </w:rPr>
            </w:pPr>
            <w:r w:rsidRPr="001069E5">
              <w:rPr>
                <w:rFonts w:ascii="Arial" w:hAnsi="Arial" w:cs="Arial"/>
                <w:b/>
                <w:bCs/>
                <w:sz w:val="18"/>
                <w:szCs w:val="18"/>
              </w:rPr>
              <w:t>Depreciation</w:t>
            </w:r>
            <w:r w:rsidR="00584383" w:rsidRPr="00645676">
              <w:rPr>
                <w:rFonts w:ascii="Arial" w:hAnsi="Arial" w:cs="Arial"/>
                <w:b/>
                <w:bCs/>
                <w:sz w:val="18"/>
                <w:szCs w:val="18"/>
              </w:rPr>
              <w:t>/Amortization</w:t>
            </w:r>
            <w:r w:rsidRPr="001069E5">
              <w:rPr>
                <w:rFonts w:ascii="Arial" w:hAnsi="Arial" w:cs="Arial"/>
                <w:b/>
                <w:bCs/>
                <w:sz w:val="18"/>
                <w:szCs w:val="18"/>
              </w:rPr>
              <w:br/>
            </w:r>
            <w:r w:rsidR="00054731" w:rsidRPr="001069E5">
              <w:rPr>
                <w:rFonts w:ascii="Arial" w:hAnsi="Arial" w:cs="Arial"/>
                <w:b/>
                <w:bCs/>
                <w:sz w:val="18"/>
                <w:szCs w:val="18"/>
              </w:rPr>
              <w:t>m</w:t>
            </w:r>
            <w:r w:rsidRPr="001069E5">
              <w:rPr>
                <w:rFonts w:ascii="Arial" w:hAnsi="Arial" w:cs="Arial"/>
                <w:b/>
                <w:bCs/>
                <w:sz w:val="18"/>
                <w:szCs w:val="18"/>
              </w:rPr>
              <w:t>ethod</w:t>
            </w:r>
          </w:p>
        </w:tc>
        <w:tc>
          <w:tcPr>
            <w:tcW w:w="270" w:type="dxa"/>
            <w:vAlign w:val="bottom"/>
          </w:tcPr>
          <w:p w14:paraId="700D643D" w14:textId="77777777" w:rsidR="00094FDD" w:rsidRPr="001069E5" w:rsidRDefault="00094FDD" w:rsidP="006B7518">
            <w:pPr>
              <w:pStyle w:val="BodyText"/>
              <w:spacing w:after="0"/>
              <w:jc w:val="center"/>
              <w:rPr>
                <w:rFonts w:ascii="Arial" w:hAnsi="Arial" w:cs="Arial"/>
                <w:b/>
                <w:bCs/>
                <w:sz w:val="18"/>
                <w:szCs w:val="18"/>
              </w:rPr>
            </w:pPr>
          </w:p>
        </w:tc>
        <w:tc>
          <w:tcPr>
            <w:tcW w:w="1368" w:type="dxa"/>
            <w:tcBorders>
              <w:bottom w:val="single" w:sz="12" w:space="0" w:color="auto"/>
            </w:tcBorders>
            <w:vAlign w:val="bottom"/>
          </w:tcPr>
          <w:p w14:paraId="700D643E" w14:textId="7F9F5033" w:rsidR="00094FDD" w:rsidRPr="001069E5" w:rsidRDefault="00094FDD" w:rsidP="004E7AB1">
            <w:pPr>
              <w:pStyle w:val="BodyText"/>
              <w:spacing w:after="0"/>
              <w:jc w:val="center"/>
              <w:rPr>
                <w:rFonts w:ascii="Arial" w:hAnsi="Arial" w:cs="Arial"/>
                <w:b/>
                <w:bCs/>
                <w:sz w:val="18"/>
                <w:szCs w:val="18"/>
              </w:rPr>
            </w:pPr>
            <w:r w:rsidRPr="001069E5">
              <w:rPr>
                <w:rFonts w:ascii="Arial" w:hAnsi="Arial" w:cs="Arial"/>
                <w:b/>
                <w:bCs/>
                <w:sz w:val="18"/>
                <w:szCs w:val="18"/>
              </w:rPr>
              <w:t>Estimated</w:t>
            </w:r>
            <w:r w:rsidRPr="001069E5">
              <w:rPr>
                <w:rFonts w:ascii="Arial" w:hAnsi="Arial" w:cs="Arial"/>
                <w:b/>
                <w:bCs/>
                <w:sz w:val="18"/>
                <w:szCs w:val="18"/>
              </w:rPr>
              <w:br/>
            </w:r>
            <w:r w:rsidR="00054731" w:rsidRPr="001069E5">
              <w:rPr>
                <w:rFonts w:ascii="Arial" w:hAnsi="Arial" w:cs="Arial"/>
                <w:b/>
                <w:bCs/>
                <w:sz w:val="18"/>
                <w:szCs w:val="18"/>
              </w:rPr>
              <w:t>useful li</w:t>
            </w:r>
            <w:r w:rsidRPr="001069E5">
              <w:rPr>
                <w:rFonts w:ascii="Arial" w:hAnsi="Arial" w:cs="Arial"/>
                <w:b/>
                <w:bCs/>
                <w:sz w:val="18"/>
                <w:szCs w:val="18"/>
              </w:rPr>
              <w:t>fe</w:t>
            </w:r>
          </w:p>
        </w:tc>
      </w:tr>
      <w:tr w:rsidR="00C02C72" w:rsidRPr="001069E5" w14:paraId="700D6447" w14:textId="77777777" w:rsidTr="004D1643">
        <w:trPr>
          <w:cantSplit/>
          <w:trHeight w:val="213"/>
          <w:jc w:val="center"/>
        </w:trPr>
        <w:tc>
          <w:tcPr>
            <w:tcW w:w="3725" w:type="dxa"/>
          </w:tcPr>
          <w:p w14:paraId="700D6440" w14:textId="77777777" w:rsidR="00C02C72" w:rsidRPr="001069E5" w:rsidRDefault="00C02C72" w:rsidP="006B7518">
            <w:pPr>
              <w:pStyle w:val="BodyText"/>
              <w:spacing w:after="0"/>
              <w:rPr>
                <w:rFonts w:ascii="Arial" w:hAnsi="Arial" w:cs="Arial"/>
                <w:sz w:val="18"/>
                <w:szCs w:val="18"/>
              </w:rPr>
            </w:pPr>
            <w:r w:rsidRPr="001069E5">
              <w:rPr>
                <w:rFonts w:ascii="Arial" w:hAnsi="Arial" w:cs="Arial"/>
                <w:sz w:val="18"/>
                <w:szCs w:val="18"/>
              </w:rPr>
              <w:t>Land improvements</w:t>
            </w:r>
          </w:p>
        </w:tc>
        <w:tc>
          <w:tcPr>
            <w:tcW w:w="249" w:type="dxa"/>
          </w:tcPr>
          <w:p w14:paraId="700D6441" w14:textId="77777777" w:rsidR="00C02C72" w:rsidRPr="001069E5" w:rsidRDefault="00C02C72" w:rsidP="006B7518">
            <w:pPr>
              <w:pStyle w:val="BodyText"/>
              <w:spacing w:after="0"/>
              <w:rPr>
                <w:rFonts w:ascii="Arial" w:hAnsi="Arial" w:cs="Arial"/>
                <w:sz w:val="18"/>
                <w:szCs w:val="18"/>
              </w:rPr>
            </w:pPr>
          </w:p>
        </w:tc>
        <w:tc>
          <w:tcPr>
            <w:tcW w:w="1704" w:type="dxa"/>
          </w:tcPr>
          <w:p w14:paraId="700D6442" w14:textId="77777777" w:rsidR="00C02C72" w:rsidRPr="001069E5" w:rsidRDefault="00C02C72" w:rsidP="006B7518">
            <w:pPr>
              <w:pStyle w:val="BodyText"/>
              <w:spacing w:after="0"/>
              <w:rPr>
                <w:rFonts w:ascii="Arial" w:hAnsi="Arial" w:cs="Arial"/>
                <w:sz w:val="18"/>
                <w:szCs w:val="18"/>
              </w:rPr>
            </w:pPr>
          </w:p>
        </w:tc>
        <w:tc>
          <w:tcPr>
            <w:tcW w:w="255" w:type="dxa"/>
          </w:tcPr>
          <w:p w14:paraId="700D6443" w14:textId="77777777" w:rsidR="00C02C72" w:rsidRPr="001069E5" w:rsidRDefault="00C02C72" w:rsidP="006B7518">
            <w:pPr>
              <w:pStyle w:val="BodyText"/>
              <w:spacing w:after="0"/>
              <w:rPr>
                <w:rFonts w:ascii="Arial" w:hAnsi="Arial" w:cs="Arial"/>
                <w:sz w:val="18"/>
                <w:szCs w:val="18"/>
              </w:rPr>
            </w:pPr>
          </w:p>
        </w:tc>
        <w:tc>
          <w:tcPr>
            <w:tcW w:w="2542" w:type="dxa"/>
            <w:tcBorders>
              <w:top w:val="single" w:sz="12" w:space="0" w:color="auto"/>
            </w:tcBorders>
          </w:tcPr>
          <w:p w14:paraId="700D6444" w14:textId="77777777" w:rsidR="00C02C72" w:rsidRPr="001069E5" w:rsidRDefault="00C02C72" w:rsidP="006B7518">
            <w:pPr>
              <w:pStyle w:val="BodyText"/>
              <w:spacing w:after="0"/>
              <w:jc w:val="center"/>
              <w:rPr>
                <w:rFonts w:ascii="Arial" w:hAnsi="Arial" w:cs="Arial"/>
                <w:sz w:val="18"/>
                <w:szCs w:val="18"/>
              </w:rPr>
            </w:pPr>
          </w:p>
        </w:tc>
        <w:tc>
          <w:tcPr>
            <w:tcW w:w="270" w:type="dxa"/>
          </w:tcPr>
          <w:p w14:paraId="700D6445" w14:textId="77777777" w:rsidR="00C02C72" w:rsidRPr="001069E5" w:rsidRDefault="00C02C72" w:rsidP="006B7518">
            <w:pPr>
              <w:pStyle w:val="BodyText"/>
              <w:spacing w:after="0"/>
              <w:rPr>
                <w:rFonts w:ascii="Arial" w:hAnsi="Arial" w:cs="Arial"/>
                <w:sz w:val="18"/>
                <w:szCs w:val="18"/>
              </w:rPr>
            </w:pPr>
          </w:p>
        </w:tc>
        <w:tc>
          <w:tcPr>
            <w:tcW w:w="1368" w:type="dxa"/>
            <w:tcBorders>
              <w:top w:val="single" w:sz="12" w:space="0" w:color="auto"/>
            </w:tcBorders>
          </w:tcPr>
          <w:p w14:paraId="700D6446" w14:textId="77777777" w:rsidR="00C02C72" w:rsidRPr="001069E5" w:rsidRDefault="00C02C72" w:rsidP="006B7518">
            <w:pPr>
              <w:pStyle w:val="BodyText"/>
              <w:spacing w:after="0"/>
              <w:rPr>
                <w:rFonts w:ascii="Arial" w:hAnsi="Arial" w:cs="Arial"/>
                <w:sz w:val="18"/>
                <w:szCs w:val="18"/>
              </w:rPr>
            </w:pPr>
          </w:p>
        </w:tc>
      </w:tr>
      <w:tr w:rsidR="00094FDD" w:rsidRPr="001069E5" w14:paraId="700D644F" w14:textId="77777777" w:rsidTr="004D1643">
        <w:trPr>
          <w:cantSplit/>
          <w:trHeight w:val="213"/>
          <w:jc w:val="center"/>
        </w:trPr>
        <w:tc>
          <w:tcPr>
            <w:tcW w:w="3725" w:type="dxa"/>
          </w:tcPr>
          <w:p w14:paraId="700D6448" w14:textId="77777777" w:rsidR="00094FDD" w:rsidRPr="001069E5" w:rsidRDefault="00094FDD" w:rsidP="006B7518">
            <w:pPr>
              <w:pStyle w:val="BodyText"/>
              <w:spacing w:after="0"/>
              <w:rPr>
                <w:rFonts w:ascii="Arial" w:hAnsi="Arial" w:cs="Arial"/>
                <w:sz w:val="18"/>
                <w:szCs w:val="18"/>
              </w:rPr>
            </w:pPr>
            <w:r w:rsidRPr="001069E5">
              <w:rPr>
                <w:rFonts w:ascii="Arial" w:hAnsi="Arial" w:cs="Arial"/>
                <w:sz w:val="18"/>
                <w:szCs w:val="18"/>
              </w:rPr>
              <w:t>Buildings</w:t>
            </w:r>
          </w:p>
        </w:tc>
        <w:tc>
          <w:tcPr>
            <w:tcW w:w="249" w:type="dxa"/>
          </w:tcPr>
          <w:p w14:paraId="700D6449" w14:textId="77777777" w:rsidR="00094FDD" w:rsidRPr="001069E5" w:rsidRDefault="00094FDD" w:rsidP="006B7518">
            <w:pPr>
              <w:pStyle w:val="BodyText"/>
              <w:spacing w:after="0"/>
              <w:rPr>
                <w:rFonts w:ascii="Arial" w:hAnsi="Arial" w:cs="Arial"/>
                <w:sz w:val="18"/>
                <w:szCs w:val="18"/>
              </w:rPr>
            </w:pPr>
          </w:p>
        </w:tc>
        <w:tc>
          <w:tcPr>
            <w:tcW w:w="1704" w:type="dxa"/>
          </w:tcPr>
          <w:p w14:paraId="700D644A" w14:textId="77777777" w:rsidR="00094FDD" w:rsidRPr="001069E5" w:rsidRDefault="00094FDD" w:rsidP="006B7518">
            <w:pPr>
              <w:pStyle w:val="BodyText"/>
              <w:spacing w:after="0"/>
              <w:rPr>
                <w:rFonts w:ascii="Arial" w:hAnsi="Arial" w:cs="Arial"/>
                <w:sz w:val="18"/>
                <w:szCs w:val="18"/>
              </w:rPr>
            </w:pPr>
          </w:p>
        </w:tc>
        <w:tc>
          <w:tcPr>
            <w:tcW w:w="255" w:type="dxa"/>
          </w:tcPr>
          <w:p w14:paraId="700D644B" w14:textId="77777777" w:rsidR="00094FDD" w:rsidRPr="001069E5" w:rsidRDefault="00094FDD" w:rsidP="006B7518">
            <w:pPr>
              <w:pStyle w:val="BodyText"/>
              <w:spacing w:after="0"/>
              <w:rPr>
                <w:rFonts w:ascii="Arial" w:hAnsi="Arial" w:cs="Arial"/>
                <w:sz w:val="18"/>
                <w:szCs w:val="18"/>
              </w:rPr>
            </w:pPr>
          </w:p>
        </w:tc>
        <w:tc>
          <w:tcPr>
            <w:tcW w:w="2542" w:type="dxa"/>
          </w:tcPr>
          <w:p w14:paraId="700D644C" w14:textId="77777777" w:rsidR="00094FDD" w:rsidRPr="001069E5" w:rsidRDefault="00094FDD" w:rsidP="006B7518">
            <w:pPr>
              <w:pStyle w:val="BodyText"/>
              <w:spacing w:after="0"/>
              <w:jc w:val="center"/>
              <w:rPr>
                <w:rFonts w:ascii="Arial" w:hAnsi="Arial" w:cs="Arial"/>
                <w:sz w:val="18"/>
                <w:szCs w:val="18"/>
              </w:rPr>
            </w:pPr>
          </w:p>
        </w:tc>
        <w:tc>
          <w:tcPr>
            <w:tcW w:w="270" w:type="dxa"/>
          </w:tcPr>
          <w:p w14:paraId="700D644D" w14:textId="77777777" w:rsidR="00094FDD" w:rsidRPr="001069E5" w:rsidRDefault="00094FDD" w:rsidP="006B7518">
            <w:pPr>
              <w:pStyle w:val="BodyText"/>
              <w:spacing w:after="0"/>
              <w:rPr>
                <w:rFonts w:ascii="Arial" w:hAnsi="Arial" w:cs="Arial"/>
                <w:sz w:val="18"/>
                <w:szCs w:val="18"/>
              </w:rPr>
            </w:pPr>
          </w:p>
        </w:tc>
        <w:tc>
          <w:tcPr>
            <w:tcW w:w="1368" w:type="dxa"/>
          </w:tcPr>
          <w:p w14:paraId="700D644E" w14:textId="77777777" w:rsidR="00094FDD" w:rsidRPr="001069E5" w:rsidRDefault="00094FDD" w:rsidP="006B7518">
            <w:pPr>
              <w:pStyle w:val="BodyText"/>
              <w:spacing w:after="0"/>
              <w:rPr>
                <w:rFonts w:ascii="Arial" w:hAnsi="Arial" w:cs="Arial"/>
                <w:sz w:val="18"/>
                <w:szCs w:val="18"/>
              </w:rPr>
            </w:pPr>
          </w:p>
        </w:tc>
      </w:tr>
      <w:tr w:rsidR="00094FDD" w:rsidRPr="001069E5" w14:paraId="700D6457" w14:textId="77777777" w:rsidTr="004D1643">
        <w:trPr>
          <w:cantSplit/>
          <w:trHeight w:val="213"/>
          <w:jc w:val="center"/>
        </w:trPr>
        <w:tc>
          <w:tcPr>
            <w:tcW w:w="3725" w:type="dxa"/>
          </w:tcPr>
          <w:p w14:paraId="700D6450" w14:textId="77777777" w:rsidR="00094FDD" w:rsidRPr="001069E5" w:rsidRDefault="00094FDD" w:rsidP="006B7518">
            <w:pPr>
              <w:pStyle w:val="BodyText"/>
              <w:spacing w:after="0"/>
              <w:rPr>
                <w:rFonts w:ascii="Arial" w:hAnsi="Arial" w:cs="Arial"/>
                <w:sz w:val="18"/>
                <w:szCs w:val="18"/>
              </w:rPr>
            </w:pPr>
            <w:r w:rsidRPr="001069E5">
              <w:rPr>
                <w:rFonts w:ascii="Arial" w:hAnsi="Arial" w:cs="Arial"/>
                <w:sz w:val="18"/>
                <w:szCs w:val="18"/>
              </w:rPr>
              <w:t>Equipment</w:t>
            </w:r>
          </w:p>
        </w:tc>
        <w:tc>
          <w:tcPr>
            <w:tcW w:w="249" w:type="dxa"/>
          </w:tcPr>
          <w:p w14:paraId="700D6451" w14:textId="77777777" w:rsidR="00094FDD" w:rsidRPr="001069E5" w:rsidRDefault="00094FDD" w:rsidP="006B7518">
            <w:pPr>
              <w:pStyle w:val="BodyText"/>
              <w:spacing w:after="0"/>
              <w:rPr>
                <w:rFonts w:ascii="Arial" w:hAnsi="Arial" w:cs="Arial"/>
                <w:sz w:val="18"/>
                <w:szCs w:val="18"/>
              </w:rPr>
            </w:pPr>
          </w:p>
        </w:tc>
        <w:tc>
          <w:tcPr>
            <w:tcW w:w="1704" w:type="dxa"/>
          </w:tcPr>
          <w:p w14:paraId="700D6452" w14:textId="77777777" w:rsidR="00094FDD" w:rsidRPr="001069E5" w:rsidRDefault="00094FDD" w:rsidP="006B7518">
            <w:pPr>
              <w:pStyle w:val="BodyText"/>
              <w:spacing w:after="0"/>
              <w:rPr>
                <w:rFonts w:ascii="Arial" w:hAnsi="Arial" w:cs="Arial"/>
                <w:sz w:val="18"/>
                <w:szCs w:val="18"/>
              </w:rPr>
            </w:pPr>
          </w:p>
        </w:tc>
        <w:tc>
          <w:tcPr>
            <w:tcW w:w="255" w:type="dxa"/>
          </w:tcPr>
          <w:p w14:paraId="700D6453" w14:textId="77777777" w:rsidR="00094FDD" w:rsidRPr="001069E5" w:rsidRDefault="00094FDD" w:rsidP="006B7518">
            <w:pPr>
              <w:pStyle w:val="BodyText"/>
              <w:spacing w:after="0"/>
              <w:rPr>
                <w:rFonts w:ascii="Arial" w:hAnsi="Arial" w:cs="Arial"/>
                <w:sz w:val="18"/>
                <w:szCs w:val="18"/>
              </w:rPr>
            </w:pPr>
          </w:p>
        </w:tc>
        <w:tc>
          <w:tcPr>
            <w:tcW w:w="2542" w:type="dxa"/>
          </w:tcPr>
          <w:p w14:paraId="700D6454" w14:textId="77777777" w:rsidR="00094FDD" w:rsidRPr="001069E5" w:rsidRDefault="00094FDD" w:rsidP="006B7518">
            <w:pPr>
              <w:pStyle w:val="BodyText"/>
              <w:spacing w:after="0"/>
              <w:jc w:val="center"/>
              <w:rPr>
                <w:rFonts w:ascii="Arial" w:hAnsi="Arial" w:cs="Arial"/>
                <w:sz w:val="18"/>
                <w:szCs w:val="18"/>
              </w:rPr>
            </w:pPr>
          </w:p>
        </w:tc>
        <w:tc>
          <w:tcPr>
            <w:tcW w:w="270" w:type="dxa"/>
          </w:tcPr>
          <w:p w14:paraId="700D6455" w14:textId="77777777" w:rsidR="00094FDD" w:rsidRPr="001069E5" w:rsidRDefault="00094FDD" w:rsidP="006B7518">
            <w:pPr>
              <w:pStyle w:val="BodyText"/>
              <w:spacing w:after="0"/>
              <w:rPr>
                <w:rFonts w:ascii="Arial" w:hAnsi="Arial" w:cs="Arial"/>
                <w:sz w:val="18"/>
                <w:szCs w:val="18"/>
              </w:rPr>
            </w:pPr>
          </w:p>
        </w:tc>
        <w:tc>
          <w:tcPr>
            <w:tcW w:w="1368" w:type="dxa"/>
          </w:tcPr>
          <w:p w14:paraId="700D6456" w14:textId="77777777" w:rsidR="00094FDD" w:rsidRPr="001069E5" w:rsidRDefault="00094FDD" w:rsidP="006B7518">
            <w:pPr>
              <w:pStyle w:val="BodyText"/>
              <w:spacing w:after="0"/>
              <w:rPr>
                <w:rFonts w:ascii="Arial" w:hAnsi="Arial" w:cs="Arial"/>
                <w:sz w:val="18"/>
                <w:szCs w:val="18"/>
              </w:rPr>
            </w:pPr>
          </w:p>
        </w:tc>
      </w:tr>
      <w:tr w:rsidR="00AC5917" w:rsidRPr="001069E5" w14:paraId="700D645F" w14:textId="77777777" w:rsidTr="004D1643">
        <w:trPr>
          <w:cantSplit/>
          <w:trHeight w:val="203"/>
          <w:jc w:val="center"/>
        </w:trPr>
        <w:tc>
          <w:tcPr>
            <w:tcW w:w="3725" w:type="dxa"/>
          </w:tcPr>
          <w:p w14:paraId="700D6458" w14:textId="3B66756A" w:rsidR="00AC5917" w:rsidRPr="001069E5" w:rsidRDefault="00AC5917" w:rsidP="006B7518">
            <w:pPr>
              <w:pStyle w:val="BodyText"/>
              <w:spacing w:after="0"/>
              <w:rPr>
                <w:rFonts w:ascii="Arial" w:hAnsi="Arial" w:cs="Arial"/>
                <w:sz w:val="18"/>
                <w:szCs w:val="18"/>
              </w:rPr>
            </w:pPr>
            <w:r w:rsidRPr="001069E5">
              <w:rPr>
                <w:rFonts w:ascii="Arial" w:hAnsi="Arial" w:cs="Arial"/>
                <w:sz w:val="18"/>
                <w:szCs w:val="18"/>
              </w:rPr>
              <w:t>Intangibles</w:t>
            </w:r>
            <w:r w:rsidR="00D15EDA">
              <w:rPr>
                <w:rFonts w:ascii="Arial" w:hAnsi="Arial" w:cs="Arial"/>
                <w:sz w:val="18"/>
                <w:szCs w:val="18"/>
              </w:rPr>
              <w:t>:</w:t>
            </w:r>
            <w:r w:rsidRPr="001069E5">
              <w:rPr>
                <w:rFonts w:ascii="Arial" w:hAnsi="Arial" w:cs="Arial"/>
                <w:sz w:val="18"/>
                <w:szCs w:val="18"/>
              </w:rPr>
              <w:t xml:space="preserve"> </w:t>
            </w:r>
            <w:r w:rsidRPr="001069E5">
              <w:rPr>
                <w:rFonts w:ascii="Arial" w:hAnsi="Arial" w:cs="Arial"/>
                <w:b/>
                <w:bCs/>
                <w:i/>
                <w:iCs/>
                <w:color w:val="C00000"/>
                <w:sz w:val="18"/>
                <w:szCs w:val="24"/>
              </w:rPr>
              <w:t>(list by major categor</w:t>
            </w:r>
            <w:r w:rsidR="00D15EDA">
              <w:rPr>
                <w:rFonts w:ascii="Arial" w:hAnsi="Arial" w:cs="Arial"/>
                <w:b/>
                <w:bCs/>
                <w:i/>
                <w:iCs/>
                <w:color w:val="C00000"/>
                <w:sz w:val="18"/>
                <w:szCs w:val="24"/>
              </w:rPr>
              <w:t>ies</w:t>
            </w:r>
            <w:r w:rsidRPr="001069E5">
              <w:rPr>
                <w:rFonts w:ascii="Arial" w:hAnsi="Arial" w:cs="Arial"/>
                <w:b/>
                <w:bCs/>
                <w:i/>
                <w:iCs/>
                <w:color w:val="C00000"/>
                <w:sz w:val="18"/>
                <w:szCs w:val="24"/>
              </w:rPr>
              <w:t>)</w:t>
            </w:r>
          </w:p>
        </w:tc>
        <w:tc>
          <w:tcPr>
            <w:tcW w:w="249" w:type="dxa"/>
          </w:tcPr>
          <w:p w14:paraId="700D6459" w14:textId="77777777" w:rsidR="00AC5917" w:rsidRPr="001069E5" w:rsidRDefault="00AC5917" w:rsidP="006B7518">
            <w:pPr>
              <w:pStyle w:val="BodyText"/>
              <w:spacing w:after="0"/>
              <w:rPr>
                <w:rFonts w:ascii="Arial" w:hAnsi="Arial" w:cs="Arial"/>
                <w:sz w:val="18"/>
                <w:szCs w:val="18"/>
              </w:rPr>
            </w:pPr>
          </w:p>
        </w:tc>
        <w:tc>
          <w:tcPr>
            <w:tcW w:w="1704" w:type="dxa"/>
          </w:tcPr>
          <w:p w14:paraId="700D645A" w14:textId="77777777" w:rsidR="00AC5917" w:rsidRPr="001069E5" w:rsidRDefault="00AC5917" w:rsidP="006B7518">
            <w:pPr>
              <w:pStyle w:val="BodyText"/>
              <w:spacing w:after="0"/>
              <w:rPr>
                <w:rFonts w:ascii="Arial" w:hAnsi="Arial" w:cs="Arial"/>
                <w:sz w:val="18"/>
                <w:szCs w:val="18"/>
              </w:rPr>
            </w:pPr>
          </w:p>
        </w:tc>
        <w:tc>
          <w:tcPr>
            <w:tcW w:w="255" w:type="dxa"/>
          </w:tcPr>
          <w:p w14:paraId="700D645B" w14:textId="77777777" w:rsidR="00AC5917" w:rsidRPr="001069E5" w:rsidRDefault="00AC5917" w:rsidP="006B7518">
            <w:pPr>
              <w:pStyle w:val="BodyText"/>
              <w:spacing w:after="0"/>
              <w:rPr>
                <w:rFonts w:ascii="Arial" w:hAnsi="Arial" w:cs="Arial"/>
                <w:sz w:val="18"/>
                <w:szCs w:val="18"/>
              </w:rPr>
            </w:pPr>
          </w:p>
        </w:tc>
        <w:tc>
          <w:tcPr>
            <w:tcW w:w="2542" w:type="dxa"/>
          </w:tcPr>
          <w:p w14:paraId="700D645C" w14:textId="77777777" w:rsidR="00AC5917" w:rsidRPr="001069E5" w:rsidRDefault="00AC5917" w:rsidP="006B7518">
            <w:pPr>
              <w:pStyle w:val="BodyText"/>
              <w:spacing w:after="0"/>
              <w:jc w:val="center"/>
              <w:rPr>
                <w:rFonts w:ascii="Arial" w:hAnsi="Arial" w:cs="Arial"/>
                <w:sz w:val="18"/>
                <w:szCs w:val="18"/>
              </w:rPr>
            </w:pPr>
          </w:p>
        </w:tc>
        <w:tc>
          <w:tcPr>
            <w:tcW w:w="270" w:type="dxa"/>
          </w:tcPr>
          <w:p w14:paraId="700D645D" w14:textId="77777777" w:rsidR="00AC5917" w:rsidRPr="001069E5" w:rsidRDefault="00AC5917" w:rsidP="006B7518">
            <w:pPr>
              <w:pStyle w:val="BodyText"/>
              <w:spacing w:after="0"/>
              <w:rPr>
                <w:rFonts w:ascii="Arial" w:hAnsi="Arial" w:cs="Arial"/>
                <w:sz w:val="18"/>
                <w:szCs w:val="18"/>
              </w:rPr>
            </w:pPr>
          </w:p>
        </w:tc>
        <w:tc>
          <w:tcPr>
            <w:tcW w:w="1368" w:type="dxa"/>
          </w:tcPr>
          <w:p w14:paraId="700D645E" w14:textId="77777777" w:rsidR="00AC5917" w:rsidRPr="001069E5" w:rsidRDefault="00AC5917" w:rsidP="006B7518">
            <w:pPr>
              <w:pStyle w:val="BodyText"/>
              <w:spacing w:after="0"/>
              <w:rPr>
                <w:rFonts w:ascii="Arial" w:hAnsi="Arial" w:cs="Arial"/>
                <w:sz w:val="18"/>
                <w:szCs w:val="18"/>
              </w:rPr>
            </w:pPr>
          </w:p>
        </w:tc>
      </w:tr>
      <w:tr w:rsidR="005006F6" w:rsidRPr="001069E5" w14:paraId="525DB921" w14:textId="77777777" w:rsidTr="00645676">
        <w:trPr>
          <w:cantSplit/>
          <w:trHeight w:val="216"/>
          <w:jc w:val="center"/>
        </w:trPr>
        <w:tc>
          <w:tcPr>
            <w:tcW w:w="3725" w:type="dxa"/>
          </w:tcPr>
          <w:p w14:paraId="0ABDE947" w14:textId="699FBDF9" w:rsidR="005006F6" w:rsidRPr="00710935" w:rsidRDefault="00BD6DC8" w:rsidP="006B7518">
            <w:pPr>
              <w:pStyle w:val="BodyText"/>
              <w:spacing w:after="0"/>
              <w:rPr>
                <w:rFonts w:ascii="Arial" w:hAnsi="Arial" w:cs="Arial"/>
                <w:sz w:val="18"/>
                <w:szCs w:val="18"/>
                <w:highlight w:val="yellow"/>
              </w:rPr>
            </w:pPr>
            <w:r w:rsidRPr="00BD6DC8">
              <w:rPr>
                <w:rFonts w:ascii="Arial" w:hAnsi="Arial" w:cs="Arial"/>
                <w:sz w:val="18"/>
                <w:szCs w:val="18"/>
              </w:rPr>
              <w:t xml:space="preserve">  </w:t>
            </w:r>
            <w:r w:rsidR="00645676">
              <w:rPr>
                <w:rFonts w:ascii="Arial" w:hAnsi="Arial" w:cs="Arial"/>
                <w:sz w:val="18"/>
                <w:szCs w:val="18"/>
                <w:highlight w:val="yellow"/>
              </w:rPr>
              <w:t>Right-to-use subscription assets</w:t>
            </w:r>
          </w:p>
        </w:tc>
        <w:tc>
          <w:tcPr>
            <w:tcW w:w="249" w:type="dxa"/>
          </w:tcPr>
          <w:p w14:paraId="32AAFB5F" w14:textId="77777777" w:rsidR="005006F6" w:rsidRPr="001069E5" w:rsidRDefault="005006F6" w:rsidP="006B7518">
            <w:pPr>
              <w:pStyle w:val="BodyText"/>
              <w:spacing w:after="0"/>
              <w:rPr>
                <w:rFonts w:ascii="Arial" w:hAnsi="Arial" w:cs="Arial"/>
                <w:sz w:val="18"/>
                <w:szCs w:val="18"/>
              </w:rPr>
            </w:pPr>
          </w:p>
        </w:tc>
        <w:tc>
          <w:tcPr>
            <w:tcW w:w="1704" w:type="dxa"/>
          </w:tcPr>
          <w:p w14:paraId="647A364A" w14:textId="77777777" w:rsidR="005006F6" w:rsidRPr="001069E5" w:rsidRDefault="005006F6" w:rsidP="006B7518">
            <w:pPr>
              <w:pStyle w:val="BodyText"/>
              <w:spacing w:after="0"/>
              <w:rPr>
                <w:rFonts w:ascii="Arial" w:hAnsi="Arial" w:cs="Arial"/>
                <w:sz w:val="18"/>
                <w:szCs w:val="18"/>
              </w:rPr>
            </w:pPr>
          </w:p>
        </w:tc>
        <w:tc>
          <w:tcPr>
            <w:tcW w:w="255" w:type="dxa"/>
          </w:tcPr>
          <w:p w14:paraId="3F81995D" w14:textId="77777777" w:rsidR="005006F6" w:rsidRPr="001069E5" w:rsidRDefault="005006F6" w:rsidP="006B7518">
            <w:pPr>
              <w:pStyle w:val="BodyText"/>
              <w:spacing w:after="0"/>
              <w:rPr>
                <w:rFonts w:ascii="Arial" w:hAnsi="Arial" w:cs="Arial"/>
                <w:sz w:val="18"/>
                <w:szCs w:val="18"/>
              </w:rPr>
            </w:pPr>
          </w:p>
        </w:tc>
        <w:tc>
          <w:tcPr>
            <w:tcW w:w="2542" w:type="dxa"/>
          </w:tcPr>
          <w:p w14:paraId="69E54E83" w14:textId="77777777" w:rsidR="005006F6" w:rsidRPr="001069E5" w:rsidRDefault="005006F6" w:rsidP="006B7518">
            <w:pPr>
              <w:pStyle w:val="BodyText"/>
              <w:spacing w:after="0"/>
              <w:jc w:val="center"/>
              <w:rPr>
                <w:rFonts w:ascii="Arial" w:hAnsi="Arial" w:cs="Arial"/>
                <w:sz w:val="18"/>
                <w:szCs w:val="18"/>
              </w:rPr>
            </w:pPr>
          </w:p>
        </w:tc>
        <w:tc>
          <w:tcPr>
            <w:tcW w:w="270" w:type="dxa"/>
          </w:tcPr>
          <w:p w14:paraId="1D01ED9B" w14:textId="77777777" w:rsidR="005006F6" w:rsidRPr="001069E5" w:rsidRDefault="005006F6" w:rsidP="006B7518">
            <w:pPr>
              <w:pStyle w:val="BodyText"/>
              <w:spacing w:after="0"/>
              <w:rPr>
                <w:rFonts w:ascii="Arial" w:hAnsi="Arial" w:cs="Arial"/>
                <w:sz w:val="18"/>
                <w:szCs w:val="18"/>
              </w:rPr>
            </w:pPr>
          </w:p>
        </w:tc>
        <w:tc>
          <w:tcPr>
            <w:tcW w:w="1368" w:type="dxa"/>
          </w:tcPr>
          <w:p w14:paraId="6E050A01" w14:textId="77777777" w:rsidR="005006F6" w:rsidRPr="001069E5" w:rsidRDefault="005006F6" w:rsidP="006B7518">
            <w:pPr>
              <w:pStyle w:val="BodyText"/>
              <w:spacing w:after="0"/>
              <w:rPr>
                <w:rFonts w:ascii="Arial" w:hAnsi="Arial" w:cs="Arial"/>
                <w:sz w:val="18"/>
                <w:szCs w:val="18"/>
              </w:rPr>
            </w:pPr>
          </w:p>
        </w:tc>
      </w:tr>
      <w:tr w:rsidR="00D15EDA" w:rsidRPr="001069E5" w14:paraId="71756E86" w14:textId="77777777" w:rsidTr="004D1643">
        <w:trPr>
          <w:cantSplit/>
          <w:trHeight w:val="426"/>
          <w:jc w:val="center"/>
        </w:trPr>
        <w:tc>
          <w:tcPr>
            <w:tcW w:w="3725" w:type="dxa"/>
          </w:tcPr>
          <w:p w14:paraId="2465082B" w14:textId="77777777" w:rsidR="00BB4F17" w:rsidRPr="00645676" w:rsidRDefault="00BB4F17" w:rsidP="006B7518">
            <w:pPr>
              <w:pStyle w:val="BodyText"/>
              <w:spacing w:after="0"/>
              <w:rPr>
                <w:rFonts w:ascii="Arial" w:hAnsi="Arial" w:cs="Arial"/>
                <w:b/>
                <w:bCs/>
                <w:i/>
                <w:iCs/>
                <w:color w:val="C00000"/>
                <w:sz w:val="18"/>
                <w:szCs w:val="18"/>
              </w:rPr>
            </w:pPr>
            <w:r w:rsidRPr="00645676">
              <w:rPr>
                <w:rFonts w:ascii="Arial" w:hAnsi="Arial" w:cs="Arial"/>
                <w:sz w:val="18"/>
                <w:szCs w:val="18"/>
              </w:rPr>
              <w:t xml:space="preserve">  Right-to-use lease assets: </w:t>
            </w:r>
            <w:r w:rsidRPr="00645676">
              <w:rPr>
                <w:rFonts w:ascii="Arial" w:hAnsi="Arial" w:cs="Arial"/>
                <w:b/>
                <w:bCs/>
                <w:i/>
                <w:iCs/>
                <w:color w:val="C00000"/>
                <w:sz w:val="18"/>
                <w:szCs w:val="18"/>
              </w:rPr>
              <w:t xml:space="preserve">(list by major </w:t>
            </w:r>
          </w:p>
          <w:p w14:paraId="0DEE4C9D" w14:textId="6F27F6ED" w:rsidR="00D15EDA" w:rsidRPr="00645676" w:rsidRDefault="00BB4F17" w:rsidP="006B7518">
            <w:pPr>
              <w:pStyle w:val="BodyText"/>
              <w:spacing w:after="0"/>
              <w:rPr>
                <w:rFonts w:ascii="Arial" w:hAnsi="Arial" w:cs="Arial"/>
                <w:sz w:val="18"/>
                <w:szCs w:val="18"/>
              </w:rPr>
            </w:pPr>
            <w:r w:rsidRPr="00645676">
              <w:rPr>
                <w:rFonts w:ascii="Arial" w:hAnsi="Arial" w:cs="Arial"/>
                <w:b/>
                <w:bCs/>
                <w:i/>
                <w:iCs/>
                <w:color w:val="C00000"/>
                <w:sz w:val="18"/>
                <w:szCs w:val="18"/>
              </w:rPr>
              <w:t xml:space="preserve">  underlying asset category)</w:t>
            </w:r>
          </w:p>
        </w:tc>
        <w:tc>
          <w:tcPr>
            <w:tcW w:w="249" w:type="dxa"/>
          </w:tcPr>
          <w:p w14:paraId="09FDEB45" w14:textId="77777777" w:rsidR="00D15EDA" w:rsidRPr="001069E5" w:rsidRDefault="00D15EDA" w:rsidP="006B7518">
            <w:pPr>
              <w:pStyle w:val="BodyText"/>
              <w:spacing w:after="0"/>
              <w:rPr>
                <w:rFonts w:ascii="Arial" w:hAnsi="Arial" w:cs="Arial"/>
                <w:sz w:val="18"/>
                <w:szCs w:val="18"/>
              </w:rPr>
            </w:pPr>
          </w:p>
        </w:tc>
        <w:tc>
          <w:tcPr>
            <w:tcW w:w="1704" w:type="dxa"/>
          </w:tcPr>
          <w:p w14:paraId="6D376D70" w14:textId="77777777" w:rsidR="00D15EDA" w:rsidRPr="001069E5" w:rsidRDefault="00D15EDA" w:rsidP="006B7518">
            <w:pPr>
              <w:pStyle w:val="BodyText"/>
              <w:spacing w:after="0"/>
              <w:rPr>
                <w:rFonts w:ascii="Arial" w:hAnsi="Arial" w:cs="Arial"/>
                <w:sz w:val="18"/>
                <w:szCs w:val="18"/>
              </w:rPr>
            </w:pPr>
          </w:p>
        </w:tc>
        <w:tc>
          <w:tcPr>
            <w:tcW w:w="255" w:type="dxa"/>
          </w:tcPr>
          <w:p w14:paraId="026E4472" w14:textId="77777777" w:rsidR="00D15EDA" w:rsidRPr="001069E5" w:rsidRDefault="00D15EDA" w:rsidP="006B7518">
            <w:pPr>
              <w:pStyle w:val="BodyText"/>
              <w:spacing w:after="0"/>
              <w:rPr>
                <w:rFonts w:ascii="Arial" w:hAnsi="Arial" w:cs="Arial"/>
                <w:sz w:val="18"/>
                <w:szCs w:val="18"/>
              </w:rPr>
            </w:pPr>
          </w:p>
        </w:tc>
        <w:tc>
          <w:tcPr>
            <w:tcW w:w="2542" w:type="dxa"/>
          </w:tcPr>
          <w:p w14:paraId="5B448C79" w14:textId="77777777" w:rsidR="00D15EDA" w:rsidRPr="001069E5" w:rsidRDefault="00D15EDA" w:rsidP="006B7518">
            <w:pPr>
              <w:pStyle w:val="BodyText"/>
              <w:spacing w:after="0"/>
              <w:jc w:val="center"/>
              <w:rPr>
                <w:rFonts w:ascii="Arial" w:hAnsi="Arial" w:cs="Arial"/>
                <w:sz w:val="18"/>
                <w:szCs w:val="18"/>
              </w:rPr>
            </w:pPr>
          </w:p>
        </w:tc>
        <w:tc>
          <w:tcPr>
            <w:tcW w:w="270" w:type="dxa"/>
          </w:tcPr>
          <w:p w14:paraId="6FCDED9A" w14:textId="77777777" w:rsidR="00D15EDA" w:rsidRPr="001069E5" w:rsidRDefault="00D15EDA" w:rsidP="006B7518">
            <w:pPr>
              <w:pStyle w:val="BodyText"/>
              <w:spacing w:after="0"/>
              <w:rPr>
                <w:rFonts w:ascii="Arial" w:hAnsi="Arial" w:cs="Arial"/>
                <w:sz w:val="18"/>
                <w:szCs w:val="18"/>
              </w:rPr>
            </w:pPr>
          </w:p>
        </w:tc>
        <w:tc>
          <w:tcPr>
            <w:tcW w:w="1368" w:type="dxa"/>
          </w:tcPr>
          <w:p w14:paraId="4A211026" w14:textId="77777777" w:rsidR="00D15EDA" w:rsidRPr="001069E5" w:rsidRDefault="00D15EDA" w:rsidP="006B7518">
            <w:pPr>
              <w:pStyle w:val="BodyText"/>
              <w:spacing w:after="0"/>
              <w:rPr>
                <w:rFonts w:ascii="Arial" w:hAnsi="Arial" w:cs="Arial"/>
                <w:sz w:val="18"/>
                <w:szCs w:val="18"/>
              </w:rPr>
            </w:pPr>
          </w:p>
        </w:tc>
      </w:tr>
      <w:tr w:rsidR="00D15EDA" w:rsidRPr="001069E5" w14:paraId="7AF59BC9" w14:textId="77777777" w:rsidTr="00FF72CC">
        <w:trPr>
          <w:cantSplit/>
          <w:trHeight w:val="153"/>
          <w:jc w:val="center"/>
        </w:trPr>
        <w:tc>
          <w:tcPr>
            <w:tcW w:w="3725" w:type="dxa"/>
          </w:tcPr>
          <w:p w14:paraId="1725548F" w14:textId="3AC848F5" w:rsidR="00D15EDA" w:rsidRPr="00645676" w:rsidRDefault="007B36CD" w:rsidP="006B7518">
            <w:pPr>
              <w:pStyle w:val="BodyText"/>
              <w:spacing w:after="0"/>
              <w:rPr>
                <w:rFonts w:ascii="Arial" w:hAnsi="Arial" w:cs="Arial"/>
                <w:sz w:val="18"/>
                <w:szCs w:val="18"/>
              </w:rPr>
            </w:pPr>
            <w:r w:rsidRPr="00645676">
              <w:rPr>
                <w:rFonts w:ascii="Arial" w:hAnsi="Arial" w:cs="Arial"/>
                <w:sz w:val="18"/>
                <w:szCs w:val="18"/>
              </w:rPr>
              <w:t xml:space="preserve">    Land</w:t>
            </w:r>
          </w:p>
        </w:tc>
        <w:tc>
          <w:tcPr>
            <w:tcW w:w="249" w:type="dxa"/>
          </w:tcPr>
          <w:p w14:paraId="0E29ADE5" w14:textId="77777777" w:rsidR="00D15EDA" w:rsidRPr="001069E5" w:rsidRDefault="00D15EDA" w:rsidP="006B7518">
            <w:pPr>
              <w:pStyle w:val="BodyText"/>
              <w:spacing w:after="0"/>
              <w:rPr>
                <w:rFonts w:ascii="Arial" w:hAnsi="Arial" w:cs="Arial"/>
                <w:sz w:val="18"/>
                <w:szCs w:val="18"/>
              </w:rPr>
            </w:pPr>
          </w:p>
        </w:tc>
        <w:tc>
          <w:tcPr>
            <w:tcW w:w="1704" w:type="dxa"/>
          </w:tcPr>
          <w:p w14:paraId="7000E9A7" w14:textId="77777777" w:rsidR="00D15EDA" w:rsidRPr="001069E5" w:rsidRDefault="00D15EDA" w:rsidP="006B7518">
            <w:pPr>
              <w:pStyle w:val="BodyText"/>
              <w:spacing w:after="0"/>
              <w:rPr>
                <w:rFonts w:ascii="Arial" w:hAnsi="Arial" w:cs="Arial"/>
                <w:sz w:val="18"/>
                <w:szCs w:val="18"/>
              </w:rPr>
            </w:pPr>
          </w:p>
        </w:tc>
        <w:tc>
          <w:tcPr>
            <w:tcW w:w="255" w:type="dxa"/>
          </w:tcPr>
          <w:p w14:paraId="6E10A619" w14:textId="77777777" w:rsidR="00D15EDA" w:rsidRPr="001069E5" w:rsidRDefault="00D15EDA" w:rsidP="006B7518">
            <w:pPr>
              <w:pStyle w:val="BodyText"/>
              <w:spacing w:after="0"/>
              <w:rPr>
                <w:rFonts w:ascii="Arial" w:hAnsi="Arial" w:cs="Arial"/>
                <w:sz w:val="18"/>
                <w:szCs w:val="18"/>
              </w:rPr>
            </w:pPr>
          </w:p>
        </w:tc>
        <w:tc>
          <w:tcPr>
            <w:tcW w:w="2542" w:type="dxa"/>
          </w:tcPr>
          <w:p w14:paraId="0FC105CB" w14:textId="77777777" w:rsidR="00D15EDA" w:rsidRPr="001069E5" w:rsidRDefault="00D15EDA" w:rsidP="006B7518">
            <w:pPr>
              <w:pStyle w:val="BodyText"/>
              <w:spacing w:after="0"/>
              <w:jc w:val="center"/>
              <w:rPr>
                <w:rFonts w:ascii="Arial" w:hAnsi="Arial" w:cs="Arial"/>
                <w:sz w:val="18"/>
                <w:szCs w:val="18"/>
              </w:rPr>
            </w:pPr>
          </w:p>
        </w:tc>
        <w:tc>
          <w:tcPr>
            <w:tcW w:w="270" w:type="dxa"/>
          </w:tcPr>
          <w:p w14:paraId="7B080832" w14:textId="593AACE8" w:rsidR="00D15EDA" w:rsidRPr="001069E5" w:rsidRDefault="00D15EDA" w:rsidP="006B7518">
            <w:pPr>
              <w:pStyle w:val="BodyText"/>
              <w:spacing w:after="0"/>
              <w:rPr>
                <w:rFonts w:ascii="Arial" w:hAnsi="Arial" w:cs="Arial"/>
                <w:sz w:val="18"/>
                <w:szCs w:val="18"/>
              </w:rPr>
            </w:pPr>
          </w:p>
        </w:tc>
        <w:tc>
          <w:tcPr>
            <w:tcW w:w="1368" w:type="dxa"/>
          </w:tcPr>
          <w:p w14:paraId="7E2F62FE" w14:textId="1F41563B" w:rsidR="00D15EDA" w:rsidRPr="00645676" w:rsidRDefault="004D1643" w:rsidP="006B7518">
            <w:pPr>
              <w:pStyle w:val="BodyText"/>
              <w:spacing w:after="0"/>
              <w:rPr>
                <w:rFonts w:ascii="Arial" w:hAnsi="Arial" w:cs="Arial"/>
                <w:sz w:val="18"/>
                <w:szCs w:val="18"/>
              </w:rPr>
            </w:pPr>
            <w:r w:rsidRPr="00645676">
              <w:rPr>
                <w:rFonts w:ascii="Arial" w:hAnsi="Arial" w:cs="Arial"/>
                <w:sz w:val="18"/>
                <w:szCs w:val="18"/>
              </w:rPr>
              <w:t>Not applicable</w:t>
            </w:r>
          </w:p>
        </w:tc>
      </w:tr>
      <w:tr w:rsidR="007B36CD" w:rsidRPr="001069E5" w14:paraId="6B393BFA" w14:textId="77777777" w:rsidTr="004D1643">
        <w:trPr>
          <w:cantSplit/>
          <w:trHeight w:val="213"/>
          <w:jc w:val="center"/>
        </w:trPr>
        <w:tc>
          <w:tcPr>
            <w:tcW w:w="3725" w:type="dxa"/>
          </w:tcPr>
          <w:p w14:paraId="5A6DB231" w14:textId="267F9EBF" w:rsidR="007B36CD" w:rsidRPr="00645676" w:rsidRDefault="007B36CD" w:rsidP="006B7518">
            <w:pPr>
              <w:pStyle w:val="BodyText"/>
              <w:spacing w:after="0"/>
              <w:rPr>
                <w:rFonts w:ascii="Arial" w:hAnsi="Arial" w:cs="Arial"/>
                <w:sz w:val="18"/>
                <w:szCs w:val="18"/>
              </w:rPr>
            </w:pPr>
            <w:r w:rsidRPr="00645676">
              <w:rPr>
                <w:rFonts w:ascii="Arial" w:hAnsi="Arial" w:cs="Arial"/>
                <w:sz w:val="18"/>
                <w:szCs w:val="18"/>
              </w:rPr>
              <w:t xml:space="preserve">    Land improvements</w:t>
            </w:r>
          </w:p>
        </w:tc>
        <w:tc>
          <w:tcPr>
            <w:tcW w:w="249" w:type="dxa"/>
          </w:tcPr>
          <w:p w14:paraId="3D59FB09" w14:textId="77777777" w:rsidR="007B36CD" w:rsidRPr="001069E5" w:rsidRDefault="007B36CD" w:rsidP="006B7518">
            <w:pPr>
              <w:pStyle w:val="BodyText"/>
              <w:spacing w:after="0"/>
              <w:rPr>
                <w:rFonts w:ascii="Arial" w:hAnsi="Arial" w:cs="Arial"/>
                <w:sz w:val="18"/>
                <w:szCs w:val="18"/>
              </w:rPr>
            </w:pPr>
          </w:p>
        </w:tc>
        <w:tc>
          <w:tcPr>
            <w:tcW w:w="1704" w:type="dxa"/>
          </w:tcPr>
          <w:p w14:paraId="40005E10" w14:textId="77777777" w:rsidR="007B36CD" w:rsidRPr="001069E5" w:rsidRDefault="007B36CD" w:rsidP="006B7518">
            <w:pPr>
              <w:pStyle w:val="BodyText"/>
              <w:spacing w:after="0"/>
              <w:rPr>
                <w:rFonts w:ascii="Arial" w:hAnsi="Arial" w:cs="Arial"/>
                <w:sz w:val="18"/>
                <w:szCs w:val="18"/>
              </w:rPr>
            </w:pPr>
          </w:p>
        </w:tc>
        <w:tc>
          <w:tcPr>
            <w:tcW w:w="255" w:type="dxa"/>
          </w:tcPr>
          <w:p w14:paraId="692564D3" w14:textId="77777777" w:rsidR="007B36CD" w:rsidRPr="001069E5" w:rsidRDefault="007B36CD" w:rsidP="006B7518">
            <w:pPr>
              <w:pStyle w:val="BodyText"/>
              <w:spacing w:after="0"/>
              <w:rPr>
                <w:rFonts w:ascii="Arial" w:hAnsi="Arial" w:cs="Arial"/>
                <w:sz w:val="18"/>
                <w:szCs w:val="18"/>
              </w:rPr>
            </w:pPr>
          </w:p>
        </w:tc>
        <w:tc>
          <w:tcPr>
            <w:tcW w:w="2542" w:type="dxa"/>
          </w:tcPr>
          <w:p w14:paraId="5A99EAC3" w14:textId="77777777" w:rsidR="007B36CD" w:rsidRPr="001069E5" w:rsidRDefault="007B36CD" w:rsidP="006B7518">
            <w:pPr>
              <w:pStyle w:val="BodyText"/>
              <w:spacing w:after="0"/>
              <w:jc w:val="center"/>
              <w:rPr>
                <w:rFonts w:ascii="Arial" w:hAnsi="Arial" w:cs="Arial"/>
                <w:sz w:val="18"/>
                <w:szCs w:val="18"/>
              </w:rPr>
            </w:pPr>
          </w:p>
        </w:tc>
        <w:tc>
          <w:tcPr>
            <w:tcW w:w="270" w:type="dxa"/>
          </w:tcPr>
          <w:p w14:paraId="5DD01B32" w14:textId="77777777" w:rsidR="007B36CD" w:rsidRPr="001069E5" w:rsidRDefault="007B36CD" w:rsidP="006B7518">
            <w:pPr>
              <w:pStyle w:val="BodyText"/>
              <w:spacing w:after="0"/>
              <w:rPr>
                <w:rFonts w:ascii="Arial" w:hAnsi="Arial" w:cs="Arial"/>
                <w:sz w:val="18"/>
                <w:szCs w:val="18"/>
              </w:rPr>
            </w:pPr>
          </w:p>
        </w:tc>
        <w:tc>
          <w:tcPr>
            <w:tcW w:w="1368" w:type="dxa"/>
          </w:tcPr>
          <w:p w14:paraId="13B03DA2" w14:textId="1EEA5F46" w:rsidR="007B36CD" w:rsidRPr="00645676" w:rsidRDefault="007B36CD" w:rsidP="006B7518">
            <w:pPr>
              <w:pStyle w:val="BodyText"/>
              <w:spacing w:after="0"/>
              <w:rPr>
                <w:rFonts w:ascii="Arial" w:hAnsi="Arial" w:cs="Arial"/>
                <w:sz w:val="18"/>
                <w:szCs w:val="18"/>
              </w:rPr>
            </w:pPr>
          </w:p>
        </w:tc>
      </w:tr>
      <w:tr w:rsidR="007B36CD" w:rsidRPr="001069E5" w14:paraId="6B01438C" w14:textId="77777777" w:rsidTr="004D1643">
        <w:trPr>
          <w:cantSplit/>
          <w:trHeight w:val="213"/>
          <w:jc w:val="center"/>
        </w:trPr>
        <w:tc>
          <w:tcPr>
            <w:tcW w:w="3725" w:type="dxa"/>
          </w:tcPr>
          <w:p w14:paraId="5EB97E93" w14:textId="7479A0AD" w:rsidR="007B36CD" w:rsidRPr="00645676" w:rsidRDefault="00D65705" w:rsidP="006B7518">
            <w:pPr>
              <w:pStyle w:val="BodyText"/>
              <w:spacing w:after="0"/>
              <w:rPr>
                <w:rFonts w:ascii="Arial" w:hAnsi="Arial" w:cs="Arial"/>
                <w:sz w:val="18"/>
                <w:szCs w:val="18"/>
              </w:rPr>
            </w:pPr>
            <w:r w:rsidRPr="00645676">
              <w:rPr>
                <w:rFonts w:ascii="Arial" w:hAnsi="Arial" w:cs="Arial"/>
                <w:sz w:val="18"/>
                <w:szCs w:val="18"/>
              </w:rPr>
              <w:t xml:space="preserve">    Buildings</w:t>
            </w:r>
          </w:p>
        </w:tc>
        <w:tc>
          <w:tcPr>
            <w:tcW w:w="249" w:type="dxa"/>
          </w:tcPr>
          <w:p w14:paraId="0D39B99A" w14:textId="77777777" w:rsidR="007B36CD" w:rsidRPr="001069E5" w:rsidRDefault="007B36CD" w:rsidP="006B7518">
            <w:pPr>
              <w:pStyle w:val="BodyText"/>
              <w:spacing w:after="0"/>
              <w:rPr>
                <w:rFonts w:ascii="Arial" w:hAnsi="Arial" w:cs="Arial"/>
                <w:sz w:val="18"/>
                <w:szCs w:val="18"/>
              </w:rPr>
            </w:pPr>
          </w:p>
        </w:tc>
        <w:tc>
          <w:tcPr>
            <w:tcW w:w="1704" w:type="dxa"/>
          </w:tcPr>
          <w:p w14:paraId="7A920782" w14:textId="77777777" w:rsidR="007B36CD" w:rsidRPr="001069E5" w:rsidRDefault="007B36CD" w:rsidP="006B7518">
            <w:pPr>
              <w:pStyle w:val="BodyText"/>
              <w:spacing w:after="0"/>
              <w:rPr>
                <w:rFonts w:ascii="Arial" w:hAnsi="Arial" w:cs="Arial"/>
                <w:sz w:val="18"/>
                <w:szCs w:val="18"/>
              </w:rPr>
            </w:pPr>
          </w:p>
        </w:tc>
        <w:tc>
          <w:tcPr>
            <w:tcW w:w="255" w:type="dxa"/>
          </w:tcPr>
          <w:p w14:paraId="4F36F9C4" w14:textId="77777777" w:rsidR="007B36CD" w:rsidRPr="001069E5" w:rsidRDefault="007B36CD" w:rsidP="006B7518">
            <w:pPr>
              <w:pStyle w:val="BodyText"/>
              <w:spacing w:after="0"/>
              <w:rPr>
                <w:rFonts w:ascii="Arial" w:hAnsi="Arial" w:cs="Arial"/>
                <w:sz w:val="18"/>
                <w:szCs w:val="18"/>
              </w:rPr>
            </w:pPr>
          </w:p>
        </w:tc>
        <w:tc>
          <w:tcPr>
            <w:tcW w:w="2542" w:type="dxa"/>
          </w:tcPr>
          <w:p w14:paraId="0B18B1A4" w14:textId="77777777" w:rsidR="007B36CD" w:rsidRPr="001069E5" w:rsidRDefault="007B36CD" w:rsidP="006B7518">
            <w:pPr>
              <w:pStyle w:val="BodyText"/>
              <w:spacing w:after="0"/>
              <w:jc w:val="center"/>
              <w:rPr>
                <w:rFonts w:ascii="Arial" w:hAnsi="Arial" w:cs="Arial"/>
                <w:sz w:val="18"/>
                <w:szCs w:val="18"/>
              </w:rPr>
            </w:pPr>
          </w:p>
        </w:tc>
        <w:tc>
          <w:tcPr>
            <w:tcW w:w="270" w:type="dxa"/>
          </w:tcPr>
          <w:p w14:paraId="4D63A776" w14:textId="77777777" w:rsidR="007B36CD" w:rsidRPr="001069E5" w:rsidRDefault="007B36CD" w:rsidP="006B7518">
            <w:pPr>
              <w:pStyle w:val="BodyText"/>
              <w:spacing w:after="0"/>
              <w:rPr>
                <w:rFonts w:ascii="Arial" w:hAnsi="Arial" w:cs="Arial"/>
                <w:sz w:val="18"/>
                <w:szCs w:val="18"/>
              </w:rPr>
            </w:pPr>
          </w:p>
        </w:tc>
        <w:tc>
          <w:tcPr>
            <w:tcW w:w="1368" w:type="dxa"/>
          </w:tcPr>
          <w:p w14:paraId="031C2D44" w14:textId="77777777" w:rsidR="007B36CD" w:rsidRPr="001069E5" w:rsidRDefault="007B36CD" w:rsidP="006B7518">
            <w:pPr>
              <w:pStyle w:val="BodyText"/>
              <w:spacing w:after="0"/>
              <w:rPr>
                <w:rFonts w:ascii="Arial" w:hAnsi="Arial" w:cs="Arial"/>
                <w:sz w:val="18"/>
                <w:szCs w:val="18"/>
              </w:rPr>
            </w:pPr>
          </w:p>
        </w:tc>
      </w:tr>
      <w:tr w:rsidR="006D08C7" w:rsidRPr="001069E5" w14:paraId="7A1EA7A9" w14:textId="77777777" w:rsidTr="004D1643">
        <w:trPr>
          <w:cantSplit/>
          <w:trHeight w:val="213"/>
          <w:jc w:val="center"/>
        </w:trPr>
        <w:tc>
          <w:tcPr>
            <w:tcW w:w="3725" w:type="dxa"/>
          </w:tcPr>
          <w:p w14:paraId="36B95D3A" w14:textId="7ED08B72" w:rsidR="006D08C7" w:rsidRPr="00645676" w:rsidRDefault="00D65705" w:rsidP="006B7518">
            <w:pPr>
              <w:pStyle w:val="BodyText"/>
              <w:spacing w:after="0"/>
              <w:rPr>
                <w:rFonts w:ascii="Arial" w:hAnsi="Arial" w:cs="Arial"/>
                <w:sz w:val="18"/>
                <w:szCs w:val="18"/>
              </w:rPr>
            </w:pPr>
            <w:r w:rsidRPr="00645676">
              <w:rPr>
                <w:rFonts w:ascii="Arial" w:hAnsi="Arial" w:cs="Arial"/>
                <w:sz w:val="18"/>
                <w:szCs w:val="18"/>
              </w:rPr>
              <w:t xml:space="preserve">    Equipment</w:t>
            </w:r>
          </w:p>
        </w:tc>
        <w:tc>
          <w:tcPr>
            <w:tcW w:w="249" w:type="dxa"/>
          </w:tcPr>
          <w:p w14:paraId="003A4F6B" w14:textId="77777777" w:rsidR="006D08C7" w:rsidRPr="001069E5" w:rsidRDefault="006D08C7" w:rsidP="006B7518">
            <w:pPr>
              <w:pStyle w:val="BodyText"/>
              <w:spacing w:after="0"/>
              <w:rPr>
                <w:rFonts w:ascii="Arial" w:hAnsi="Arial" w:cs="Arial"/>
                <w:sz w:val="18"/>
                <w:szCs w:val="18"/>
              </w:rPr>
            </w:pPr>
          </w:p>
        </w:tc>
        <w:tc>
          <w:tcPr>
            <w:tcW w:w="1704" w:type="dxa"/>
          </w:tcPr>
          <w:p w14:paraId="58056B13" w14:textId="77777777" w:rsidR="006D08C7" w:rsidRPr="001069E5" w:rsidRDefault="006D08C7" w:rsidP="006B7518">
            <w:pPr>
              <w:pStyle w:val="BodyText"/>
              <w:spacing w:after="0"/>
              <w:rPr>
                <w:rFonts w:ascii="Arial" w:hAnsi="Arial" w:cs="Arial"/>
                <w:sz w:val="18"/>
                <w:szCs w:val="18"/>
              </w:rPr>
            </w:pPr>
          </w:p>
        </w:tc>
        <w:tc>
          <w:tcPr>
            <w:tcW w:w="255" w:type="dxa"/>
          </w:tcPr>
          <w:p w14:paraId="62E9A260" w14:textId="77777777" w:rsidR="006D08C7" w:rsidRPr="001069E5" w:rsidRDefault="006D08C7" w:rsidP="006B7518">
            <w:pPr>
              <w:pStyle w:val="BodyText"/>
              <w:spacing w:after="0"/>
              <w:rPr>
                <w:rFonts w:ascii="Arial" w:hAnsi="Arial" w:cs="Arial"/>
                <w:sz w:val="18"/>
                <w:szCs w:val="18"/>
              </w:rPr>
            </w:pPr>
          </w:p>
        </w:tc>
        <w:tc>
          <w:tcPr>
            <w:tcW w:w="2542" w:type="dxa"/>
          </w:tcPr>
          <w:p w14:paraId="3807295F" w14:textId="77777777" w:rsidR="006D08C7" w:rsidRPr="001069E5" w:rsidRDefault="006D08C7" w:rsidP="006B7518">
            <w:pPr>
              <w:pStyle w:val="BodyText"/>
              <w:spacing w:after="0"/>
              <w:jc w:val="center"/>
              <w:rPr>
                <w:rFonts w:ascii="Arial" w:hAnsi="Arial" w:cs="Arial"/>
                <w:sz w:val="18"/>
                <w:szCs w:val="18"/>
              </w:rPr>
            </w:pPr>
          </w:p>
        </w:tc>
        <w:tc>
          <w:tcPr>
            <w:tcW w:w="270" w:type="dxa"/>
          </w:tcPr>
          <w:p w14:paraId="05CAFBF4" w14:textId="77777777" w:rsidR="006D08C7" w:rsidRPr="001069E5" w:rsidRDefault="006D08C7" w:rsidP="006B7518">
            <w:pPr>
              <w:pStyle w:val="BodyText"/>
              <w:spacing w:after="0"/>
              <w:rPr>
                <w:rFonts w:ascii="Arial" w:hAnsi="Arial" w:cs="Arial"/>
                <w:sz w:val="18"/>
                <w:szCs w:val="18"/>
              </w:rPr>
            </w:pPr>
          </w:p>
        </w:tc>
        <w:tc>
          <w:tcPr>
            <w:tcW w:w="1368" w:type="dxa"/>
          </w:tcPr>
          <w:p w14:paraId="57307C55" w14:textId="77777777" w:rsidR="006D08C7" w:rsidRPr="001069E5" w:rsidRDefault="006D08C7" w:rsidP="006B7518">
            <w:pPr>
              <w:pStyle w:val="BodyText"/>
              <w:spacing w:after="0"/>
              <w:rPr>
                <w:rFonts w:ascii="Arial" w:hAnsi="Arial" w:cs="Arial"/>
                <w:sz w:val="18"/>
                <w:szCs w:val="18"/>
              </w:rPr>
            </w:pPr>
          </w:p>
        </w:tc>
      </w:tr>
    </w:tbl>
    <w:p w14:paraId="27EB75F9" w14:textId="55584DEC" w:rsidR="00D65705" w:rsidRDefault="00710935" w:rsidP="002A716D">
      <w:pPr>
        <w:pStyle w:val="Heading3"/>
        <w:tabs>
          <w:tab w:val="left" w:pos="360"/>
        </w:tabs>
        <w:spacing w:before="180" w:after="180"/>
        <w:rPr>
          <w:rFonts w:cs="Arial"/>
          <w:bCs/>
          <w:sz w:val="22"/>
          <w:szCs w:val="24"/>
        </w:rPr>
      </w:pPr>
      <w:r w:rsidRPr="00F6476C">
        <w:rPr>
          <w:rFonts w:cs="Arial"/>
          <w:bCs/>
          <w:sz w:val="22"/>
          <w:szCs w:val="24"/>
        </w:rPr>
        <w:t>Intangible right-to-use lease assets are amortized over the shorter of the lease term or the useful life of the underlying asset</w:t>
      </w:r>
      <w:r w:rsidR="00376A7F" w:rsidRPr="00F6476C">
        <w:rPr>
          <w:rFonts w:cs="Arial"/>
          <w:bCs/>
          <w:sz w:val="22"/>
          <w:szCs w:val="24"/>
        </w:rPr>
        <w:t xml:space="preserve">, </w:t>
      </w:r>
      <w:r w:rsidR="00376A7F">
        <w:rPr>
          <w:rFonts w:cs="Arial"/>
          <w:bCs/>
          <w:sz w:val="22"/>
          <w:szCs w:val="24"/>
          <w:highlight w:val="yellow"/>
        </w:rPr>
        <w:t>unless the lease contains a purchase option that the District is reasonably certain of being exercised</w:t>
      </w:r>
      <w:r w:rsidR="00376A7F">
        <w:rPr>
          <w:rFonts w:ascii="Calibri" w:hAnsi="Calibri" w:cs="Calibri"/>
          <w:bCs/>
          <w:sz w:val="22"/>
          <w:szCs w:val="24"/>
          <w:highlight w:val="yellow"/>
        </w:rPr>
        <w:t>―</w:t>
      </w:r>
      <w:r w:rsidR="00F6476C">
        <w:rPr>
          <w:rFonts w:cs="Arial"/>
          <w:bCs/>
          <w:sz w:val="22"/>
          <w:szCs w:val="24"/>
          <w:highlight w:val="yellow"/>
        </w:rPr>
        <w:t>then the lease asset is amortized over the useful life of the underlying asset</w:t>
      </w:r>
      <w:r w:rsidRPr="00710935">
        <w:rPr>
          <w:rFonts w:cs="Arial"/>
          <w:bCs/>
          <w:sz w:val="22"/>
          <w:szCs w:val="24"/>
          <w:highlight w:val="yellow"/>
        </w:rPr>
        <w:t>.</w:t>
      </w:r>
    </w:p>
    <w:p w14:paraId="0D13650D" w14:textId="21593CEE" w:rsidR="002467D3" w:rsidRPr="002467D3" w:rsidRDefault="002467D3" w:rsidP="002467D3">
      <w:pPr>
        <w:rPr>
          <w:rFonts w:ascii="Arial" w:hAnsi="Arial" w:cs="Arial"/>
          <w:sz w:val="22"/>
          <w:szCs w:val="22"/>
        </w:rPr>
      </w:pPr>
      <w:r w:rsidRPr="002467D3">
        <w:rPr>
          <w:rFonts w:ascii="Arial" w:hAnsi="Arial" w:cs="Arial"/>
          <w:sz w:val="22"/>
          <w:szCs w:val="22"/>
          <w:highlight w:val="yellow"/>
        </w:rPr>
        <w:t>Intangible right-to-use subscription assets are amortized over the shorter of the subscription term or the useful life of the underlying IT assets.</w:t>
      </w:r>
    </w:p>
    <w:p w14:paraId="40AA73DB" w14:textId="79E6EFF3" w:rsidR="00C75C09" w:rsidRPr="003E53D3" w:rsidRDefault="002A5A46" w:rsidP="002A0FA7">
      <w:pPr>
        <w:pStyle w:val="Heading3"/>
        <w:rPr>
          <w:b/>
          <w:sz w:val="22"/>
        </w:rPr>
      </w:pPr>
      <w:r w:rsidRPr="002467D3">
        <w:rPr>
          <w:b/>
          <w:sz w:val="22"/>
        </w:rPr>
        <w:t>H</w:t>
      </w:r>
      <w:r w:rsidR="00C75C09" w:rsidRPr="002467D3">
        <w:rPr>
          <w:b/>
          <w:sz w:val="22"/>
        </w:rPr>
        <w:t>.</w:t>
      </w:r>
      <w:r w:rsidR="00C75C09" w:rsidRPr="003E53D3">
        <w:rPr>
          <w:b/>
          <w:sz w:val="22"/>
        </w:rPr>
        <w:t xml:space="preserve"> </w:t>
      </w:r>
      <w:r w:rsidR="008E117F" w:rsidRPr="007F259B">
        <w:rPr>
          <w:b/>
          <w:sz w:val="22"/>
        </w:rPr>
        <w:t>Postemployment benefits</w:t>
      </w:r>
    </w:p>
    <w:p w14:paraId="662B6E46" w14:textId="74CA630C" w:rsidR="00C75C09" w:rsidRPr="003E53D3" w:rsidRDefault="00C75C09" w:rsidP="007E198A">
      <w:pPr>
        <w:spacing w:before="240"/>
        <w:rPr>
          <w:rFonts w:ascii="Arial" w:hAnsi="Arial" w:cs="Arial"/>
          <w:sz w:val="22"/>
          <w:szCs w:val="24"/>
        </w:rPr>
      </w:pPr>
      <w:r w:rsidRPr="003E53D3">
        <w:rPr>
          <w:rFonts w:ascii="Arial" w:hAnsi="Arial" w:cs="Arial"/>
          <w:color w:val="000000"/>
          <w:sz w:val="22"/>
          <w:szCs w:val="24"/>
        </w:rPr>
        <w:t xml:space="preserve">For purposes of measuring the </w:t>
      </w:r>
      <w:r w:rsidR="008E117F" w:rsidRPr="007F259B">
        <w:rPr>
          <w:rFonts w:ascii="Arial" w:hAnsi="Arial" w:cs="Arial"/>
          <w:color w:val="000000"/>
          <w:sz w:val="22"/>
          <w:szCs w:val="24"/>
        </w:rPr>
        <w:t>net pension and other postemployment benefit</w:t>
      </w:r>
      <w:r w:rsidR="009B00EE" w:rsidRPr="007F259B">
        <w:rPr>
          <w:rFonts w:ascii="Arial" w:hAnsi="Arial" w:cs="Arial"/>
          <w:color w:val="000000"/>
          <w:sz w:val="22"/>
          <w:szCs w:val="24"/>
        </w:rPr>
        <w:t>s</w:t>
      </w:r>
      <w:r w:rsidR="008E117F" w:rsidRPr="007F259B">
        <w:rPr>
          <w:rFonts w:ascii="Arial" w:hAnsi="Arial" w:cs="Arial"/>
          <w:color w:val="000000"/>
          <w:sz w:val="22"/>
          <w:szCs w:val="24"/>
        </w:rPr>
        <w:t xml:space="preserve"> (OPEB) asset and liabilities</w:t>
      </w:r>
      <w:r w:rsidRPr="007F259B">
        <w:rPr>
          <w:rFonts w:ascii="Arial" w:hAnsi="Arial" w:cs="Arial"/>
          <w:color w:val="000000"/>
          <w:sz w:val="22"/>
          <w:szCs w:val="24"/>
        </w:rPr>
        <w:t>, deferred outflows of resources and deferred inflows of resources related to pensions</w:t>
      </w:r>
      <w:r w:rsidR="008E117F" w:rsidRPr="007F259B">
        <w:rPr>
          <w:rFonts w:ascii="Arial" w:hAnsi="Arial" w:cs="Arial"/>
          <w:color w:val="000000"/>
          <w:sz w:val="22"/>
          <w:szCs w:val="24"/>
        </w:rPr>
        <w:t xml:space="preserve"> and OPEB</w:t>
      </w:r>
      <w:r w:rsidRPr="007F259B">
        <w:rPr>
          <w:rFonts w:ascii="Arial" w:hAnsi="Arial" w:cs="Arial"/>
          <w:color w:val="000000"/>
          <w:sz w:val="22"/>
          <w:szCs w:val="24"/>
        </w:rPr>
        <w:t xml:space="preserve">, and pension </w:t>
      </w:r>
      <w:r w:rsidR="008E117F" w:rsidRPr="007F259B">
        <w:rPr>
          <w:rFonts w:ascii="Arial" w:hAnsi="Arial" w:cs="Arial"/>
          <w:color w:val="000000"/>
          <w:sz w:val="22"/>
          <w:szCs w:val="24"/>
        </w:rPr>
        <w:t xml:space="preserve">and OPEB </w:t>
      </w:r>
      <w:r w:rsidRPr="007F259B">
        <w:rPr>
          <w:rFonts w:ascii="Arial" w:hAnsi="Arial" w:cs="Arial"/>
          <w:color w:val="000000"/>
          <w:sz w:val="22"/>
          <w:szCs w:val="24"/>
        </w:rPr>
        <w:t>expense, information about the plans</w:t>
      </w:r>
      <w:r w:rsidR="008E117F" w:rsidRPr="007F259B">
        <w:rPr>
          <w:rFonts w:ascii="Arial" w:hAnsi="Arial" w:cs="Arial"/>
          <w:color w:val="000000"/>
          <w:sz w:val="22"/>
          <w:szCs w:val="24"/>
        </w:rPr>
        <w:t>’</w:t>
      </w:r>
      <w:r w:rsidRPr="007F259B">
        <w:rPr>
          <w:rFonts w:ascii="Arial" w:hAnsi="Arial" w:cs="Arial"/>
          <w:color w:val="000000"/>
          <w:sz w:val="22"/>
          <w:szCs w:val="24"/>
        </w:rPr>
        <w:t xml:space="preserve"> fiduciary net position and additions to/deductions from the plans</w:t>
      </w:r>
      <w:r w:rsidR="008E117F" w:rsidRPr="007F259B">
        <w:rPr>
          <w:rFonts w:ascii="Arial" w:hAnsi="Arial" w:cs="Arial"/>
          <w:color w:val="000000"/>
          <w:sz w:val="22"/>
          <w:szCs w:val="24"/>
        </w:rPr>
        <w:t>’</w:t>
      </w:r>
      <w:r w:rsidRPr="007F259B">
        <w:rPr>
          <w:rFonts w:ascii="Arial" w:hAnsi="Arial" w:cs="Arial"/>
          <w:color w:val="000000"/>
          <w:sz w:val="22"/>
          <w:szCs w:val="24"/>
        </w:rPr>
        <w:t xml:space="preserve"> fiduciary net position have been determined on the same basis as they are reported by the plan. For this purpose, benefit payments (including refunds</w:t>
      </w:r>
      <w:r w:rsidRPr="003E53D3">
        <w:rPr>
          <w:rFonts w:ascii="Arial" w:hAnsi="Arial" w:cs="Arial"/>
          <w:color w:val="000000"/>
          <w:sz w:val="22"/>
          <w:szCs w:val="24"/>
        </w:rPr>
        <w:t xml:space="preserve"> of employee contributions) are recognized when due and payable in accordance with the benefit terms. Investments are reported at fair value.</w:t>
      </w:r>
    </w:p>
    <w:p w14:paraId="700D6460" w14:textId="57A1C8B5" w:rsidR="0071153A" w:rsidRPr="003E53D3" w:rsidRDefault="002A5A46" w:rsidP="007E198A">
      <w:pPr>
        <w:pStyle w:val="Heading3"/>
        <w:tabs>
          <w:tab w:val="left" w:pos="360"/>
        </w:tabs>
        <w:spacing w:before="180" w:after="180"/>
        <w:rPr>
          <w:rFonts w:cs="Arial"/>
          <w:b/>
          <w:sz w:val="22"/>
          <w:szCs w:val="24"/>
        </w:rPr>
      </w:pPr>
      <w:r w:rsidRPr="002467D3">
        <w:rPr>
          <w:rFonts w:cs="Arial"/>
          <w:b/>
          <w:sz w:val="22"/>
          <w:szCs w:val="24"/>
        </w:rPr>
        <w:t>I</w:t>
      </w:r>
      <w:r w:rsidR="00A3699A" w:rsidRPr="002467D3">
        <w:rPr>
          <w:rFonts w:cs="Arial"/>
          <w:b/>
          <w:sz w:val="22"/>
          <w:szCs w:val="24"/>
        </w:rPr>
        <w:t>.</w:t>
      </w:r>
      <w:r w:rsidR="00A3699A" w:rsidRPr="003E53D3">
        <w:rPr>
          <w:rFonts w:cs="Arial"/>
          <w:b/>
          <w:sz w:val="22"/>
          <w:szCs w:val="24"/>
        </w:rPr>
        <w:tab/>
      </w:r>
      <w:r w:rsidR="0071153A" w:rsidRPr="003E53D3">
        <w:rPr>
          <w:rFonts w:cs="Arial"/>
          <w:b/>
          <w:sz w:val="22"/>
          <w:szCs w:val="24"/>
        </w:rPr>
        <w:t xml:space="preserve">Fund </w:t>
      </w:r>
      <w:r w:rsidR="00054731" w:rsidRPr="003E53D3">
        <w:rPr>
          <w:rFonts w:cs="Arial"/>
          <w:b/>
          <w:sz w:val="22"/>
          <w:szCs w:val="24"/>
        </w:rPr>
        <w:t>balance classifications</w:t>
      </w:r>
    </w:p>
    <w:p w14:paraId="700D6461" w14:textId="440C48FC" w:rsidR="0071153A" w:rsidRPr="003E53D3" w:rsidRDefault="0039307C" w:rsidP="007E198A">
      <w:pPr>
        <w:autoSpaceDE w:val="0"/>
        <w:autoSpaceDN w:val="0"/>
        <w:adjustRightInd w:val="0"/>
        <w:spacing w:after="180"/>
        <w:rPr>
          <w:rFonts w:ascii="Arial" w:eastAsia="Calibri" w:hAnsi="Arial" w:cs="Arial"/>
          <w:sz w:val="22"/>
          <w:szCs w:val="24"/>
        </w:rPr>
      </w:pPr>
      <w:r w:rsidRPr="003E53D3">
        <w:rPr>
          <w:rFonts w:ascii="Arial" w:eastAsia="Calibri" w:hAnsi="Arial" w:cs="Arial"/>
          <w:sz w:val="22"/>
          <w:szCs w:val="24"/>
        </w:rPr>
        <w:t>T</w:t>
      </w:r>
      <w:r w:rsidR="0071153A" w:rsidRPr="003E53D3">
        <w:rPr>
          <w:rFonts w:ascii="Arial" w:eastAsia="Calibri" w:hAnsi="Arial" w:cs="Arial"/>
          <w:sz w:val="22"/>
          <w:szCs w:val="24"/>
        </w:rPr>
        <w:t>he governmental funds</w:t>
      </w:r>
      <w:r w:rsidRPr="003E53D3">
        <w:rPr>
          <w:rFonts w:ascii="Arial" w:eastAsia="Calibri" w:hAnsi="Arial" w:cs="Arial"/>
          <w:sz w:val="22"/>
          <w:szCs w:val="24"/>
        </w:rPr>
        <w:t>’ fund balances</w:t>
      </w:r>
      <w:r w:rsidR="0071153A" w:rsidRPr="003E53D3">
        <w:rPr>
          <w:rFonts w:ascii="Arial" w:eastAsia="Calibri" w:hAnsi="Arial" w:cs="Arial"/>
          <w:sz w:val="22"/>
          <w:szCs w:val="24"/>
        </w:rPr>
        <w:t xml:space="preserve"> are reported separately within classifications based on a hierarchy of the constraints placed on those resources</w:t>
      </w:r>
      <w:r w:rsidRPr="003E53D3">
        <w:rPr>
          <w:rFonts w:ascii="Arial" w:eastAsia="Calibri" w:hAnsi="Arial" w:cs="Arial"/>
          <w:sz w:val="22"/>
          <w:szCs w:val="24"/>
        </w:rPr>
        <w:t>’ use</w:t>
      </w:r>
      <w:r w:rsidR="0071153A" w:rsidRPr="003E53D3">
        <w:rPr>
          <w:rFonts w:ascii="Arial" w:eastAsia="Calibri" w:hAnsi="Arial" w:cs="Arial"/>
          <w:sz w:val="22"/>
          <w:szCs w:val="24"/>
        </w:rPr>
        <w:t>. The classifications are based on the relative strength of the constraints that control how the specific amounts can be spent. The classifications are nonspendable, restricted, and unrestricted, which includes committed, assigned, and unassigned fund balance classifications.</w:t>
      </w:r>
    </w:p>
    <w:p w14:paraId="700D6462" w14:textId="77777777" w:rsidR="0071153A" w:rsidRPr="003E53D3" w:rsidRDefault="0071153A" w:rsidP="007E198A">
      <w:pPr>
        <w:autoSpaceDE w:val="0"/>
        <w:autoSpaceDN w:val="0"/>
        <w:adjustRightInd w:val="0"/>
        <w:spacing w:after="180"/>
        <w:rPr>
          <w:rFonts w:ascii="Arial" w:eastAsia="Calibri" w:hAnsi="Arial" w:cs="Arial"/>
          <w:sz w:val="22"/>
          <w:szCs w:val="24"/>
        </w:rPr>
      </w:pPr>
      <w:r w:rsidRPr="003E53D3">
        <w:rPr>
          <w:rFonts w:ascii="Arial" w:eastAsia="Calibri" w:hAnsi="Arial" w:cs="Arial"/>
          <w:sz w:val="22"/>
          <w:szCs w:val="24"/>
        </w:rPr>
        <w:t>The nonspendable fund balance classification includes amounts that cannot be spent because they are either not in spendable form</w:t>
      </w:r>
      <w:r w:rsidR="00564360" w:rsidRPr="003E53D3">
        <w:rPr>
          <w:rFonts w:ascii="Arial" w:eastAsia="Calibri" w:hAnsi="Arial" w:cs="Arial"/>
          <w:sz w:val="22"/>
          <w:szCs w:val="24"/>
        </w:rPr>
        <w:t>,</w:t>
      </w:r>
      <w:r w:rsidRPr="003E53D3">
        <w:rPr>
          <w:rFonts w:ascii="Arial" w:eastAsia="Calibri" w:hAnsi="Arial" w:cs="Arial"/>
          <w:sz w:val="22"/>
          <w:szCs w:val="24"/>
        </w:rPr>
        <w:t xml:space="preserve"> such as inventories, or are legally or contractually required to be maintained intact. Restricted fund balances are those that have externally imposed restrictions on their usage by creditors </w:t>
      </w:r>
      <w:r w:rsidR="00637884" w:rsidRPr="003E53D3">
        <w:rPr>
          <w:rFonts w:ascii="Arial" w:eastAsia="Calibri" w:hAnsi="Arial" w:cs="Arial"/>
          <w:sz w:val="22"/>
          <w:szCs w:val="24"/>
        </w:rPr>
        <w:t>(</w:t>
      </w:r>
      <w:r w:rsidRPr="003E53D3">
        <w:rPr>
          <w:rFonts w:ascii="Arial" w:eastAsia="Calibri" w:hAnsi="Arial" w:cs="Arial"/>
          <w:sz w:val="22"/>
          <w:szCs w:val="24"/>
        </w:rPr>
        <w:t>such as through debt covenants</w:t>
      </w:r>
      <w:r w:rsidR="00637884" w:rsidRPr="003E53D3">
        <w:rPr>
          <w:rFonts w:ascii="Arial" w:eastAsia="Calibri" w:hAnsi="Arial" w:cs="Arial"/>
          <w:sz w:val="22"/>
          <w:szCs w:val="24"/>
        </w:rPr>
        <w:t>)</w:t>
      </w:r>
      <w:r w:rsidRPr="003E53D3">
        <w:rPr>
          <w:rFonts w:ascii="Arial" w:eastAsia="Calibri" w:hAnsi="Arial" w:cs="Arial"/>
          <w:sz w:val="22"/>
          <w:szCs w:val="24"/>
        </w:rPr>
        <w:t>, grantors, contributors, or laws and regulations.</w:t>
      </w:r>
    </w:p>
    <w:p w14:paraId="700D6463" w14:textId="2658B714" w:rsidR="0071153A" w:rsidRPr="003E53D3" w:rsidRDefault="0071153A" w:rsidP="00FF72CC">
      <w:pPr>
        <w:autoSpaceDE w:val="0"/>
        <w:autoSpaceDN w:val="0"/>
        <w:adjustRightInd w:val="0"/>
        <w:spacing w:after="180"/>
        <w:rPr>
          <w:rFonts w:ascii="Arial" w:eastAsia="Calibri" w:hAnsi="Arial" w:cs="Arial"/>
          <w:b/>
          <w:i/>
          <w:iCs/>
          <w:sz w:val="22"/>
          <w:szCs w:val="24"/>
        </w:rPr>
      </w:pPr>
      <w:r w:rsidRPr="003E53D3">
        <w:rPr>
          <w:rFonts w:ascii="Arial" w:eastAsia="Calibri" w:hAnsi="Arial" w:cs="Arial"/>
          <w:sz w:val="22"/>
          <w:szCs w:val="24"/>
        </w:rPr>
        <w:t xml:space="preserve">The unrestricted fund balance category is </w:t>
      </w:r>
      <w:r w:rsidR="00564360" w:rsidRPr="003E53D3">
        <w:rPr>
          <w:rFonts w:ascii="Arial" w:eastAsia="Calibri" w:hAnsi="Arial" w:cs="Arial"/>
          <w:sz w:val="22"/>
          <w:szCs w:val="24"/>
        </w:rPr>
        <w:t xml:space="preserve">composed </w:t>
      </w:r>
      <w:r w:rsidRPr="003E53D3">
        <w:rPr>
          <w:rFonts w:ascii="Arial" w:eastAsia="Calibri" w:hAnsi="Arial" w:cs="Arial"/>
          <w:sz w:val="22"/>
          <w:szCs w:val="24"/>
        </w:rPr>
        <w:t>of committed, assigned, and unassigned resources. Committed fund balances are self-imposed limitations the District’s Governing Board</w:t>
      </w:r>
      <w:r w:rsidR="0039307C" w:rsidRPr="003E53D3">
        <w:rPr>
          <w:rFonts w:ascii="Arial" w:eastAsia="Calibri" w:hAnsi="Arial" w:cs="Arial"/>
          <w:sz w:val="22"/>
          <w:szCs w:val="24"/>
        </w:rPr>
        <w:t xml:space="preserve"> approved</w:t>
      </w:r>
      <w:r w:rsidRPr="003E53D3">
        <w:rPr>
          <w:rFonts w:ascii="Arial" w:eastAsia="Calibri" w:hAnsi="Arial" w:cs="Arial"/>
          <w:sz w:val="22"/>
          <w:szCs w:val="24"/>
        </w:rPr>
        <w:t xml:space="preserve">, which is the highest level of decision-making authority within the District. </w:t>
      </w:r>
      <w:r w:rsidR="005A7131" w:rsidRPr="003E53D3">
        <w:rPr>
          <w:rFonts w:ascii="Arial" w:eastAsia="Calibri" w:hAnsi="Arial" w:cs="Arial"/>
          <w:sz w:val="22"/>
          <w:szCs w:val="24"/>
        </w:rPr>
        <w:t>Only the Governing Board can remove or change t</w:t>
      </w:r>
      <w:r w:rsidRPr="003E53D3">
        <w:rPr>
          <w:rFonts w:ascii="Arial" w:eastAsia="Calibri" w:hAnsi="Arial" w:cs="Arial"/>
          <w:sz w:val="22"/>
          <w:szCs w:val="24"/>
        </w:rPr>
        <w:t xml:space="preserve">he constraints placed on committed fund balances. </w:t>
      </w:r>
      <w:r w:rsidRPr="003E53D3">
        <w:rPr>
          <w:rFonts w:ascii="Arial" w:hAnsi="Arial" w:cs="Arial"/>
          <w:b/>
          <w:bCs/>
          <w:i/>
          <w:iCs/>
          <w:color w:val="C00000"/>
          <w:sz w:val="22"/>
          <w:szCs w:val="24"/>
        </w:rPr>
        <w:t xml:space="preserve">Modify as </w:t>
      </w:r>
      <w:r w:rsidRPr="003E53D3">
        <w:rPr>
          <w:rFonts w:ascii="Arial" w:hAnsi="Arial" w:cs="Arial"/>
          <w:b/>
          <w:bCs/>
          <w:i/>
          <w:iCs/>
          <w:color w:val="C00000"/>
          <w:sz w:val="22"/>
          <w:szCs w:val="24"/>
        </w:rPr>
        <w:lastRenderedPageBreak/>
        <w:t xml:space="preserve">necessary to describe the formal action needed to establish, modify, or rescind </w:t>
      </w:r>
      <w:r w:rsidR="00D34656" w:rsidRPr="003E53D3">
        <w:rPr>
          <w:rFonts w:ascii="Arial" w:hAnsi="Arial" w:cs="Arial"/>
          <w:b/>
          <w:bCs/>
          <w:i/>
          <w:iCs/>
          <w:color w:val="C00000"/>
          <w:sz w:val="22"/>
          <w:szCs w:val="24"/>
        </w:rPr>
        <w:t>the</w:t>
      </w:r>
      <w:r w:rsidRPr="003E53D3">
        <w:rPr>
          <w:rFonts w:ascii="Arial" w:hAnsi="Arial" w:cs="Arial"/>
          <w:b/>
          <w:bCs/>
          <w:i/>
          <w:iCs/>
          <w:color w:val="C00000"/>
          <w:sz w:val="22"/>
          <w:szCs w:val="24"/>
        </w:rPr>
        <w:t xml:space="preserve"> commitment.</w:t>
      </w:r>
      <w:r w:rsidRPr="003E53D3">
        <w:rPr>
          <w:rFonts w:ascii="Arial" w:eastAsia="Calibri" w:hAnsi="Arial" w:cs="Arial"/>
          <w:b/>
          <w:i/>
          <w:iCs/>
          <w:sz w:val="22"/>
          <w:szCs w:val="24"/>
        </w:rPr>
        <w:t xml:space="preserve"> </w:t>
      </w:r>
    </w:p>
    <w:p w14:paraId="700D6464" w14:textId="050EEE27" w:rsidR="0071153A" w:rsidRPr="003E53D3" w:rsidRDefault="0071153A" w:rsidP="00FF72CC">
      <w:pPr>
        <w:autoSpaceDE w:val="0"/>
        <w:autoSpaceDN w:val="0"/>
        <w:adjustRightInd w:val="0"/>
        <w:spacing w:after="180"/>
        <w:rPr>
          <w:rFonts w:ascii="Arial" w:eastAsia="Calibri" w:hAnsi="Arial" w:cs="Arial"/>
          <w:i/>
          <w:iCs/>
          <w:sz w:val="22"/>
          <w:szCs w:val="24"/>
        </w:rPr>
      </w:pPr>
      <w:r w:rsidRPr="003E53D3">
        <w:rPr>
          <w:rFonts w:ascii="Arial" w:eastAsia="Calibri" w:hAnsi="Arial" w:cs="Arial"/>
          <w:sz w:val="22"/>
          <w:szCs w:val="24"/>
        </w:rPr>
        <w:t xml:space="preserve">Assigned fund balances are resources constrained by the District’s intent to be used for specific purposes, but </w:t>
      </w:r>
      <w:r w:rsidR="00B00584" w:rsidRPr="003E53D3">
        <w:rPr>
          <w:rFonts w:ascii="Arial" w:eastAsia="Calibri" w:hAnsi="Arial" w:cs="Arial"/>
          <w:sz w:val="22"/>
          <w:szCs w:val="24"/>
        </w:rPr>
        <w:t xml:space="preserve">that </w:t>
      </w:r>
      <w:r w:rsidRPr="003E53D3">
        <w:rPr>
          <w:rFonts w:ascii="Arial" w:eastAsia="Calibri" w:hAnsi="Arial" w:cs="Arial"/>
          <w:sz w:val="22"/>
          <w:szCs w:val="24"/>
        </w:rPr>
        <w:t xml:space="preserve">are neither restricted nor committed. The </w:t>
      </w:r>
      <w:r w:rsidR="00740A04" w:rsidRPr="003E53D3">
        <w:rPr>
          <w:rFonts w:ascii="Arial" w:eastAsia="Calibri" w:hAnsi="Arial" w:cs="Arial"/>
          <w:sz w:val="22"/>
          <w:szCs w:val="24"/>
        </w:rPr>
        <w:t xml:space="preserve">Governing </w:t>
      </w:r>
      <w:r w:rsidRPr="003E53D3">
        <w:rPr>
          <w:rFonts w:ascii="Arial" w:eastAsia="Calibri" w:hAnsi="Arial" w:cs="Arial"/>
          <w:sz w:val="22"/>
          <w:szCs w:val="24"/>
        </w:rPr>
        <w:t xml:space="preserve">Board has authorized the </w:t>
      </w:r>
      <w:r w:rsidR="00740A04" w:rsidRPr="003E53D3">
        <w:rPr>
          <w:rFonts w:ascii="Arial" w:eastAsia="Calibri" w:hAnsi="Arial" w:cs="Arial"/>
          <w:sz w:val="22"/>
          <w:szCs w:val="24"/>
        </w:rPr>
        <w:t>superintendent</w:t>
      </w:r>
      <w:r w:rsidRPr="003E53D3">
        <w:rPr>
          <w:rFonts w:ascii="Arial" w:eastAsia="Calibri" w:hAnsi="Arial" w:cs="Arial"/>
          <w:sz w:val="22"/>
          <w:szCs w:val="24"/>
        </w:rPr>
        <w:t>, _________, and _________</w:t>
      </w:r>
      <w:r w:rsidR="003763DE" w:rsidRPr="003E53D3">
        <w:rPr>
          <w:rFonts w:ascii="Arial" w:eastAsia="Calibri" w:hAnsi="Arial" w:cs="Arial"/>
          <w:sz w:val="22"/>
          <w:szCs w:val="24"/>
        </w:rPr>
        <w:t xml:space="preserve"> </w:t>
      </w:r>
      <w:r w:rsidR="003763DE" w:rsidRPr="003E53D3">
        <w:rPr>
          <w:rFonts w:ascii="Arial" w:eastAsia="Calibri" w:hAnsi="Arial" w:cs="Arial"/>
          <w:iCs/>
          <w:sz w:val="22"/>
          <w:szCs w:val="24"/>
        </w:rPr>
        <w:t>to</w:t>
      </w:r>
      <w:r w:rsidRPr="003E53D3">
        <w:rPr>
          <w:rFonts w:ascii="Arial" w:eastAsia="Calibri" w:hAnsi="Arial" w:cs="Arial"/>
          <w:sz w:val="22"/>
          <w:szCs w:val="24"/>
        </w:rPr>
        <w:t xml:space="preserve"> assign resources for a specific purpose. </w:t>
      </w:r>
      <w:r w:rsidRPr="003E53D3">
        <w:rPr>
          <w:rFonts w:ascii="Arial" w:hAnsi="Arial" w:cs="Arial"/>
          <w:b/>
          <w:bCs/>
          <w:i/>
          <w:iCs/>
          <w:color w:val="C00000"/>
          <w:sz w:val="22"/>
          <w:szCs w:val="24"/>
        </w:rPr>
        <w:t>Modify as necessary to describe the officials authorized to make assignments and the policy pursuant to which authorization is given.</w:t>
      </w:r>
    </w:p>
    <w:p w14:paraId="700D6465" w14:textId="1398E008" w:rsidR="0071153A" w:rsidRPr="003E53D3" w:rsidRDefault="0071153A" w:rsidP="00FF72CC">
      <w:pPr>
        <w:autoSpaceDE w:val="0"/>
        <w:autoSpaceDN w:val="0"/>
        <w:adjustRightInd w:val="0"/>
        <w:spacing w:after="180"/>
        <w:rPr>
          <w:rFonts w:ascii="Arial" w:eastAsia="Calibri" w:hAnsi="Arial" w:cs="Arial"/>
          <w:sz w:val="22"/>
          <w:szCs w:val="24"/>
        </w:rPr>
      </w:pPr>
      <w:r w:rsidRPr="003E53D3">
        <w:rPr>
          <w:rFonts w:ascii="Arial" w:eastAsia="Calibri" w:hAnsi="Arial" w:cs="Arial"/>
          <w:sz w:val="22"/>
          <w:szCs w:val="24"/>
        </w:rPr>
        <w:t xml:space="preserve">The unassigned fund balance is the residual classification for the </w:t>
      </w:r>
      <w:r w:rsidR="004368E7">
        <w:rPr>
          <w:rFonts w:ascii="Arial" w:eastAsia="Calibri" w:hAnsi="Arial" w:cs="Arial"/>
          <w:sz w:val="22"/>
          <w:szCs w:val="24"/>
        </w:rPr>
        <w:t>G</w:t>
      </w:r>
      <w:r w:rsidR="00054731" w:rsidRPr="003E53D3">
        <w:rPr>
          <w:rFonts w:ascii="Arial" w:eastAsia="Calibri" w:hAnsi="Arial" w:cs="Arial"/>
          <w:sz w:val="22"/>
          <w:szCs w:val="24"/>
        </w:rPr>
        <w:t xml:space="preserve">eneral </w:t>
      </w:r>
      <w:r w:rsidR="004368E7">
        <w:rPr>
          <w:rFonts w:ascii="Arial" w:eastAsia="Calibri" w:hAnsi="Arial" w:cs="Arial"/>
          <w:sz w:val="22"/>
          <w:szCs w:val="24"/>
        </w:rPr>
        <w:t>F</w:t>
      </w:r>
      <w:r w:rsidRPr="003E53D3">
        <w:rPr>
          <w:rFonts w:ascii="Arial" w:eastAsia="Calibri" w:hAnsi="Arial" w:cs="Arial"/>
          <w:sz w:val="22"/>
          <w:szCs w:val="24"/>
        </w:rPr>
        <w:t>und and includes all spendable amounts not reported in the other classifications. Also, deficits in fund balances of the other governmental funds are reported as unassigned.</w:t>
      </w:r>
    </w:p>
    <w:p w14:paraId="700D6466" w14:textId="7515F527" w:rsidR="0071153A" w:rsidRPr="003E53D3" w:rsidRDefault="0071153A" w:rsidP="00FF72CC">
      <w:pPr>
        <w:autoSpaceDE w:val="0"/>
        <w:autoSpaceDN w:val="0"/>
        <w:adjustRightInd w:val="0"/>
        <w:spacing w:after="180"/>
        <w:rPr>
          <w:rFonts w:ascii="Arial" w:eastAsia="Calibri" w:hAnsi="Arial" w:cs="Arial"/>
          <w:sz w:val="22"/>
          <w:szCs w:val="24"/>
        </w:rPr>
      </w:pPr>
      <w:r w:rsidRPr="003E53D3">
        <w:rPr>
          <w:rFonts w:ascii="Arial" w:eastAsia="Calibri" w:hAnsi="Arial" w:cs="Arial"/>
          <w:sz w:val="22"/>
          <w:szCs w:val="24"/>
        </w:rPr>
        <w:t>When an expenditure is incurred that can be paid from either restricted or unrestricted fund balances, it</w:t>
      </w:r>
      <w:r w:rsidR="00493B10" w:rsidRPr="003E53D3">
        <w:rPr>
          <w:rFonts w:ascii="Arial" w:eastAsia="Calibri" w:hAnsi="Arial" w:cs="Arial"/>
          <w:sz w:val="22"/>
          <w:szCs w:val="24"/>
        </w:rPr>
        <w:t xml:space="preserve"> i</w:t>
      </w:r>
      <w:r w:rsidRPr="003E53D3">
        <w:rPr>
          <w:rFonts w:ascii="Arial" w:eastAsia="Calibri" w:hAnsi="Arial" w:cs="Arial"/>
          <w:sz w:val="22"/>
          <w:szCs w:val="24"/>
        </w:rPr>
        <w:t xml:space="preserve">s the District’s policy to use (the District </w:t>
      </w:r>
      <w:r w:rsidR="007A642F" w:rsidRPr="003E53D3">
        <w:rPr>
          <w:rFonts w:ascii="Arial" w:eastAsia="Calibri" w:hAnsi="Arial" w:cs="Arial"/>
          <w:sz w:val="22"/>
          <w:szCs w:val="24"/>
        </w:rPr>
        <w:t xml:space="preserve">will </w:t>
      </w:r>
      <w:r w:rsidRPr="003E53D3">
        <w:rPr>
          <w:rFonts w:ascii="Arial" w:eastAsia="Calibri" w:hAnsi="Arial" w:cs="Arial"/>
          <w:sz w:val="22"/>
          <w:szCs w:val="24"/>
        </w:rPr>
        <w:t xml:space="preserve">use) restricted fund balance first. </w:t>
      </w:r>
      <w:r w:rsidR="00B00584" w:rsidRPr="003E53D3">
        <w:rPr>
          <w:rFonts w:ascii="Arial" w:eastAsia="Calibri" w:hAnsi="Arial" w:cs="Arial"/>
          <w:sz w:val="22"/>
          <w:szCs w:val="24"/>
        </w:rPr>
        <w:t>It</w:t>
      </w:r>
      <w:r w:rsidRPr="003E53D3">
        <w:rPr>
          <w:rFonts w:ascii="Arial" w:eastAsia="Calibri" w:hAnsi="Arial" w:cs="Arial"/>
          <w:sz w:val="22"/>
          <w:szCs w:val="24"/>
        </w:rPr>
        <w:t xml:space="preserve"> is the District’s policy to use (the District </w:t>
      </w:r>
      <w:r w:rsidR="007A642F" w:rsidRPr="003E53D3">
        <w:rPr>
          <w:rFonts w:ascii="Arial" w:eastAsia="Calibri" w:hAnsi="Arial" w:cs="Arial"/>
          <w:sz w:val="22"/>
          <w:szCs w:val="24"/>
        </w:rPr>
        <w:t xml:space="preserve">will </w:t>
      </w:r>
      <w:r w:rsidRPr="003E53D3">
        <w:rPr>
          <w:rFonts w:ascii="Arial" w:eastAsia="Calibri" w:hAnsi="Arial" w:cs="Arial"/>
          <w:sz w:val="22"/>
          <w:szCs w:val="24"/>
        </w:rPr>
        <w:t>use) committed amounts first</w:t>
      </w:r>
      <w:r w:rsidR="00B00584" w:rsidRPr="003E53D3">
        <w:rPr>
          <w:rFonts w:ascii="Arial" w:eastAsia="Calibri" w:hAnsi="Arial" w:cs="Arial"/>
          <w:sz w:val="22"/>
          <w:szCs w:val="24"/>
        </w:rPr>
        <w:t xml:space="preserve"> when disbursing unrestricted fund balances</w:t>
      </w:r>
      <w:r w:rsidRPr="003E53D3">
        <w:rPr>
          <w:rFonts w:ascii="Arial" w:eastAsia="Calibri" w:hAnsi="Arial" w:cs="Arial"/>
          <w:sz w:val="22"/>
          <w:szCs w:val="24"/>
        </w:rPr>
        <w:t xml:space="preserve">, followed by assigned amounts, and lastly unassigned amounts. </w:t>
      </w:r>
      <w:r w:rsidRPr="003E53D3">
        <w:rPr>
          <w:rFonts w:ascii="Arial" w:hAnsi="Arial" w:cs="Arial"/>
          <w:b/>
          <w:bCs/>
          <w:i/>
          <w:iCs/>
          <w:color w:val="C00000"/>
          <w:sz w:val="22"/>
          <w:szCs w:val="24"/>
        </w:rPr>
        <w:t>Modify as necessary to describe the District’s hierarchy for use of its fund balances. If the District does not have a formal policy for its use of unrestricted fund balance amounts, it should consider that committed amounts would be reduced first, followed by assigned amounts, and then unassigned amounts when expenditures are incurred for purposes for which amounts in any of those unrestricted fund balance classifications could be used.</w:t>
      </w:r>
    </w:p>
    <w:p w14:paraId="700D6467" w14:textId="60E51804" w:rsidR="00A3699A" w:rsidRPr="003E53D3" w:rsidRDefault="002A5A46" w:rsidP="00740A04">
      <w:pPr>
        <w:pStyle w:val="Heading3"/>
        <w:tabs>
          <w:tab w:val="left" w:pos="360"/>
        </w:tabs>
        <w:spacing w:before="180" w:after="180"/>
        <w:rPr>
          <w:rFonts w:cs="Arial"/>
          <w:b/>
          <w:sz w:val="22"/>
          <w:szCs w:val="24"/>
        </w:rPr>
      </w:pPr>
      <w:r w:rsidRPr="002467D3">
        <w:rPr>
          <w:rFonts w:cs="Arial"/>
          <w:b/>
          <w:sz w:val="22"/>
          <w:szCs w:val="24"/>
        </w:rPr>
        <w:t>J</w:t>
      </w:r>
      <w:r w:rsidR="0071153A" w:rsidRPr="002467D3">
        <w:rPr>
          <w:rFonts w:cs="Arial"/>
          <w:b/>
          <w:sz w:val="22"/>
          <w:szCs w:val="24"/>
        </w:rPr>
        <w:t>.</w:t>
      </w:r>
      <w:r w:rsidR="0071153A" w:rsidRPr="003E53D3">
        <w:rPr>
          <w:rFonts w:cs="Arial"/>
          <w:b/>
          <w:sz w:val="22"/>
          <w:szCs w:val="24"/>
        </w:rPr>
        <w:tab/>
      </w:r>
      <w:r w:rsidR="00A3699A" w:rsidRPr="003E53D3">
        <w:rPr>
          <w:rFonts w:cs="Arial"/>
          <w:b/>
          <w:sz w:val="22"/>
          <w:szCs w:val="24"/>
        </w:rPr>
        <w:t xml:space="preserve">Investment </w:t>
      </w:r>
      <w:r w:rsidR="00054731" w:rsidRPr="003E53D3">
        <w:rPr>
          <w:rFonts w:cs="Arial"/>
          <w:b/>
          <w:sz w:val="22"/>
          <w:szCs w:val="24"/>
        </w:rPr>
        <w:t>e</w:t>
      </w:r>
      <w:r w:rsidR="00886394" w:rsidRPr="003E53D3">
        <w:rPr>
          <w:rFonts w:cs="Arial"/>
          <w:b/>
          <w:sz w:val="22"/>
          <w:szCs w:val="24"/>
        </w:rPr>
        <w:t>arnings</w:t>
      </w:r>
    </w:p>
    <w:p w14:paraId="700D6468" w14:textId="77777777" w:rsidR="00A3699A" w:rsidRPr="003E53D3" w:rsidRDefault="00B260B8" w:rsidP="00FF72CC">
      <w:pPr>
        <w:spacing w:after="180"/>
        <w:rPr>
          <w:rFonts w:ascii="Arial" w:hAnsi="Arial" w:cs="Arial"/>
          <w:sz w:val="22"/>
          <w:szCs w:val="24"/>
        </w:rPr>
      </w:pPr>
      <w:r w:rsidRPr="003E53D3">
        <w:rPr>
          <w:rFonts w:ascii="Arial" w:hAnsi="Arial" w:cs="Arial"/>
          <w:sz w:val="22"/>
          <w:szCs w:val="24"/>
        </w:rPr>
        <w:t xml:space="preserve">Investment earnings </w:t>
      </w:r>
      <w:r w:rsidR="005E190B" w:rsidRPr="003E53D3">
        <w:rPr>
          <w:rFonts w:ascii="Arial" w:hAnsi="Arial" w:cs="Arial"/>
          <w:sz w:val="22"/>
          <w:szCs w:val="24"/>
        </w:rPr>
        <w:t>is</w:t>
      </w:r>
      <w:r w:rsidR="00A3699A" w:rsidRPr="003E53D3">
        <w:rPr>
          <w:rFonts w:ascii="Arial" w:hAnsi="Arial" w:cs="Arial"/>
          <w:sz w:val="22"/>
          <w:szCs w:val="24"/>
        </w:rPr>
        <w:t xml:space="preserve"> composed of interest, dividends, and net changes in the fair value of applicable investments.</w:t>
      </w:r>
    </w:p>
    <w:p w14:paraId="700D6469" w14:textId="0DA76248" w:rsidR="00A3699A" w:rsidRPr="003E53D3" w:rsidRDefault="002A5A46" w:rsidP="00FF72CC">
      <w:pPr>
        <w:pStyle w:val="Heading3"/>
        <w:tabs>
          <w:tab w:val="left" w:pos="360"/>
        </w:tabs>
        <w:spacing w:before="180" w:after="180"/>
        <w:rPr>
          <w:rFonts w:cs="Arial"/>
          <w:b/>
          <w:sz w:val="22"/>
          <w:szCs w:val="24"/>
        </w:rPr>
      </w:pPr>
      <w:r w:rsidRPr="002467D3">
        <w:rPr>
          <w:rFonts w:cs="Arial"/>
          <w:b/>
          <w:sz w:val="22"/>
          <w:szCs w:val="24"/>
        </w:rPr>
        <w:t>K</w:t>
      </w:r>
      <w:r w:rsidR="00A3699A" w:rsidRPr="002467D3">
        <w:rPr>
          <w:rFonts w:cs="Arial"/>
          <w:b/>
          <w:sz w:val="22"/>
          <w:szCs w:val="24"/>
        </w:rPr>
        <w:t>.</w:t>
      </w:r>
      <w:r w:rsidR="00A3699A" w:rsidRPr="003E53D3">
        <w:rPr>
          <w:rFonts w:cs="Arial"/>
          <w:b/>
          <w:sz w:val="22"/>
          <w:szCs w:val="24"/>
        </w:rPr>
        <w:tab/>
        <w:t xml:space="preserve">Compensated </w:t>
      </w:r>
      <w:r w:rsidR="00054731" w:rsidRPr="003E53D3">
        <w:rPr>
          <w:rFonts w:cs="Arial"/>
          <w:b/>
          <w:sz w:val="22"/>
          <w:szCs w:val="24"/>
        </w:rPr>
        <w:t>a</w:t>
      </w:r>
      <w:r w:rsidR="00A3699A" w:rsidRPr="003E53D3">
        <w:rPr>
          <w:rFonts w:cs="Arial"/>
          <w:b/>
          <w:sz w:val="22"/>
          <w:szCs w:val="24"/>
        </w:rPr>
        <w:t>bsences</w:t>
      </w:r>
      <w:r w:rsidR="002B6D4B" w:rsidRPr="003E53D3">
        <w:rPr>
          <w:rFonts w:cs="Arial"/>
          <w:b/>
          <w:sz w:val="22"/>
          <w:szCs w:val="24"/>
        </w:rPr>
        <w:t xml:space="preserve"> </w:t>
      </w:r>
      <w:r w:rsidR="002B6D4B" w:rsidRPr="003E53D3">
        <w:rPr>
          <w:rFonts w:cs="Arial"/>
          <w:b/>
          <w:bCs/>
          <w:i/>
          <w:iCs/>
          <w:color w:val="C00000"/>
          <w:sz w:val="22"/>
          <w:szCs w:val="24"/>
        </w:rPr>
        <w:t>Modify as appropriate.</w:t>
      </w:r>
    </w:p>
    <w:p w14:paraId="7E847315" w14:textId="77777777" w:rsidR="00773690" w:rsidRPr="003E53D3" w:rsidRDefault="00773690" w:rsidP="00FF72CC">
      <w:pPr>
        <w:spacing w:after="180"/>
        <w:rPr>
          <w:rFonts w:ascii="Arial" w:hAnsi="Arial" w:cs="Arial"/>
          <w:sz w:val="22"/>
          <w:szCs w:val="24"/>
        </w:rPr>
      </w:pPr>
      <w:r w:rsidRPr="003E53D3">
        <w:rPr>
          <w:rFonts w:ascii="Arial" w:hAnsi="Arial" w:cs="Arial"/>
          <w:sz w:val="22"/>
          <w:szCs w:val="24"/>
        </w:rPr>
        <w:t>Compensated absences payable consists of vacation leave employees earned based on services already rendered.</w:t>
      </w:r>
    </w:p>
    <w:p w14:paraId="3A3FDD2C" w14:textId="77777777" w:rsidR="00773690" w:rsidRPr="003E53D3" w:rsidRDefault="00773690" w:rsidP="00FF72CC">
      <w:pPr>
        <w:spacing w:after="180"/>
        <w:rPr>
          <w:rFonts w:ascii="Arial" w:hAnsi="Arial" w:cs="Arial"/>
          <w:sz w:val="22"/>
          <w:szCs w:val="24"/>
        </w:rPr>
      </w:pPr>
      <w:r w:rsidRPr="003E53D3">
        <w:rPr>
          <w:rFonts w:ascii="Arial" w:hAnsi="Arial" w:cs="Arial"/>
          <w:sz w:val="22"/>
          <w:szCs w:val="24"/>
        </w:rPr>
        <w:t xml:space="preserve">Employees may accumulate up to ___ hours of vacation depending on years of service, but they forfeit any unused vacation hours in excess of the maximum amount at (fiscal/calendar) year-end. Upon terminating employment, the District pays all unused and unforfeited vacation benefits to employees. Accordingly, vacation benefits are accrued as a liability in the government-wide and proprietary funds’ financial statements. A liability for these amounts is reported in the governmental funds’ financial statements only if they have matured, for example, as a result of employee resignations and retirements by fiscal year-end. </w:t>
      </w:r>
    </w:p>
    <w:p w14:paraId="3F14B43B" w14:textId="77777777" w:rsidR="00773690" w:rsidRDefault="00773690" w:rsidP="00FF72CC">
      <w:pPr>
        <w:spacing w:after="180"/>
        <w:rPr>
          <w:rFonts w:ascii="Arial" w:hAnsi="Arial" w:cs="Arial"/>
          <w:sz w:val="22"/>
          <w:szCs w:val="24"/>
        </w:rPr>
      </w:pPr>
      <w:r w:rsidRPr="003E53D3">
        <w:rPr>
          <w:rFonts w:ascii="Arial" w:hAnsi="Arial" w:cs="Arial"/>
          <w:sz w:val="22"/>
          <w:szCs w:val="24"/>
        </w:rPr>
        <w:t>Employees may accumulate an unlimited number of sick leave hours. Generally, sick leave benefits provide for ordinary sick pay and are cumulative, but employees forfeit them upon terminating employment. Because sick leave benefits do not vest with employees, a liability for sick leave benefits is not accrued in the financial statements.</w:t>
      </w:r>
    </w:p>
    <w:p w14:paraId="79321B77" w14:textId="2EA14C41" w:rsidR="004A7D01" w:rsidRDefault="002A5A46" w:rsidP="00773690">
      <w:pPr>
        <w:spacing w:after="180"/>
        <w:jc w:val="both"/>
        <w:rPr>
          <w:rFonts w:ascii="Arial" w:hAnsi="Arial" w:cs="Arial"/>
          <w:b/>
          <w:bCs/>
          <w:sz w:val="22"/>
          <w:szCs w:val="24"/>
        </w:rPr>
      </w:pPr>
      <w:r w:rsidRPr="00A040EF">
        <w:rPr>
          <w:rFonts w:ascii="Arial" w:hAnsi="Arial" w:cs="Arial"/>
          <w:b/>
          <w:bCs/>
          <w:sz w:val="22"/>
          <w:szCs w:val="24"/>
        </w:rPr>
        <w:t>L</w:t>
      </w:r>
      <w:r w:rsidR="004A7D01" w:rsidRPr="00A040EF">
        <w:rPr>
          <w:rFonts w:ascii="Arial" w:hAnsi="Arial" w:cs="Arial"/>
          <w:b/>
          <w:bCs/>
          <w:sz w:val="22"/>
          <w:szCs w:val="24"/>
        </w:rPr>
        <w:t>. Leases</w:t>
      </w:r>
      <w:r w:rsidR="00C5388F">
        <w:rPr>
          <w:rFonts w:ascii="Arial" w:hAnsi="Arial" w:cs="Arial"/>
          <w:b/>
          <w:bCs/>
          <w:sz w:val="22"/>
          <w:szCs w:val="24"/>
        </w:rPr>
        <w:t xml:space="preserve"> </w:t>
      </w:r>
      <w:r w:rsidR="00C5388F" w:rsidRPr="00A040EF">
        <w:rPr>
          <w:rFonts w:ascii="Arial" w:hAnsi="Arial" w:cs="Arial"/>
          <w:b/>
          <w:bCs/>
          <w:sz w:val="22"/>
          <w:szCs w:val="24"/>
          <w:highlight w:val="yellow"/>
        </w:rPr>
        <w:t>and subscription-based information technology arrangements</w:t>
      </w:r>
    </w:p>
    <w:p w14:paraId="30DFE471" w14:textId="452A83D9" w:rsidR="00C5388F" w:rsidRDefault="00C5388F" w:rsidP="00773690">
      <w:pPr>
        <w:spacing w:after="180"/>
        <w:jc w:val="both"/>
        <w:rPr>
          <w:rFonts w:ascii="Arial" w:hAnsi="Arial" w:cs="Arial"/>
          <w:b/>
          <w:bCs/>
          <w:sz w:val="22"/>
          <w:szCs w:val="24"/>
        </w:rPr>
      </w:pPr>
      <w:r w:rsidRPr="00A040EF">
        <w:rPr>
          <w:rFonts w:ascii="Arial" w:hAnsi="Arial" w:cs="Arial"/>
          <w:b/>
          <w:bCs/>
          <w:sz w:val="22"/>
          <w:szCs w:val="24"/>
          <w:highlight w:val="yellow"/>
        </w:rPr>
        <w:t>Lea</w:t>
      </w:r>
      <w:r w:rsidR="00A040EF" w:rsidRPr="00A040EF">
        <w:rPr>
          <w:rFonts w:ascii="Arial" w:hAnsi="Arial" w:cs="Arial"/>
          <w:b/>
          <w:bCs/>
          <w:sz w:val="22"/>
          <w:szCs w:val="24"/>
          <w:highlight w:val="yellow"/>
        </w:rPr>
        <w:t>ses</w:t>
      </w:r>
    </w:p>
    <w:p w14:paraId="33551D90" w14:textId="77777777" w:rsidR="004966FD" w:rsidRPr="00A040EF" w:rsidRDefault="004966FD" w:rsidP="004966FD">
      <w:pPr>
        <w:rPr>
          <w:rFonts w:ascii="Arial" w:hAnsi="Arial" w:cs="Arial"/>
          <w:sz w:val="22"/>
          <w:szCs w:val="22"/>
        </w:rPr>
      </w:pPr>
      <w:r w:rsidRPr="00A040EF">
        <w:rPr>
          <w:rFonts w:ascii="Arial" w:hAnsi="Arial" w:cs="Arial"/>
          <w:color w:val="000000"/>
          <w:sz w:val="22"/>
          <w:szCs w:val="22"/>
        </w:rPr>
        <w:t xml:space="preserve">As lessee, the District recognizes lease liabilities with an initial, individual value of $_______ or more. </w:t>
      </w:r>
      <w:r w:rsidRPr="00A040EF">
        <w:rPr>
          <w:rFonts w:ascii="Arial" w:hAnsi="Arial" w:cs="Arial"/>
          <w:sz w:val="22"/>
          <w:szCs w:val="22"/>
        </w:rPr>
        <w:t xml:space="preserve">The District uses its estimated incremental borrowing rate to measure lease liabilities unless it can </w:t>
      </w:r>
      <w:r w:rsidRPr="00A040EF">
        <w:rPr>
          <w:rFonts w:ascii="Arial" w:hAnsi="Arial" w:cs="Arial"/>
          <w:sz w:val="22"/>
          <w:szCs w:val="22"/>
        </w:rPr>
        <w:lastRenderedPageBreak/>
        <w:t xml:space="preserve">readily determine the interest rate implicit in the lease. The District's estimated incremental borrowing rate is based on </w:t>
      </w:r>
      <w:r w:rsidRPr="00A040EF">
        <w:rPr>
          <w:rFonts w:ascii="Arial" w:hAnsi="Arial" w:cs="Arial"/>
          <w:b/>
          <w:bCs/>
          <w:i/>
          <w:iCs/>
          <w:color w:val="C00000"/>
          <w:sz w:val="22"/>
          <w:szCs w:val="22"/>
        </w:rPr>
        <w:t>describe how the District determined its estimated incremental borrowing rate</w:t>
      </w:r>
      <w:r w:rsidRPr="00A040EF">
        <w:rPr>
          <w:rFonts w:ascii="Arial" w:hAnsi="Arial" w:cs="Arial"/>
          <w:sz w:val="22"/>
          <w:szCs w:val="22"/>
        </w:rPr>
        <w:t>.</w:t>
      </w:r>
    </w:p>
    <w:p w14:paraId="6B818D8F" w14:textId="77777777" w:rsidR="004966FD" w:rsidRPr="00A040EF" w:rsidRDefault="004966FD" w:rsidP="004966FD">
      <w:pPr>
        <w:rPr>
          <w:rFonts w:ascii="Arial" w:hAnsi="Arial" w:cs="Arial"/>
          <w:sz w:val="22"/>
          <w:szCs w:val="22"/>
        </w:rPr>
      </w:pPr>
    </w:p>
    <w:p w14:paraId="131B38B6" w14:textId="1CB1780C" w:rsidR="004B2BAC" w:rsidRPr="00A040EF" w:rsidRDefault="004966FD" w:rsidP="004B2BAC">
      <w:pPr>
        <w:autoSpaceDE w:val="0"/>
        <w:autoSpaceDN w:val="0"/>
        <w:adjustRightInd w:val="0"/>
        <w:rPr>
          <w:rFonts w:ascii="Arial" w:hAnsi="Arial" w:cs="Arial"/>
          <w:sz w:val="22"/>
          <w:szCs w:val="22"/>
        </w:rPr>
      </w:pPr>
      <w:r w:rsidRPr="00A040EF">
        <w:rPr>
          <w:rFonts w:ascii="Arial" w:hAnsi="Arial" w:cs="Arial"/>
          <w:sz w:val="22"/>
          <w:szCs w:val="22"/>
        </w:rPr>
        <w:t>As lessor, t</w:t>
      </w:r>
      <w:r w:rsidRPr="00A040EF">
        <w:rPr>
          <w:rFonts w:ascii="Arial" w:hAnsi="Arial" w:cs="Arial"/>
          <w:color w:val="000000"/>
          <w:sz w:val="22"/>
          <w:szCs w:val="22"/>
        </w:rPr>
        <w:t xml:space="preserve">he </w:t>
      </w:r>
      <w:r w:rsidRPr="00A040EF">
        <w:rPr>
          <w:rFonts w:ascii="Arial" w:hAnsi="Arial" w:cs="Arial"/>
          <w:color w:val="231F20"/>
          <w:sz w:val="22"/>
          <w:szCs w:val="22"/>
        </w:rPr>
        <w:t xml:space="preserve">District </w:t>
      </w:r>
      <w:r w:rsidRPr="00A040EF">
        <w:rPr>
          <w:rFonts w:ascii="Arial" w:hAnsi="Arial" w:cs="Arial"/>
          <w:color w:val="000000"/>
          <w:sz w:val="22"/>
          <w:szCs w:val="22"/>
        </w:rPr>
        <w:t>recognizes lease receivables with an initial, individual value of $_______ or more. If there is no stated rate in the lease contract (or if the stated rate is not the rate the District charges the lessee) and the implicit rate cannot be determined, the District uses its own estimated incremental borrowing rate as the discount rate to measure lease receivables.</w:t>
      </w:r>
      <w:r w:rsidRPr="00A040EF" w:rsidDel="00DE2ED8">
        <w:rPr>
          <w:rFonts w:ascii="Arial" w:hAnsi="Arial" w:cs="Arial"/>
          <w:color w:val="000000"/>
          <w:sz w:val="22"/>
          <w:szCs w:val="22"/>
        </w:rPr>
        <w:t xml:space="preserve"> </w:t>
      </w:r>
      <w:r w:rsidRPr="00A040EF">
        <w:rPr>
          <w:rFonts w:ascii="Arial" w:hAnsi="Arial" w:cs="Arial"/>
          <w:sz w:val="22"/>
          <w:szCs w:val="22"/>
        </w:rPr>
        <w:t>The District's estimated incremental borrowing rate is calculated as described above.</w:t>
      </w:r>
    </w:p>
    <w:p w14:paraId="277B9542" w14:textId="77777777" w:rsidR="00C739A5" w:rsidRDefault="00C739A5" w:rsidP="00C739A5">
      <w:pPr>
        <w:autoSpaceDE w:val="0"/>
        <w:autoSpaceDN w:val="0"/>
        <w:adjustRightInd w:val="0"/>
        <w:rPr>
          <w:rFonts w:ascii="Swis721 Md BT" w:hAnsi="Swis721 Md BT"/>
          <w:highlight w:val="yellow"/>
        </w:rPr>
      </w:pPr>
    </w:p>
    <w:p w14:paraId="4E61976D" w14:textId="21D946BD" w:rsidR="00C739A5" w:rsidRPr="00C739A5" w:rsidRDefault="00C739A5" w:rsidP="00C739A5">
      <w:pPr>
        <w:autoSpaceDE w:val="0"/>
        <w:autoSpaceDN w:val="0"/>
        <w:adjustRightInd w:val="0"/>
        <w:rPr>
          <w:rFonts w:ascii="Arial" w:hAnsi="Arial" w:cs="Arial"/>
          <w:b/>
          <w:bCs/>
          <w:sz w:val="22"/>
          <w:szCs w:val="22"/>
          <w:highlight w:val="yellow"/>
        </w:rPr>
      </w:pPr>
      <w:r w:rsidRPr="00C739A5">
        <w:rPr>
          <w:rFonts w:ascii="Arial" w:hAnsi="Arial" w:cs="Arial"/>
          <w:b/>
          <w:bCs/>
          <w:sz w:val="22"/>
          <w:szCs w:val="22"/>
          <w:highlight w:val="yellow"/>
        </w:rPr>
        <w:t>Subscription-based information technology arrangements</w:t>
      </w:r>
    </w:p>
    <w:p w14:paraId="10FB1980" w14:textId="77777777" w:rsidR="00C739A5" w:rsidRPr="00C739A5" w:rsidRDefault="00C739A5" w:rsidP="00C739A5">
      <w:pPr>
        <w:autoSpaceDE w:val="0"/>
        <w:autoSpaceDN w:val="0"/>
        <w:adjustRightInd w:val="0"/>
        <w:rPr>
          <w:rFonts w:ascii="Arial" w:hAnsi="Arial" w:cs="Arial"/>
          <w:color w:val="000000"/>
          <w:sz w:val="22"/>
          <w:szCs w:val="22"/>
          <w:highlight w:val="yellow"/>
        </w:rPr>
      </w:pPr>
    </w:p>
    <w:p w14:paraId="0C0E025E" w14:textId="7B645B66" w:rsidR="00C739A5" w:rsidRPr="00C739A5" w:rsidRDefault="00C739A5" w:rsidP="00C739A5">
      <w:pPr>
        <w:autoSpaceDE w:val="0"/>
        <w:autoSpaceDN w:val="0"/>
        <w:adjustRightInd w:val="0"/>
        <w:rPr>
          <w:rFonts w:ascii="Arial" w:hAnsi="Arial" w:cs="Arial"/>
          <w:sz w:val="22"/>
          <w:szCs w:val="22"/>
        </w:rPr>
      </w:pPr>
      <w:r w:rsidRPr="00C739A5">
        <w:rPr>
          <w:rFonts w:ascii="Arial" w:hAnsi="Arial" w:cs="Arial"/>
          <w:color w:val="000000"/>
          <w:sz w:val="22"/>
          <w:szCs w:val="22"/>
          <w:highlight w:val="yellow"/>
        </w:rPr>
        <w:t xml:space="preserve">The </w:t>
      </w:r>
      <w:r>
        <w:rPr>
          <w:rFonts w:ascii="Arial" w:hAnsi="Arial" w:cs="Arial"/>
          <w:color w:val="000000"/>
          <w:sz w:val="22"/>
          <w:szCs w:val="22"/>
          <w:highlight w:val="yellow"/>
        </w:rPr>
        <w:t xml:space="preserve">District </w:t>
      </w:r>
      <w:r w:rsidRPr="00C739A5">
        <w:rPr>
          <w:rFonts w:ascii="Arial" w:hAnsi="Arial" w:cs="Arial"/>
          <w:color w:val="000000"/>
          <w:sz w:val="22"/>
          <w:szCs w:val="22"/>
          <w:highlight w:val="yellow"/>
        </w:rPr>
        <w:t xml:space="preserve">recognizes subscription liabilities with an initial, individual value of $_______ or more. </w:t>
      </w:r>
      <w:r w:rsidRPr="00C739A5">
        <w:rPr>
          <w:rFonts w:ascii="Arial" w:hAnsi="Arial" w:cs="Arial"/>
          <w:sz w:val="22"/>
          <w:szCs w:val="22"/>
          <w:highlight w:val="yellow"/>
        </w:rPr>
        <w:t xml:space="preserve">The </w:t>
      </w:r>
      <w:r w:rsidR="004D5568">
        <w:rPr>
          <w:rFonts w:ascii="Arial" w:hAnsi="Arial" w:cs="Arial"/>
          <w:sz w:val="22"/>
          <w:szCs w:val="22"/>
          <w:highlight w:val="yellow"/>
        </w:rPr>
        <w:t xml:space="preserve">District </w:t>
      </w:r>
      <w:r w:rsidRPr="00C739A5">
        <w:rPr>
          <w:rFonts w:ascii="Arial" w:hAnsi="Arial" w:cs="Arial"/>
          <w:sz w:val="22"/>
          <w:szCs w:val="22"/>
          <w:highlight w:val="yellow"/>
        </w:rPr>
        <w:t xml:space="preserve">uses its estimated incremental borrowing rate to measure subscription liabilities unless it can readily determine the interest rate implicit in the arrangement. The </w:t>
      </w:r>
      <w:r w:rsidR="004D5568">
        <w:rPr>
          <w:rFonts w:ascii="Arial" w:hAnsi="Arial" w:cs="Arial"/>
          <w:sz w:val="22"/>
          <w:szCs w:val="22"/>
          <w:highlight w:val="yellow"/>
        </w:rPr>
        <w:t xml:space="preserve">District’s </w:t>
      </w:r>
      <w:r w:rsidRPr="00C739A5">
        <w:rPr>
          <w:rFonts w:ascii="Arial" w:hAnsi="Arial" w:cs="Arial"/>
          <w:sz w:val="22"/>
          <w:szCs w:val="22"/>
          <w:highlight w:val="yellow"/>
        </w:rPr>
        <w:t>estimated incremental borrowing rate is calculated as described above.</w:t>
      </w:r>
    </w:p>
    <w:p w14:paraId="7FD9D86C" w14:textId="77777777" w:rsidR="004B2BAC" w:rsidRDefault="004B2BAC" w:rsidP="004B2BAC">
      <w:pPr>
        <w:autoSpaceDE w:val="0"/>
        <w:autoSpaceDN w:val="0"/>
        <w:adjustRightInd w:val="0"/>
        <w:rPr>
          <w:rFonts w:cs="Arial"/>
          <w:b/>
          <w:sz w:val="22"/>
          <w:szCs w:val="24"/>
          <w:highlight w:val="yellow"/>
        </w:rPr>
      </w:pPr>
    </w:p>
    <w:p w14:paraId="018EA988" w14:textId="5554039B" w:rsidR="00E84C39" w:rsidRDefault="00E84C39" w:rsidP="00E84C39">
      <w:pPr>
        <w:pStyle w:val="Heading2"/>
        <w:tabs>
          <w:tab w:val="clear" w:pos="360"/>
          <w:tab w:val="clear" w:pos="720"/>
          <w:tab w:val="clear" w:pos="1080"/>
          <w:tab w:val="clear" w:pos="8280"/>
          <w:tab w:val="left" w:pos="990"/>
        </w:tabs>
        <w:spacing w:after="180"/>
        <w:ind w:left="990" w:hanging="994"/>
        <w:rPr>
          <w:rFonts w:cs="Arial"/>
          <w:b/>
          <w:sz w:val="22"/>
          <w:szCs w:val="24"/>
        </w:rPr>
      </w:pPr>
      <w:r w:rsidRPr="00ED2CA6">
        <w:rPr>
          <w:rFonts w:cs="Arial"/>
          <w:b/>
          <w:sz w:val="22"/>
          <w:szCs w:val="24"/>
          <w:highlight w:val="yellow"/>
        </w:rPr>
        <w:t>Note _ -</w:t>
      </w:r>
      <w:r w:rsidRPr="00ED2CA6">
        <w:rPr>
          <w:rFonts w:cs="Arial"/>
          <w:b/>
          <w:sz w:val="22"/>
          <w:szCs w:val="24"/>
          <w:highlight w:val="yellow"/>
        </w:rPr>
        <w:tab/>
        <w:t>Change in accounting principle</w:t>
      </w:r>
    </w:p>
    <w:p w14:paraId="48BD9E92" w14:textId="6C2BDEB7" w:rsidR="00096C95" w:rsidRPr="00ED2CA6" w:rsidRDefault="00096C95" w:rsidP="00096C95">
      <w:pPr>
        <w:spacing w:after="180"/>
        <w:rPr>
          <w:rFonts w:ascii="Arial" w:hAnsi="Arial" w:cs="Arial"/>
          <w:sz w:val="22"/>
          <w:szCs w:val="22"/>
        </w:rPr>
      </w:pPr>
      <w:r w:rsidRPr="00ED2CA6">
        <w:rPr>
          <w:rFonts w:ascii="Arial" w:hAnsi="Arial" w:cs="Arial"/>
          <w:sz w:val="22"/>
          <w:szCs w:val="22"/>
          <w:highlight w:val="yellow"/>
        </w:rPr>
        <w:t>Net position as of July 1, 202</w:t>
      </w:r>
      <w:r w:rsidR="001373B3">
        <w:rPr>
          <w:rFonts w:ascii="Arial" w:hAnsi="Arial" w:cs="Arial"/>
          <w:sz w:val="22"/>
          <w:szCs w:val="22"/>
          <w:highlight w:val="yellow"/>
        </w:rPr>
        <w:t>2</w:t>
      </w:r>
      <w:r w:rsidRPr="00ED2CA6">
        <w:rPr>
          <w:rFonts w:ascii="Arial" w:hAnsi="Arial" w:cs="Arial"/>
          <w:sz w:val="22"/>
          <w:szCs w:val="22"/>
          <w:highlight w:val="yellow"/>
        </w:rPr>
        <w:t xml:space="preserve">, has been restated as follows for the implementation of GASB Statement No. </w:t>
      </w:r>
      <w:r w:rsidR="001373B3">
        <w:rPr>
          <w:rFonts w:ascii="Arial" w:hAnsi="Arial" w:cs="Arial"/>
          <w:sz w:val="22"/>
          <w:szCs w:val="22"/>
          <w:highlight w:val="yellow"/>
        </w:rPr>
        <w:t>96</w:t>
      </w:r>
      <w:r w:rsidRPr="00ED2CA6">
        <w:rPr>
          <w:rFonts w:ascii="Arial" w:hAnsi="Arial" w:cs="Arial"/>
          <w:sz w:val="22"/>
          <w:szCs w:val="22"/>
          <w:highlight w:val="yellow"/>
        </w:rPr>
        <w:t xml:space="preserve">, </w:t>
      </w:r>
      <w:r w:rsidR="001373B3" w:rsidRPr="00AC2E0C">
        <w:rPr>
          <w:rFonts w:ascii="Arial" w:hAnsi="Arial" w:cs="Arial"/>
          <w:i/>
          <w:iCs/>
          <w:sz w:val="22"/>
          <w:szCs w:val="22"/>
          <w:highlight w:val="yellow"/>
        </w:rPr>
        <w:t>Subscription</w:t>
      </w:r>
      <w:r w:rsidR="00AC2E0C" w:rsidRPr="00AC2E0C">
        <w:rPr>
          <w:rFonts w:ascii="Arial" w:hAnsi="Arial" w:cs="Arial"/>
          <w:i/>
          <w:iCs/>
          <w:sz w:val="22"/>
          <w:szCs w:val="22"/>
          <w:highlight w:val="yellow"/>
        </w:rPr>
        <w:t>-Based Information Technology Arrangements</w:t>
      </w:r>
      <w:r w:rsidRPr="00ED2CA6">
        <w:rPr>
          <w:rFonts w:ascii="Arial" w:hAnsi="Arial" w:cs="Arial"/>
          <w:sz w:val="22"/>
          <w:szCs w:val="22"/>
          <w:highlight w:val="yellow"/>
        </w:rPr>
        <w:t>.</w:t>
      </w:r>
    </w:p>
    <w:tbl>
      <w:tblPr>
        <w:tblW w:w="9985" w:type="dxa"/>
        <w:tblInd w:w="-270" w:type="dxa"/>
        <w:tblLayout w:type="fixed"/>
        <w:tblLook w:val="0000" w:firstRow="0" w:lastRow="0" w:firstColumn="0" w:lastColumn="0" w:noHBand="0" w:noVBand="0"/>
      </w:tblPr>
      <w:tblGrid>
        <w:gridCol w:w="2548"/>
        <w:gridCol w:w="1121"/>
        <w:gridCol w:w="305"/>
        <w:gridCol w:w="1223"/>
        <w:gridCol w:w="305"/>
        <w:gridCol w:w="1121"/>
        <w:gridCol w:w="305"/>
        <w:gridCol w:w="1325"/>
        <w:gridCol w:w="13"/>
        <w:gridCol w:w="292"/>
        <w:gridCol w:w="1427"/>
      </w:tblGrid>
      <w:tr w:rsidR="009F6B41" w:rsidRPr="00B753DA" w14:paraId="71E39EF5" w14:textId="77777777" w:rsidTr="00347B82">
        <w:trPr>
          <w:trHeight w:val="693"/>
        </w:trPr>
        <w:tc>
          <w:tcPr>
            <w:tcW w:w="2548" w:type="dxa"/>
            <w:vAlign w:val="bottom"/>
          </w:tcPr>
          <w:p w14:paraId="2D791138" w14:textId="77777777" w:rsidR="009F6B41" w:rsidRPr="00B753DA" w:rsidRDefault="009F6B41" w:rsidP="00A25DCB">
            <w:pPr>
              <w:pStyle w:val="BodyText"/>
              <w:keepNext/>
              <w:spacing w:after="0"/>
              <w:jc w:val="center"/>
              <w:rPr>
                <w:rFonts w:ascii="Arial" w:hAnsi="Arial" w:cs="Arial"/>
                <w:bCs/>
                <w:sz w:val="18"/>
                <w:szCs w:val="18"/>
                <w:highlight w:val="yellow"/>
              </w:rPr>
            </w:pPr>
          </w:p>
        </w:tc>
        <w:tc>
          <w:tcPr>
            <w:tcW w:w="1121" w:type="dxa"/>
            <w:vAlign w:val="bottom"/>
          </w:tcPr>
          <w:p w14:paraId="18966471" w14:textId="13B84013" w:rsidR="009F6B41" w:rsidRPr="004F3DF9" w:rsidRDefault="009F6B41" w:rsidP="00A25DCB">
            <w:pPr>
              <w:keepNext/>
              <w:jc w:val="center"/>
              <w:rPr>
                <w:rFonts w:ascii="Arial" w:hAnsi="Arial" w:cs="Arial"/>
                <w:b/>
                <w:sz w:val="18"/>
                <w:szCs w:val="18"/>
                <w:highlight w:val="yellow"/>
              </w:rPr>
            </w:pPr>
            <w:r w:rsidRPr="004F3DF9">
              <w:rPr>
                <w:rFonts w:ascii="Arial" w:hAnsi="Arial" w:cs="Arial"/>
                <w:b/>
                <w:sz w:val="18"/>
                <w:szCs w:val="18"/>
                <w:highlight w:val="yellow"/>
              </w:rPr>
              <w:t>Govern-mental Activities</w:t>
            </w:r>
          </w:p>
        </w:tc>
        <w:tc>
          <w:tcPr>
            <w:tcW w:w="305" w:type="dxa"/>
            <w:vAlign w:val="bottom"/>
          </w:tcPr>
          <w:p w14:paraId="5C980762" w14:textId="77777777" w:rsidR="009F6B41" w:rsidRPr="004F3DF9" w:rsidRDefault="009F6B41" w:rsidP="00A25DCB">
            <w:pPr>
              <w:keepNext/>
              <w:jc w:val="center"/>
              <w:rPr>
                <w:rFonts w:ascii="Arial" w:hAnsi="Arial" w:cs="Arial"/>
                <w:b/>
                <w:sz w:val="18"/>
                <w:szCs w:val="18"/>
                <w:highlight w:val="yellow"/>
              </w:rPr>
            </w:pPr>
          </w:p>
        </w:tc>
        <w:tc>
          <w:tcPr>
            <w:tcW w:w="1223" w:type="dxa"/>
            <w:vAlign w:val="bottom"/>
          </w:tcPr>
          <w:p w14:paraId="4F602D9E" w14:textId="77777777" w:rsidR="009F6B41" w:rsidRPr="004F3DF9" w:rsidRDefault="009F6B41" w:rsidP="00A25DCB">
            <w:pPr>
              <w:keepNext/>
              <w:jc w:val="center"/>
              <w:rPr>
                <w:rFonts w:ascii="Arial" w:hAnsi="Arial" w:cs="Arial"/>
                <w:b/>
                <w:sz w:val="18"/>
                <w:szCs w:val="18"/>
                <w:highlight w:val="yellow"/>
              </w:rPr>
            </w:pPr>
            <w:r w:rsidRPr="004F3DF9">
              <w:rPr>
                <w:rFonts w:ascii="Arial" w:hAnsi="Arial" w:cs="Arial"/>
                <w:b/>
                <w:sz w:val="18"/>
                <w:szCs w:val="18"/>
                <w:highlight w:val="yellow"/>
              </w:rPr>
              <w:t>Business-type Activities</w:t>
            </w:r>
          </w:p>
        </w:tc>
        <w:tc>
          <w:tcPr>
            <w:tcW w:w="305" w:type="dxa"/>
          </w:tcPr>
          <w:p w14:paraId="0ECBA099" w14:textId="77777777" w:rsidR="009F6B41" w:rsidRPr="004F3DF9" w:rsidRDefault="009F6B41" w:rsidP="00A25DCB">
            <w:pPr>
              <w:keepNext/>
              <w:ind w:left="-51"/>
              <w:jc w:val="center"/>
              <w:rPr>
                <w:rFonts w:ascii="Arial" w:hAnsi="Arial" w:cs="Arial"/>
                <w:b/>
                <w:sz w:val="18"/>
                <w:szCs w:val="18"/>
                <w:highlight w:val="yellow"/>
              </w:rPr>
            </w:pPr>
          </w:p>
        </w:tc>
        <w:tc>
          <w:tcPr>
            <w:tcW w:w="1121" w:type="dxa"/>
            <w:vAlign w:val="bottom"/>
          </w:tcPr>
          <w:p w14:paraId="491601DC" w14:textId="63255541" w:rsidR="009F6B41" w:rsidRPr="004F3DF9" w:rsidRDefault="009F6B41" w:rsidP="00A25DCB">
            <w:pPr>
              <w:keepNext/>
              <w:ind w:left="-51"/>
              <w:jc w:val="center"/>
              <w:rPr>
                <w:rFonts w:ascii="Arial" w:hAnsi="Arial" w:cs="Arial"/>
                <w:b/>
                <w:sz w:val="18"/>
                <w:szCs w:val="18"/>
                <w:highlight w:val="yellow"/>
              </w:rPr>
            </w:pPr>
            <w:r w:rsidRPr="004F3DF9">
              <w:rPr>
                <w:rFonts w:ascii="Arial" w:hAnsi="Arial" w:cs="Arial"/>
                <w:b/>
                <w:i/>
                <w:iCs/>
                <w:sz w:val="18"/>
                <w:szCs w:val="18"/>
                <w:highlight w:val="yellow"/>
              </w:rPr>
              <w:t>Major</w:t>
            </w:r>
          </w:p>
          <w:p w14:paraId="6C522DEF" w14:textId="77777777" w:rsidR="009F6B41" w:rsidRPr="004F3DF9" w:rsidRDefault="009F6B41" w:rsidP="00A25DCB">
            <w:pPr>
              <w:keepNext/>
              <w:ind w:left="-51"/>
              <w:jc w:val="center"/>
              <w:rPr>
                <w:rFonts w:ascii="Arial" w:hAnsi="Arial" w:cs="Arial"/>
                <w:b/>
                <w:sz w:val="18"/>
                <w:szCs w:val="18"/>
                <w:highlight w:val="yellow"/>
              </w:rPr>
            </w:pPr>
            <w:r w:rsidRPr="004F3DF9">
              <w:rPr>
                <w:rFonts w:ascii="Arial" w:hAnsi="Arial" w:cs="Arial"/>
                <w:b/>
                <w:sz w:val="18"/>
                <w:szCs w:val="18"/>
                <w:highlight w:val="yellow"/>
              </w:rPr>
              <w:t>Enterprise</w:t>
            </w:r>
          </w:p>
          <w:p w14:paraId="27B921F0" w14:textId="77777777" w:rsidR="009F6B41" w:rsidRPr="004F3DF9" w:rsidRDefault="009F6B41" w:rsidP="00A25DCB">
            <w:pPr>
              <w:keepNext/>
              <w:ind w:left="-51"/>
              <w:jc w:val="center"/>
              <w:rPr>
                <w:rFonts w:ascii="Arial" w:hAnsi="Arial" w:cs="Arial"/>
                <w:b/>
                <w:sz w:val="18"/>
                <w:szCs w:val="18"/>
                <w:highlight w:val="yellow"/>
              </w:rPr>
            </w:pPr>
            <w:r w:rsidRPr="004F3DF9">
              <w:rPr>
                <w:rFonts w:ascii="Arial" w:hAnsi="Arial" w:cs="Arial"/>
                <w:b/>
                <w:sz w:val="18"/>
                <w:szCs w:val="18"/>
                <w:highlight w:val="yellow"/>
              </w:rPr>
              <w:t>Fund</w:t>
            </w:r>
          </w:p>
        </w:tc>
        <w:tc>
          <w:tcPr>
            <w:tcW w:w="305" w:type="dxa"/>
            <w:vAlign w:val="bottom"/>
          </w:tcPr>
          <w:p w14:paraId="0457AE43" w14:textId="77777777" w:rsidR="009F6B41" w:rsidRPr="004F3DF9" w:rsidRDefault="009F6B41" w:rsidP="00A25DCB">
            <w:pPr>
              <w:keepNext/>
              <w:jc w:val="center"/>
              <w:rPr>
                <w:rFonts w:ascii="Arial" w:hAnsi="Arial" w:cs="Arial"/>
                <w:b/>
                <w:sz w:val="18"/>
                <w:szCs w:val="18"/>
                <w:highlight w:val="yellow"/>
              </w:rPr>
            </w:pPr>
          </w:p>
        </w:tc>
        <w:tc>
          <w:tcPr>
            <w:tcW w:w="1338" w:type="dxa"/>
            <w:gridSpan w:val="2"/>
            <w:vAlign w:val="bottom"/>
          </w:tcPr>
          <w:p w14:paraId="32C4EB0D" w14:textId="77777777" w:rsidR="009F6B41" w:rsidRPr="004F3DF9" w:rsidRDefault="009F6B41" w:rsidP="00A25DCB">
            <w:pPr>
              <w:keepNext/>
              <w:ind w:left="-84"/>
              <w:jc w:val="center"/>
              <w:rPr>
                <w:rFonts w:ascii="Arial" w:hAnsi="Arial" w:cs="Arial"/>
                <w:b/>
                <w:sz w:val="18"/>
                <w:szCs w:val="18"/>
                <w:highlight w:val="yellow"/>
              </w:rPr>
            </w:pPr>
            <w:r w:rsidRPr="004F3DF9">
              <w:rPr>
                <w:rFonts w:ascii="Arial" w:hAnsi="Arial" w:cs="Arial"/>
                <w:b/>
                <w:sz w:val="18"/>
                <w:szCs w:val="18"/>
                <w:highlight w:val="yellow"/>
              </w:rPr>
              <w:t>Nonmajor Enterprise Fund(s)</w:t>
            </w:r>
          </w:p>
        </w:tc>
        <w:tc>
          <w:tcPr>
            <w:tcW w:w="292" w:type="dxa"/>
            <w:vAlign w:val="bottom"/>
          </w:tcPr>
          <w:p w14:paraId="477A19BB" w14:textId="77777777" w:rsidR="009F6B41" w:rsidRPr="004F3DF9" w:rsidRDefault="009F6B41" w:rsidP="00A25DCB">
            <w:pPr>
              <w:keepNext/>
              <w:jc w:val="center"/>
              <w:rPr>
                <w:rFonts w:ascii="Arial" w:hAnsi="Arial" w:cs="Arial"/>
                <w:b/>
                <w:sz w:val="18"/>
                <w:szCs w:val="18"/>
                <w:highlight w:val="yellow"/>
              </w:rPr>
            </w:pPr>
          </w:p>
        </w:tc>
        <w:tc>
          <w:tcPr>
            <w:tcW w:w="1427" w:type="dxa"/>
            <w:vAlign w:val="bottom"/>
          </w:tcPr>
          <w:p w14:paraId="3239E3C4" w14:textId="77777777" w:rsidR="009F6B41" w:rsidRPr="004F3DF9" w:rsidRDefault="009F6B41" w:rsidP="00A25DCB">
            <w:pPr>
              <w:keepNext/>
              <w:ind w:left="-84"/>
              <w:jc w:val="center"/>
              <w:rPr>
                <w:rFonts w:ascii="Arial" w:hAnsi="Arial" w:cs="Arial"/>
                <w:b/>
                <w:sz w:val="18"/>
                <w:szCs w:val="18"/>
                <w:highlight w:val="yellow"/>
              </w:rPr>
            </w:pPr>
            <w:r w:rsidRPr="004F3DF9">
              <w:rPr>
                <w:rFonts w:ascii="Arial" w:hAnsi="Arial" w:cs="Arial"/>
                <w:b/>
                <w:sz w:val="18"/>
                <w:szCs w:val="18"/>
                <w:highlight w:val="yellow"/>
              </w:rPr>
              <w:t>Internal Service Fund(s)</w:t>
            </w:r>
          </w:p>
        </w:tc>
      </w:tr>
      <w:tr w:rsidR="009F6B41" w:rsidRPr="00B753DA" w14:paraId="66AD1B8A" w14:textId="77777777" w:rsidTr="00347B82">
        <w:trPr>
          <w:trHeight w:val="693"/>
        </w:trPr>
        <w:tc>
          <w:tcPr>
            <w:tcW w:w="2548" w:type="dxa"/>
            <w:vAlign w:val="bottom"/>
          </w:tcPr>
          <w:p w14:paraId="44560528" w14:textId="60792946" w:rsidR="009F6B41" w:rsidRPr="00B753DA" w:rsidRDefault="009F6B41" w:rsidP="001B0FAF">
            <w:pPr>
              <w:keepNext/>
              <w:ind w:left="162" w:hanging="162"/>
              <w:rPr>
                <w:rFonts w:ascii="Arial" w:hAnsi="Arial" w:cs="Arial"/>
                <w:bCs/>
                <w:sz w:val="18"/>
                <w:szCs w:val="18"/>
                <w:highlight w:val="yellow"/>
              </w:rPr>
            </w:pPr>
            <w:r w:rsidRPr="00B753DA">
              <w:rPr>
                <w:rFonts w:ascii="Arial" w:hAnsi="Arial" w:cs="Arial"/>
                <w:bCs/>
                <w:sz w:val="18"/>
                <w:szCs w:val="18"/>
                <w:highlight w:val="yellow"/>
              </w:rPr>
              <w:t>Net position as previously reported at June 30, 202</w:t>
            </w:r>
            <w:r>
              <w:rPr>
                <w:rFonts w:ascii="Arial" w:hAnsi="Arial" w:cs="Arial"/>
                <w:bCs/>
                <w:sz w:val="18"/>
                <w:szCs w:val="18"/>
                <w:highlight w:val="yellow"/>
              </w:rPr>
              <w:t>2</w:t>
            </w:r>
          </w:p>
        </w:tc>
        <w:tc>
          <w:tcPr>
            <w:tcW w:w="1121" w:type="dxa"/>
            <w:vAlign w:val="bottom"/>
          </w:tcPr>
          <w:p w14:paraId="33109597" w14:textId="77777777" w:rsidR="009F6B41" w:rsidRPr="00B753DA" w:rsidRDefault="009F6B41" w:rsidP="001B0FAF">
            <w:pPr>
              <w:keepNext/>
              <w:ind w:left="-63"/>
              <w:rPr>
                <w:rFonts w:ascii="Arial" w:hAnsi="Arial" w:cs="Arial"/>
                <w:b/>
                <w:bCs/>
                <w:sz w:val="18"/>
                <w:szCs w:val="18"/>
                <w:highlight w:val="yellow"/>
              </w:rPr>
            </w:pPr>
            <w:r w:rsidRPr="00B753DA">
              <w:rPr>
                <w:rFonts w:ascii="Arial" w:hAnsi="Arial" w:cs="Arial"/>
                <w:bCs/>
                <w:sz w:val="18"/>
                <w:szCs w:val="18"/>
                <w:highlight w:val="yellow"/>
              </w:rPr>
              <w:t>$</w:t>
            </w:r>
          </w:p>
        </w:tc>
        <w:tc>
          <w:tcPr>
            <w:tcW w:w="305" w:type="dxa"/>
            <w:vAlign w:val="bottom"/>
          </w:tcPr>
          <w:p w14:paraId="1E479554" w14:textId="77777777" w:rsidR="009F6B41" w:rsidRPr="00B753DA" w:rsidRDefault="009F6B41" w:rsidP="001B0FAF">
            <w:pPr>
              <w:keepNext/>
              <w:ind w:left="-63"/>
              <w:rPr>
                <w:rFonts w:ascii="Arial" w:hAnsi="Arial" w:cs="Arial"/>
                <w:b/>
                <w:bCs/>
                <w:sz w:val="18"/>
                <w:szCs w:val="18"/>
                <w:highlight w:val="yellow"/>
              </w:rPr>
            </w:pPr>
          </w:p>
        </w:tc>
        <w:tc>
          <w:tcPr>
            <w:tcW w:w="1223" w:type="dxa"/>
            <w:vAlign w:val="bottom"/>
          </w:tcPr>
          <w:p w14:paraId="3B387854" w14:textId="77777777" w:rsidR="009F6B41" w:rsidRPr="00B753DA" w:rsidRDefault="009F6B41" w:rsidP="001B0FAF">
            <w:pPr>
              <w:keepNext/>
              <w:ind w:left="-63"/>
              <w:rPr>
                <w:rFonts w:ascii="Arial" w:hAnsi="Arial" w:cs="Arial"/>
                <w:bCs/>
                <w:sz w:val="18"/>
                <w:szCs w:val="18"/>
                <w:highlight w:val="yellow"/>
              </w:rPr>
            </w:pPr>
            <w:r w:rsidRPr="00B753DA">
              <w:rPr>
                <w:rFonts w:ascii="Arial" w:hAnsi="Arial" w:cs="Arial"/>
                <w:bCs/>
                <w:sz w:val="18"/>
                <w:szCs w:val="18"/>
                <w:highlight w:val="yellow"/>
              </w:rPr>
              <w:t>$</w:t>
            </w:r>
          </w:p>
        </w:tc>
        <w:tc>
          <w:tcPr>
            <w:tcW w:w="305" w:type="dxa"/>
          </w:tcPr>
          <w:p w14:paraId="2495F81F" w14:textId="77777777" w:rsidR="009F6B41" w:rsidRPr="00B753DA" w:rsidRDefault="009F6B41" w:rsidP="001B0FAF">
            <w:pPr>
              <w:keepNext/>
              <w:ind w:left="-51"/>
              <w:rPr>
                <w:rFonts w:ascii="Arial" w:hAnsi="Arial" w:cs="Arial"/>
                <w:bCs/>
                <w:sz w:val="18"/>
                <w:szCs w:val="18"/>
                <w:highlight w:val="yellow"/>
              </w:rPr>
            </w:pPr>
          </w:p>
        </w:tc>
        <w:tc>
          <w:tcPr>
            <w:tcW w:w="1121" w:type="dxa"/>
            <w:vAlign w:val="bottom"/>
          </w:tcPr>
          <w:p w14:paraId="7295B4D7" w14:textId="7D5E06EF" w:rsidR="009F6B41" w:rsidRPr="00B753DA" w:rsidRDefault="009F6B41" w:rsidP="001B0FAF">
            <w:pPr>
              <w:keepNext/>
              <w:ind w:left="-51"/>
              <w:rPr>
                <w:rFonts w:ascii="Arial" w:hAnsi="Arial" w:cs="Arial"/>
                <w:iCs/>
                <w:sz w:val="18"/>
                <w:szCs w:val="18"/>
                <w:highlight w:val="yellow"/>
              </w:rPr>
            </w:pPr>
            <w:r w:rsidRPr="00B753DA">
              <w:rPr>
                <w:rFonts w:ascii="Arial" w:hAnsi="Arial" w:cs="Arial"/>
                <w:iCs/>
                <w:sz w:val="18"/>
                <w:szCs w:val="18"/>
                <w:highlight w:val="yellow"/>
              </w:rPr>
              <w:t>$</w:t>
            </w:r>
          </w:p>
        </w:tc>
        <w:tc>
          <w:tcPr>
            <w:tcW w:w="305" w:type="dxa"/>
            <w:vAlign w:val="bottom"/>
          </w:tcPr>
          <w:p w14:paraId="744786A7" w14:textId="77777777" w:rsidR="009F6B41" w:rsidRPr="00B753DA" w:rsidRDefault="009F6B41" w:rsidP="001B0FAF">
            <w:pPr>
              <w:keepNext/>
              <w:ind w:left="-63"/>
              <w:rPr>
                <w:rFonts w:ascii="Arial" w:hAnsi="Arial" w:cs="Arial"/>
                <w:b/>
                <w:bCs/>
                <w:sz w:val="18"/>
                <w:szCs w:val="18"/>
                <w:highlight w:val="yellow"/>
              </w:rPr>
            </w:pPr>
          </w:p>
        </w:tc>
        <w:tc>
          <w:tcPr>
            <w:tcW w:w="1325" w:type="dxa"/>
            <w:vAlign w:val="bottom"/>
          </w:tcPr>
          <w:p w14:paraId="7705A548" w14:textId="77777777" w:rsidR="009F6B41" w:rsidRPr="00B753DA" w:rsidRDefault="009F6B41" w:rsidP="001B0FAF">
            <w:pPr>
              <w:keepNext/>
              <w:ind w:left="-84"/>
              <w:rPr>
                <w:rFonts w:ascii="Arial" w:hAnsi="Arial" w:cs="Arial"/>
                <w:bCs/>
                <w:sz w:val="18"/>
                <w:szCs w:val="18"/>
                <w:highlight w:val="yellow"/>
              </w:rPr>
            </w:pPr>
            <w:r w:rsidRPr="00B753DA">
              <w:rPr>
                <w:rFonts w:ascii="Arial" w:hAnsi="Arial" w:cs="Arial"/>
                <w:bCs/>
                <w:sz w:val="18"/>
                <w:szCs w:val="18"/>
                <w:highlight w:val="yellow"/>
              </w:rPr>
              <w:t>$</w:t>
            </w:r>
          </w:p>
        </w:tc>
        <w:tc>
          <w:tcPr>
            <w:tcW w:w="305" w:type="dxa"/>
            <w:gridSpan w:val="2"/>
            <w:vAlign w:val="bottom"/>
          </w:tcPr>
          <w:p w14:paraId="2EA2BBA9" w14:textId="77777777" w:rsidR="009F6B41" w:rsidRPr="00B753DA" w:rsidRDefault="009F6B41" w:rsidP="001B0FAF">
            <w:pPr>
              <w:keepNext/>
              <w:ind w:left="-63"/>
              <w:rPr>
                <w:rFonts w:ascii="Arial" w:hAnsi="Arial" w:cs="Arial"/>
                <w:b/>
                <w:bCs/>
                <w:sz w:val="18"/>
                <w:szCs w:val="18"/>
                <w:highlight w:val="yellow"/>
              </w:rPr>
            </w:pPr>
          </w:p>
        </w:tc>
        <w:tc>
          <w:tcPr>
            <w:tcW w:w="1427" w:type="dxa"/>
            <w:vAlign w:val="bottom"/>
          </w:tcPr>
          <w:p w14:paraId="340609A7" w14:textId="77777777" w:rsidR="009F6B41" w:rsidRPr="00B753DA" w:rsidRDefault="009F6B41" w:rsidP="001B0FAF">
            <w:pPr>
              <w:keepNext/>
              <w:ind w:left="-84"/>
              <w:rPr>
                <w:rFonts w:ascii="Arial" w:hAnsi="Arial" w:cs="Arial"/>
                <w:b/>
                <w:bCs/>
                <w:sz w:val="18"/>
                <w:szCs w:val="18"/>
                <w:highlight w:val="yellow"/>
              </w:rPr>
            </w:pPr>
            <w:r w:rsidRPr="00B753DA">
              <w:rPr>
                <w:rFonts w:ascii="Arial" w:hAnsi="Arial" w:cs="Arial"/>
                <w:bCs/>
                <w:sz w:val="18"/>
                <w:szCs w:val="18"/>
                <w:highlight w:val="yellow"/>
              </w:rPr>
              <w:t>$</w:t>
            </w:r>
          </w:p>
        </w:tc>
      </w:tr>
      <w:tr w:rsidR="009F6B41" w:rsidRPr="00B753DA" w14:paraId="7F3945F1" w14:textId="77777777" w:rsidTr="00347B82">
        <w:trPr>
          <w:trHeight w:val="693"/>
        </w:trPr>
        <w:tc>
          <w:tcPr>
            <w:tcW w:w="2548" w:type="dxa"/>
            <w:vAlign w:val="bottom"/>
          </w:tcPr>
          <w:p w14:paraId="1A066F1A" w14:textId="1A256573" w:rsidR="009F6B41" w:rsidRPr="00B753DA" w:rsidRDefault="009F6B41" w:rsidP="001B0FAF">
            <w:pPr>
              <w:keepNext/>
              <w:ind w:left="162" w:hanging="162"/>
              <w:rPr>
                <w:rFonts w:ascii="Arial" w:hAnsi="Arial" w:cs="Arial"/>
                <w:bCs/>
                <w:sz w:val="18"/>
                <w:szCs w:val="18"/>
                <w:highlight w:val="yellow"/>
              </w:rPr>
            </w:pPr>
            <w:r w:rsidRPr="00B753DA">
              <w:rPr>
                <w:rFonts w:ascii="Arial" w:hAnsi="Arial" w:cs="Arial"/>
                <w:bCs/>
                <w:sz w:val="18"/>
                <w:szCs w:val="18"/>
                <w:highlight w:val="yellow"/>
              </w:rPr>
              <w:t xml:space="preserve">Prior period adjustment–implementation of GASB </w:t>
            </w:r>
            <w:r>
              <w:rPr>
                <w:rFonts w:ascii="Arial" w:hAnsi="Arial" w:cs="Arial"/>
                <w:bCs/>
                <w:sz w:val="18"/>
                <w:szCs w:val="18"/>
                <w:highlight w:val="yellow"/>
              </w:rPr>
              <w:t>96</w:t>
            </w:r>
            <w:r w:rsidRPr="00B753DA">
              <w:rPr>
                <w:rFonts w:ascii="Arial" w:hAnsi="Arial" w:cs="Arial"/>
                <w:bCs/>
                <w:sz w:val="18"/>
                <w:szCs w:val="18"/>
                <w:highlight w:val="yellow"/>
              </w:rPr>
              <w:t>:</w:t>
            </w:r>
          </w:p>
        </w:tc>
        <w:tc>
          <w:tcPr>
            <w:tcW w:w="1121" w:type="dxa"/>
            <w:vAlign w:val="bottom"/>
          </w:tcPr>
          <w:p w14:paraId="03E0F67D" w14:textId="77777777" w:rsidR="009F6B41" w:rsidRPr="00B753DA" w:rsidRDefault="009F6B41" w:rsidP="001B0FAF">
            <w:pPr>
              <w:keepNext/>
              <w:ind w:left="-63"/>
              <w:rPr>
                <w:rFonts w:ascii="Arial" w:hAnsi="Arial" w:cs="Arial"/>
                <w:b/>
                <w:bCs/>
                <w:sz w:val="18"/>
                <w:szCs w:val="18"/>
                <w:highlight w:val="yellow"/>
              </w:rPr>
            </w:pPr>
          </w:p>
        </w:tc>
        <w:tc>
          <w:tcPr>
            <w:tcW w:w="305" w:type="dxa"/>
            <w:vAlign w:val="bottom"/>
          </w:tcPr>
          <w:p w14:paraId="685CDC2B" w14:textId="77777777" w:rsidR="009F6B41" w:rsidRPr="00B753DA" w:rsidRDefault="009F6B41" w:rsidP="001B0FAF">
            <w:pPr>
              <w:keepNext/>
              <w:ind w:left="-63"/>
              <w:rPr>
                <w:rFonts w:ascii="Arial" w:hAnsi="Arial" w:cs="Arial"/>
                <w:b/>
                <w:bCs/>
                <w:sz w:val="18"/>
                <w:szCs w:val="18"/>
                <w:highlight w:val="yellow"/>
              </w:rPr>
            </w:pPr>
          </w:p>
        </w:tc>
        <w:tc>
          <w:tcPr>
            <w:tcW w:w="1223" w:type="dxa"/>
            <w:vAlign w:val="bottom"/>
          </w:tcPr>
          <w:p w14:paraId="4D7757C1" w14:textId="77777777" w:rsidR="009F6B41" w:rsidRPr="00B753DA" w:rsidRDefault="009F6B41" w:rsidP="001B0FAF">
            <w:pPr>
              <w:keepNext/>
              <w:ind w:left="-63"/>
              <w:rPr>
                <w:rFonts w:ascii="Arial" w:hAnsi="Arial" w:cs="Arial"/>
                <w:b/>
                <w:bCs/>
                <w:sz w:val="18"/>
                <w:szCs w:val="18"/>
                <w:highlight w:val="yellow"/>
              </w:rPr>
            </w:pPr>
          </w:p>
        </w:tc>
        <w:tc>
          <w:tcPr>
            <w:tcW w:w="305" w:type="dxa"/>
          </w:tcPr>
          <w:p w14:paraId="6C264B33" w14:textId="77777777" w:rsidR="009F6B41" w:rsidRPr="00B753DA" w:rsidRDefault="009F6B41" w:rsidP="001B0FAF">
            <w:pPr>
              <w:keepNext/>
              <w:ind w:left="-51"/>
              <w:rPr>
                <w:rFonts w:ascii="Arial" w:hAnsi="Arial" w:cs="Arial"/>
                <w:i/>
                <w:iCs/>
                <w:sz w:val="18"/>
                <w:szCs w:val="18"/>
                <w:highlight w:val="yellow"/>
              </w:rPr>
            </w:pPr>
          </w:p>
        </w:tc>
        <w:tc>
          <w:tcPr>
            <w:tcW w:w="1121" w:type="dxa"/>
            <w:vAlign w:val="bottom"/>
          </w:tcPr>
          <w:p w14:paraId="03F77D67" w14:textId="2A6A5C9C" w:rsidR="009F6B41" w:rsidRPr="00B753DA" w:rsidRDefault="009F6B41" w:rsidP="001B0FAF">
            <w:pPr>
              <w:keepNext/>
              <w:ind w:left="-51"/>
              <w:rPr>
                <w:rFonts w:ascii="Arial" w:hAnsi="Arial" w:cs="Arial"/>
                <w:i/>
                <w:iCs/>
                <w:sz w:val="18"/>
                <w:szCs w:val="18"/>
                <w:highlight w:val="yellow"/>
              </w:rPr>
            </w:pPr>
          </w:p>
        </w:tc>
        <w:tc>
          <w:tcPr>
            <w:tcW w:w="305" w:type="dxa"/>
            <w:vAlign w:val="bottom"/>
          </w:tcPr>
          <w:p w14:paraId="4892884C" w14:textId="77777777" w:rsidR="009F6B41" w:rsidRPr="00B753DA" w:rsidRDefault="009F6B41" w:rsidP="001B0FAF">
            <w:pPr>
              <w:keepNext/>
              <w:ind w:left="-63"/>
              <w:rPr>
                <w:rFonts w:ascii="Arial" w:hAnsi="Arial" w:cs="Arial"/>
                <w:b/>
                <w:bCs/>
                <w:sz w:val="18"/>
                <w:szCs w:val="18"/>
                <w:highlight w:val="yellow"/>
              </w:rPr>
            </w:pPr>
          </w:p>
        </w:tc>
        <w:tc>
          <w:tcPr>
            <w:tcW w:w="1325" w:type="dxa"/>
            <w:vAlign w:val="bottom"/>
          </w:tcPr>
          <w:p w14:paraId="3883A812" w14:textId="77777777" w:rsidR="009F6B41" w:rsidRPr="00B753DA" w:rsidRDefault="009F6B41" w:rsidP="001B0FAF">
            <w:pPr>
              <w:keepNext/>
              <w:ind w:left="-84"/>
              <w:rPr>
                <w:rFonts w:ascii="Arial" w:hAnsi="Arial" w:cs="Arial"/>
                <w:b/>
                <w:bCs/>
                <w:sz w:val="18"/>
                <w:szCs w:val="18"/>
                <w:highlight w:val="yellow"/>
              </w:rPr>
            </w:pPr>
          </w:p>
        </w:tc>
        <w:tc>
          <w:tcPr>
            <w:tcW w:w="305" w:type="dxa"/>
            <w:gridSpan w:val="2"/>
            <w:vAlign w:val="bottom"/>
          </w:tcPr>
          <w:p w14:paraId="2DD399ED" w14:textId="77777777" w:rsidR="009F6B41" w:rsidRPr="00B753DA" w:rsidRDefault="009F6B41" w:rsidP="001B0FAF">
            <w:pPr>
              <w:keepNext/>
              <w:ind w:left="-63"/>
              <w:rPr>
                <w:rFonts w:ascii="Arial" w:hAnsi="Arial" w:cs="Arial"/>
                <w:b/>
                <w:bCs/>
                <w:sz w:val="18"/>
                <w:szCs w:val="18"/>
                <w:highlight w:val="yellow"/>
              </w:rPr>
            </w:pPr>
          </w:p>
        </w:tc>
        <w:tc>
          <w:tcPr>
            <w:tcW w:w="1427" w:type="dxa"/>
            <w:vAlign w:val="bottom"/>
          </w:tcPr>
          <w:p w14:paraId="29C4D557" w14:textId="77777777" w:rsidR="009F6B41" w:rsidRPr="00B753DA" w:rsidRDefault="009F6B41" w:rsidP="001B0FAF">
            <w:pPr>
              <w:keepNext/>
              <w:ind w:left="-84"/>
              <w:rPr>
                <w:rFonts w:ascii="Arial" w:hAnsi="Arial" w:cs="Arial"/>
                <w:b/>
                <w:bCs/>
                <w:sz w:val="18"/>
                <w:szCs w:val="18"/>
                <w:highlight w:val="yellow"/>
              </w:rPr>
            </w:pPr>
          </w:p>
        </w:tc>
      </w:tr>
      <w:tr w:rsidR="009F6B41" w:rsidRPr="00B753DA" w14:paraId="1ADA0120" w14:textId="77777777" w:rsidTr="00347B82">
        <w:trPr>
          <w:trHeight w:val="455"/>
        </w:trPr>
        <w:tc>
          <w:tcPr>
            <w:tcW w:w="2548" w:type="dxa"/>
            <w:vAlign w:val="bottom"/>
          </w:tcPr>
          <w:p w14:paraId="533D1880" w14:textId="50C2D205" w:rsidR="009F6B41" w:rsidRPr="00B753DA" w:rsidRDefault="009F6B41" w:rsidP="001B0FAF">
            <w:pPr>
              <w:keepNext/>
              <w:ind w:left="522" w:hanging="162"/>
              <w:rPr>
                <w:rFonts w:ascii="Arial" w:hAnsi="Arial" w:cs="Arial"/>
                <w:bCs/>
                <w:sz w:val="18"/>
                <w:szCs w:val="18"/>
                <w:highlight w:val="yellow"/>
              </w:rPr>
            </w:pPr>
            <w:r>
              <w:rPr>
                <w:rFonts w:ascii="Arial" w:hAnsi="Arial" w:cs="Arial"/>
                <w:bCs/>
                <w:sz w:val="18"/>
                <w:szCs w:val="18"/>
                <w:highlight w:val="yellow"/>
              </w:rPr>
              <w:t>Intangible right-to-use subscription assets</w:t>
            </w:r>
          </w:p>
        </w:tc>
        <w:tc>
          <w:tcPr>
            <w:tcW w:w="1121" w:type="dxa"/>
            <w:vAlign w:val="bottom"/>
          </w:tcPr>
          <w:p w14:paraId="69E1BA58" w14:textId="77777777" w:rsidR="009F6B41" w:rsidRPr="00B753DA" w:rsidRDefault="009F6B41" w:rsidP="001B0FAF">
            <w:pPr>
              <w:keepNext/>
              <w:ind w:left="-63"/>
              <w:rPr>
                <w:rFonts w:ascii="Arial" w:hAnsi="Arial" w:cs="Arial"/>
                <w:b/>
                <w:bCs/>
                <w:sz w:val="18"/>
                <w:szCs w:val="18"/>
                <w:highlight w:val="yellow"/>
              </w:rPr>
            </w:pPr>
          </w:p>
        </w:tc>
        <w:tc>
          <w:tcPr>
            <w:tcW w:w="305" w:type="dxa"/>
            <w:vAlign w:val="bottom"/>
          </w:tcPr>
          <w:p w14:paraId="13B6A5A0" w14:textId="77777777" w:rsidR="009F6B41" w:rsidRPr="00B753DA" w:rsidRDefault="009F6B41" w:rsidP="001B0FAF">
            <w:pPr>
              <w:keepNext/>
              <w:ind w:left="-63"/>
              <w:rPr>
                <w:rFonts w:ascii="Arial" w:hAnsi="Arial" w:cs="Arial"/>
                <w:b/>
                <w:bCs/>
                <w:sz w:val="18"/>
                <w:szCs w:val="18"/>
                <w:highlight w:val="yellow"/>
              </w:rPr>
            </w:pPr>
          </w:p>
        </w:tc>
        <w:tc>
          <w:tcPr>
            <w:tcW w:w="1223" w:type="dxa"/>
            <w:vAlign w:val="bottom"/>
          </w:tcPr>
          <w:p w14:paraId="60FCB4ED" w14:textId="77777777" w:rsidR="009F6B41" w:rsidRPr="00B753DA" w:rsidRDefault="009F6B41" w:rsidP="001B0FAF">
            <w:pPr>
              <w:keepNext/>
              <w:ind w:left="-63"/>
              <w:rPr>
                <w:rFonts w:ascii="Arial" w:hAnsi="Arial" w:cs="Arial"/>
                <w:b/>
                <w:bCs/>
                <w:sz w:val="18"/>
                <w:szCs w:val="18"/>
                <w:highlight w:val="yellow"/>
              </w:rPr>
            </w:pPr>
          </w:p>
        </w:tc>
        <w:tc>
          <w:tcPr>
            <w:tcW w:w="305" w:type="dxa"/>
          </w:tcPr>
          <w:p w14:paraId="4AFF3D0C" w14:textId="77777777" w:rsidR="009F6B41" w:rsidRPr="00B753DA" w:rsidRDefault="009F6B41" w:rsidP="001B0FAF">
            <w:pPr>
              <w:keepNext/>
              <w:ind w:left="-51"/>
              <w:rPr>
                <w:rFonts w:ascii="Arial" w:hAnsi="Arial" w:cs="Arial"/>
                <w:i/>
                <w:iCs/>
                <w:sz w:val="18"/>
                <w:szCs w:val="18"/>
                <w:highlight w:val="yellow"/>
              </w:rPr>
            </w:pPr>
          </w:p>
        </w:tc>
        <w:tc>
          <w:tcPr>
            <w:tcW w:w="1121" w:type="dxa"/>
            <w:vAlign w:val="bottom"/>
          </w:tcPr>
          <w:p w14:paraId="32220935" w14:textId="3C1910E6" w:rsidR="009F6B41" w:rsidRPr="00B753DA" w:rsidRDefault="009F6B41" w:rsidP="001B0FAF">
            <w:pPr>
              <w:keepNext/>
              <w:ind w:left="-51"/>
              <w:rPr>
                <w:rFonts w:ascii="Arial" w:hAnsi="Arial" w:cs="Arial"/>
                <w:i/>
                <w:iCs/>
                <w:sz w:val="18"/>
                <w:szCs w:val="18"/>
                <w:highlight w:val="yellow"/>
              </w:rPr>
            </w:pPr>
          </w:p>
        </w:tc>
        <w:tc>
          <w:tcPr>
            <w:tcW w:w="305" w:type="dxa"/>
            <w:vAlign w:val="bottom"/>
          </w:tcPr>
          <w:p w14:paraId="5EC80108" w14:textId="77777777" w:rsidR="009F6B41" w:rsidRPr="00B753DA" w:rsidRDefault="009F6B41" w:rsidP="001B0FAF">
            <w:pPr>
              <w:keepNext/>
              <w:ind w:left="-63"/>
              <w:rPr>
                <w:rFonts w:ascii="Arial" w:hAnsi="Arial" w:cs="Arial"/>
                <w:b/>
                <w:bCs/>
                <w:sz w:val="18"/>
                <w:szCs w:val="18"/>
                <w:highlight w:val="yellow"/>
              </w:rPr>
            </w:pPr>
          </w:p>
        </w:tc>
        <w:tc>
          <w:tcPr>
            <w:tcW w:w="1325" w:type="dxa"/>
            <w:vAlign w:val="bottom"/>
          </w:tcPr>
          <w:p w14:paraId="39DC7463" w14:textId="77777777" w:rsidR="009F6B41" w:rsidRPr="00B753DA" w:rsidRDefault="009F6B41" w:rsidP="001B0FAF">
            <w:pPr>
              <w:keepNext/>
              <w:ind w:left="-84"/>
              <w:rPr>
                <w:rFonts w:ascii="Arial" w:hAnsi="Arial" w:cs="Arial"/>
                <w:b/>
                <w:bCs/>
                <w:sz w:val="18"/>
                <w:szCs w:val="18"/>
                <w:highlight w:val="yellow"/>
              </w:rPr>
            </w:pPr>
          </w:p>
        </w:tc>
        <w:tc>
          <w:tcPr>
            <w:tcW w:w="305" w:type="dxa"/>
            <w:gridSpan w:val="2"/>
            <w:vAlign w:val="bottom"/>
          </w:tcPr>
          <w:p w14:paraId="5969C3B1" w14:textId="77777777" w:rsidR="009F6B41" w:rsidRPr="00B753DA" w:rsidRDefault="009F6B41" w:rsidP="001B0FAF">
            <w:pPr>
              <w:keepNext/>
              <w:ind w:left="-63"/>
              <w:rPr>
                <w:rFonts w:ascii="Arial" w:hAnsi="Arial" w:cs="Arial"/>
                <w:b/>
                <w:bCs/>
                <w:sz w:val="18"/>
                <w:szCs w:val="18"/>
                <w:highlight w:val="yellow"/>
              </w:rPr>
            </w:pPr>
          </w:p>
        </w:tc>
        <w:tc>
          <w:tcPr>
            <w:tcW w:w="1427" w:type="dxa"/>
            <w:vAlign w:val="bottom"/>
          </w:tcPr>
          <w:p w14:paraId="49855350" w14:textId="77777777" w:rsidR="009F6B41" w:rsidRPr="00B753DA" w:rsidRDefault="009F6B41" w:rsidP="001B0FAF">
            <w:pPr>
              <w:keepNext/>
              <w:ind w:left="-84"/>
              <w:rPr>
                <w:rFonts w:ascii="Arial" w:hAnsi="Arial" w:cs="Arial"/>
                <w:b/>
                <w:bCs/>
                <w:sz w:val="18"/>
                <w:szCs w:val="18"/>
                <w:highlight w:val="yellow"/>
              </w:rPr>
            </w:pPr>
          </w:p>
        </w:tc>
      </w:tr>
      <w:tr w:rsidR="009F6B41" w:rsidRPr="00B753DA" w14:paraId="3C08015E" w14:textId="77777777" w:rsidTr="00347B82">
        <w:trPr>
          <w:trHeight w:val="292"/>
        </w:trPr>
        <w:tc>
          <w:tcPr>
            <w:tcW w:w="2548" w:type="dxa"/>
            <w:vAlign w:val="bottom"/>
          </w:tcPr>
          <w:p w14:paraId="7682475C" w14:textId="535EAABE" w:rsidR="009F6B41" w:rsidRPr="00B753DA" w:rsidRDefault="009F6B41" w:rsidP="001B0FAF">
            <w:pPr>
              <w:keepNext/>
              <w:ind w:left="522" w:hanging="162"/>
              <w:rPr>
                <w:rFonts w:ascii="Arial" w:hAnsi="Arial" w:cs="Arial"/>
                <w:bCs/>
                <w:sz w:val="18"/>
                <w:szCs w:val="18"/>
                <w:highlight w:val="yellow"/>
              </w:rPr>
            </w:pPr>
            <w:r>
              <w:rPr>
                <w:rFonts w:ascii="Arial" w:hAnsi="Arial" w:cs="Arial"/>
                <w:bCs/>
                <w:sz w:val="18"/>
                <w:szCs w:val="18"/>
                <w:highlight w:val="yellow"/>
              </w:rPr>
              <w:t>Subscriptions liability</w:t>
            </w:r>
          </w:p>
        </w:tc>
        <w:tc>
          <w:tcPr>
            <w:tcW w:w="1121" w:type="dxa"/>
            <w:vAlign w:val="bottom"/>
          </w:tcPr>
          <w:p w14:paraId="7EF88855" w14:textId="77777777" w:rsidR="009F6B41" w:rsidRPr="00B753DA" w:rsidRDefault="009F6B41" w:rsidP="001B0FAF">
            <w:pPr>
              <w:keepNext/>
              <w:ind w:left="-63"/>
              <w:rPr>
                <w:rFonts w:ascii="Arial" w:hAnsi="Arial" w:cs="Arial"/>
                <w:b/>
                <w:bCs/>
                <w:sz w:val="18"/>
                <w:szCs w:val="18"/>
                <w:highlight w:val="yellow"/>
              </w:rPr>
            </w:pPr>
          </w:p>
        </w:tc>
        <w:tc>
          <w:tcPr>
            <w:tcW w:w="305" w:type="dxa"/>
            <w:vAlign w:val="bottom"/>
          </w:tcPr>
          <w:p w14:paraId="1F932515" w14:textId="77777777" w:rsidR="009F6B41" w:rsidRPr="00B753DA" w:rsidRDefault="009F6B41" w:rsidP="001B0FAF">
            <w:pPr>
              <w:keepNext/>
              <w:ind w:left="-63"/>
              <w:rPr>
                <w:rFonts w:ascii="Arial" w:hAnsi="Arial" w:cs="Arial"/>
                <w:b/>
                <w:bCs/>
                <w:sz w:val="18"/>
                <w:szCs w:val="18"/>
                <w:highlight w:val="yellow"/>
              </w:rPr>
            </w:pPr>
          </w:p>
        </w:tc>
        <w:tc>
          <w:tcPr>
            <w:tcW w:w="1223" w:type="dxa"/>
            <w:vAlign w:val="bottom"/>
          </w:tcPr>
          <w:p w14:paraId="6B026860" w14:textId="77777777" w:rsidR="009F6B41" w:rsidRPr="00B753DA" w:rsidRDefault="009F6B41" w:rsidP="001B0FAF">
            <w:pPr>
              <w:keepNext/>
              <w:ind w:left="-63"/>
              <w:rPr>
                <w:rFonts w:ascii="Arial" w:hAnsi="Arial" w:cs="Arial"/>
                <w:b/>
                <w:bCs/>
                <w:sz w:val="18"/>
                <w:szCs w:val="18"/>
                <w:highlight w:val="yellow"/>
              </w:rPr>
            </w:pPr>
          </w:p>
        </w:tc>
        <w:tc>
          <w:tcPr>
            <w:tcW w:w="305" w:type="dxa"/>
          </w:tcPr>
          <w:p w14:paraId="3FFB186E" w14:textId="77777777" w:rsidR="009F6B41" w:rsidRPr="00B753DA" w:rsidRDefault="009F6B41" w:rsidP="001B0FAF">
            <w:pPr>
              <w:keepNext/>
              <w:ind w:left="-51"/>
              <w:rPr>
                <w:rFonts w:ascii="Arial" w:hAnsi="Arial" w:cs="Arial"/>
                <w:i/>
                <w:iCs/>
                <w:sz w:val="18"/>
                <w:szCs w:val="18"/>
                <w:highlight w:val="yellow"/>
              </w:rPr>
            </w:pPr>
          </w:p>
        </w:tc>
        <w:tc>
          <w:tcPr>
            <w:tcW w:w="1121" w:type="dxa"/>
            <w:vAlign w:val="bottom"/>
          </w:tcPr>
          <w:p w14:paraId="639AC70D" w14:textId="0D7667AA" w:rsidR="009F6B41" w:rsidRPr="00B753DA" w:rsidRDefault="009F6B41" w:rsidP="001B0FAF">
            <w:pPr>
              <w:keepNext/>
              <w:ind w:left="-51"/>
              <w:rPr>
                <w:rFonts w:ascii="Arial" w:hAnsi="Arial" w:cs="Arial"/>
                <w:i/>
                <w:iCs/>
                <w:sz w:val="18"/>
                <w:szCs w:val="18"/>
                <w:highlight w:val="yellow"/>
              </w:rPr>
            </w:pPr>
          </w:p>
        </w:tc>
        <w:tc>
          <w:tcPr>
            <w:tcW w:w="305" w:type="dxa"/>
            <w:vAlign w:val="bottom"/>
          </w:tcPr>
          <w:p w14:paraId="43D317C9" w14:textId="77777777" w:rsidR="009F6B41" w:rsidRPr="00B753DA" w:rsidRDefault="009F6B41" w:rsidP="001B0FAF">
            <w:pPr>
              <w:keepNext/>
              <w:ind w:left="-63"/>
              <w:rPr>
                <w:rFonts w:ascii="Arial" w:hAnsi="Arial" w:cs="Arial"/>
                <w:b/>
                <w:bCs/>
                <w:sz w:val="18"/>
                <w:szCs w:val="18"/>
                <w:highlight w:val="yellow"/>
              </w:rPr>
            </w:pPr>
          </w:p>
        </w:tc>
        <w:tc>
          <w:tcPr>
            <w:tcW w:w="1325" w:type="dxa"/>
            <w:vAlign w:val="bottom"/>
          </w:tcPr>
          <w:p w14:paraId="14446099" w14:textId="77777777" w:rsidR="009F6B41" w:rsidRPr="00B753DA" w:rsidRDefault="009F6B41" w:rsidP="001B0FAF">
            <w:pPr>
              <w:keepNext/>
              <w:ind w:left="-84"/>
              <w:rPr>
                <w:rFonts w:ascii="Arial" w:hAnsi="Arial" w:cs="Arial"/>
                <w:b/>
                <w:bCs/>
                <w:sz w:val="18"/>
                <w:szCs w:val="18"/>
                <w:highlight w:val="yellow"/>
              </w:rPr>
            </w:pPr>
          </w:p>
        </w:tc>
        <w:tc>
          <w:tcPr>
            <w:tcW w:w="305" w:type="dxa"/>
            <w:gridSpan w:val="2"/>
            <w:vAlign w:val="bottom"/>
          </w:tcPr>
          <w:p w14:paraId="1E3A9A9C" w14:textId="77777777" w:rsidR="009F6B41" w:rsidRPr="00B753DA" w:rsidRDefault="009F6B41" w:rsidP="001B0FAF">
            <w:pPr>
              <w:keepNext/>
              <w:ind w:left="-63"/>
              <w:rPr>
                <w:rFonts w:ascii="Arial" w:hAnsi="Arial" w:cs="Arial"/>
                <w:b/>
                <w:bCs/>
                <w:sz w:val="18"/>
                <w:szCs w:val="18"/>
                <w:highlight w:val="yellow"/>
              </w:rPr>
            </w:pPr>
          </w:p>
        </w:tc>
        <w:tc>
          <w:tcPr>
            <w:tcW w:w="1427" w:type="dxa"/>
            <w:vAlign w:val="bottom"/>
          </w:tcPr>
          <w:p w14:paraId="494A2205" w14:textId="77777777" w:rsidR="009F6B41" w:rsidRPr="00B753DA" w:rsidRDefault="009F6B41" w:rsidP="001B0FAF">
            <w:pPr>
              <w:keepNext/>
              <w:ind w:left="-84"/>
              <w:rPr>
                <w:rFonts w:ascii="Arial" w:hAnsi="Arial" w:cs="Arial"/>
                <w:b/>
                <w:bCs/>
                <w:sz w:val="18"/>
                <w:szCs w:val="18"/>
                <w:highlight w:val="yellow"/>
              </w:rPr>
            </w:pPr>
          </w:p>
        </w:tc>
      </w:tr>
      <w:tr w:rsidR="009F6B41" w:rsidRPr="00B753DA" w14:paraId="283C289D" w14:textId="77777777" w:rsidTr="004C34ED">
        <w:trPr>
          <w:trHeight w:val="278"/>
        </w:trPr>
        <w:tc>
          <w:tcPr>
            <w:tcW w:w="2548" w:type="dxa"/>
            <w:vAlign w:val="bottom"/>
          </w:tcPr>
          <w:p w14:paraId="4B47A431" w14:textId="77777777" w:rsidR="009F6B41" w:rsidRPr="00B753DA" w:rsidRDefault="009F6B41" w:rsidP="001B0FAF">
            <w:pPr>
              <w:keepNext/>
              <w:ind w:left="162" w:hanging="162"/>
              <w:rPr>
                <w:rFonts w:ascii="Arial" w:hAnsi="Arial" w:cs="Arial"/>
                <w:bCs/>
                <w:sz w:val="18"/>
                <w:szCs w:val="18"/>
                <w:highlight w:val="yellow"/>
              </w:rPr>
            </w:pPr>
            <w:r w:rsidRPr="00B753DA">
              <w:rPr>
                <w:rFonts w:ascii="Arial" w:hAnsi="Arial" w:cs="Arial"/>
                <w:bCs/>
                <w:sz w:val="18"/>
                <w:szCs w:val="18"/>
                <w:highlight w:val="yellow"/>
              </w:rPr>
              <w:t>Total prior period adjustment</w:t>
            </w:r>
          </w:p>
        </w:tc>
        <w:tc>
          <w:tcPr>
            <w:tcW w:w="1121" w:type="dxa"/>
            <w:tcBorders>
              <w:top w:val="single" w:sz="4" w:space="0" w:color="auto"/>
              <w:bottom w:val="single" w:sz="4" w:space="0" w:color="auto"/>
            </w:tcBorders>
            <w:vAlign w:val="bottom"/>
          </w:tcPr>
          <w:p w14:paraId="1672D17B" w14:textId="77777777" w:rsidR="009F6B41" w:rsidRPr="00B753DA" w:rsidRDefault="009F6B41" w:rsidP="001B0FAF">
            <w:pPr>
              <w:keepNext/>
              <w:ind w:left="-63"/>
              <w:rPr>
                <w:rFonts w:ascii="Arial" w:hAnsi="Arial" w:cs="Arial"/>
                <w:sz w:val="18"/>
                <w:szCs w:val="18"/>
                <w:highlight w:val="yellow"/>
              </w:rPr>
            </w:pPr>
          </w:p>
        </w:tc>
        <w:tc>
          <w:tcPr>
            <w:tcW w:w="305" w:type="dxa"/>
            <w:vAlign w:val="bottom"/>
          </w:tcPr>
          <w:p w14:paraId="4DDB21D1" w14:textId="77777777" w:rsidR="009F6B41" w:rsidRPr="00B753DA" w:rsidRDefault="009F6B41" w:rsidP="001B0FAF">
            <w:pPr>
              <w:keepNext/>
              <w:ind w:left="-63"/>
              <w:rPr>
                <w:rFonts w:ascii="Arial" w:hAnsi="Arial" w:cs="Arial"/>
                <w:sz w:val="18"/>
                <w:szCs w:val="18"/>
                <w:highlight w:val="yellow"/>
              </w:rPr>
            </w:pPr>
          </w:p>
        </w:tc>
        <w:tc>
          <w:tcPr>
            <w:tcW w:w="1223" w:type="dxa"/>
            <w:tcBorders>
              <w:top w:val="single" w:sz="4" w:space="0" w:color="auto"/>
              <w:bottom w:val="single" w:sz="4" w:space="0" w:color="auto"/>
            </w:tcBorders>
            <w:vAlign w:val="bottom"/>
          </w:tcPr>
          <w:p w14:paraId="6AAD295D" w14:textId="77777777" w:rsidR="009F6B41" w:rsidRPr="00B753DA" w:rsidRDefault="009F6B41" w:rsidP="001B0FAF">
            <w:pPr>
              <w:keepNext/>
              <w:ind w:left="-63"/>
              <w:rPr>
                <w:rFonts w:ascii="Arial" w:hAnsi="Arial" w:cs="Arial"/>
                <w:sz w:val="18"/>
                <w:szCs w:val="18"/>
                <w:highlight w:val="yellow"/>
              </w:rPr>
            </w:pPr>
          </w:p>
        </w:tc>
        <w:tc>
          <w:tcPr>
            <w:tcW w:w="305" w:type="dxa"/>
          </w:tcPr>
          <w:p w14:paraId="38978272" w14:textId="77777777" w:rsidR="009F6B41" w:rsidRPr="00B753DA" w:rsidRDefault="009F6B41" w:rsidP="001B0FAF">
            <w:pPr>
              <w:keepNext/>
              <w:ind w:left="-51"/>
              <w:rPr>
                <w:rFonts w:ascii="Arial" w:hAnsi="Arial" w:cs="Arial"/>
                <w:sz w:val="18"/>
                <w:szCs w:val="18"/>
                <w:highlight w:val="yellow"/>
              </w:rPr>
            </w:pPr>
          </w:p>
        </w:tc>
        <w:tc>
          <w:tcPr>
            <w:tcW w:w="1121" w:type="dxa"/>
            <w:tcBorders>
              <w:top w:val="single" w:sz="4" w:space="0" w:color="auto"/>
              <w:bottom w:val="single" w:sz="4" w:space="0" w:color="auto"/>
            </w:tcBorders>
            <w:vAlign w:val="bottom"/>
          </w:tcPr>
          <w:p w14:paraId="1F5191E4" w14:textId="5E901EAB" w:rsidR="009F6B41" w:rsidRPr="00B753DA" w:rsidRDefault="009F6B41" w:rsidP="001B0FAF">
            <w:pPr>
              <w:keepNext/>
              <w:ind w:left="-51"/>
              <w:rPr>
                <w:rFonts w:ascii="Arial" w:hAnsi="Arial" w:cs="Arial"/>
                <w:sz w:val="18"/>
                <w:szCs w:val="18"/>
                <w:highlight w:val="yellow"/>
              </w:rPr>
            </w:pPr>
          </w:p>
        </w:tc>
        <w:tc>
          <w:tcPr>
            <w:tcW w:w="305" w:type="dxa"/>
            <w:vAlign w:val="bottom"/>
          </w:tcPr>
          <w:p w14:paraId="1756A90E" w14:textId="77777777" w:rsidR="009F6B41" w:rsidRPr="00B753DA" w:rsidRDefault="009F6B41" w:rsidP="001B0FAF">
            <w:pPr>
              <w:keepNext/>
              <w:ind w:left="-63"/>
              <w:rPr>
                <w:rFonts w:ascii="Arial" w:hAnsi="Arial" w:cs="Arial"/>
                <w:sz w:val="18"/>
                <w:szCs w:val="18"/>
                <w:highlight w:val="yellow"/>
              </w:rPr>
            </w:pPr>
          </w:p>
        </w:tc>
        <w:tc>
          <w:tcPr>
            <w:tcW w:w="1325" w:type="dxa"/>
            <w:tcBorders>
              <w:top w:val="single" w:sz="4" w:space="0" w:color="auto"/>
              <w:bottom w:val="single" w:sz="4" w:space="0" w:color="auto"/>
            </w:tcBorders>
            <w:vAlign w:val="bottom"/>
          </w:tcPr>
          <w:p w14:paraId="72A02DAA" w14:textId="77777777" w:rsidR="009F6B41" w:rsidRPr="00B753DA" w:rsidRDefault="009F6B41" w:rsidP="001B0FAF">
            <w:pPr>
              <w:keepNext/>
              <w:ind w:left="-84"/>
              <w:rPr>
                <w:rFonts w:ascii="Arial" w:hAnsi="Arial" w:cs="Arial"/>
                <w:sz w:val="18"/>
                <w:szCs w:val="18"/>
                <w:highlight w:val="yellow"/>
              </w:rPr>
            </w:pPr>
          </w:p>
        </w:tc>
        <w:tc>
          <w:tcPr>
            <w:tcW w:w="305" w:type="dxa"/>
            <w:gridSpan w:val="2"/>
            <w:vAlign w:val="bottom"/>
          </w:tcPr>
          <w:p w14:paraId="0604B9B7" w14:textId="77777777" w:rsidR="009F6B41" w:rsidRPr="00B753DA" w:rsidRDefault="009F6B41" w:rsidP="001B0FAF">
            <w:pPr>
              <w:keepNext/>
              <w:ind w:left="-63"/>
              <w:rPr>
                <w:rFonts w:ascii="Arial" w:hAnsi="Arial" w:cs="Arial"/>
                <w:sz w:val="18"/>
                <w:szCs w:val="18"/>
                <w:highlight w:val="yellow"/>
              </w:rPr>
            </w:pPr>
          </w:p>
        </w:tc>
        <w:tc>
          <w:tcPr>
            <w:tcW w:w="1427" w:type="dxa"/>
            <w:tcBorders>
              <w:top w:val="single" w:sz="4" w:space="0" w:color="auto"/>
              <w:bottom w:val="single" w:sz="4" w:space="0" w:color="auto"/>
            </w:tcBorders>
            <w:vAlign w:val="bottom"/>
          </w:tcPr>
          <w:p w14:paraId="7E5544C5" w14:textId="77777777" w:rsidR="009F6B41" w:rsidRPr="00B753DA" w:rsidRDefault="009F6B41" w:rsidP="001B0FAF">
            <w:pPr>
              <w:keepNext/>
              <w:ind w:left="-84"/>
              <w:rPr>
                <w:rFonts w:ascii="Arial" w:hAnsi="Arial" w:cs="Arial"/>
                <w:sz w:val="18"/>
                <w:szCs w:val="18"/>
                <w:highlight w:val="yellow"/>
              </w:rPr>
            </w:pPr>
          </w:p>
        </w:tc>
      </w:tr>
      <w:tr w:rsidR="009F6B41" w:rsidRPr="00B753DA" w14:paraId="5B9CEA46" w14:textId="77777777" w:rsidTr="00347B82">
        <w:trPr>
          <w:trHeight w:val="532"/>
        </w:trPr>
        <w:tc>
          <w:tcPr>
            <w:tcW w:w="2548" w:type="dxa"/>
          </w:tcPr>
          <w:p w14:paraId="26EECA01" w14:textId="1EB0F6E6" w:rsidR="009F6B41" w:rsidRPr="00B753DA" w:rsidRDefault="009F6B41" w:rsidP="001B0FAF">
            <w:pPr>
              <w:keepNext/>
              <w:ind w:left="162" w:hanging="162"/>
              <w:rPr>
                <w:rFonts w:ascii="Arial" w:hAnsi="Arial" w:cs="Arial"/>
                <w:sz w:val="18"/>
                <w:szCs w:val="18"/>
              </w:rPr>
            </w:pPr>
            <w:r w:rsidRPr="00B753DA">
              <w:rPr>
                <w:rFonts w:ascii="Arial" w:hAnsi="Arial" w:cs="Arial"/>
                <w:sz w:val="18"/>
                <w:szCs w:val="18"/>
                <w:highlight w:val="yellow"/>
              </w:rPr>
              <w:t>Net position as restated, July 1, 202</w:t>
            </w:r>
            <w:r>
              <w:rPr>
                <w:rFonts w:ascii="Arial" w:hAnsi="Arial" w:cs="Arial"/>
                <w:sz w:val="18"/>
                <w:szCs w:val="18"/>
                <w:highlight w:val="yellow"/>
              </w:rPr>
              <w:t>2</w:t>
            </w:r>
          </w:p>
        </w:tc>
        <w:tc>
          <w:tcPr>
            <w:tcW w:w="1121" w:type="dxa"/>
            <w:tcBorders>
              <w:top w:val="single" w:sz="4" w:space="0" w:color="auto"/>
              <w:bottom w:val="single" w:sz="4" w:space="0" w:color="auto"/>
            </w:tcBorders>
            <w:vAlign w:val="bottom"/>
          </w:tcPr>
          <w:p w14:paraId="31C86055" w14:textId="77777777" w:rsidR="009F6B41" w:rsidRPr="00B753DA" w:rsidRDefault="009F6B41" w:rsidP="001B0FAF">
            <w:pPr>
              <w:keepNext/>
              <w:ind w:left="-63"/>
              <w:rPr>
                <w:rFonts w:ascii="Arial" w:hAnsi="Arial" w:cs="Arial"/>
                <w:sz w:val="18"/>
                <w:szCs w:val="18"/>
              </w:rPr>
            </w:pPr>
            <w:r w:rsidRPr="00B753DA">
              <w:rPr>
                <w:rFonts w:ascii="Arial" w:hAnsi="Arial" w:cs="Arial"/>
                <w:sz w:val="18"/>
                <w:szCs w:val="18"/>
              </w:rPr>
              <w:t>$</w:t>
            </w:r>
          </w:p>
        </w:tc>
        <w:tc>
          <w:tcPr>
            <w:tcW w:w="305" w:type="dxa"/>
            <w:vAlign w:val="bottom"/>
          </w:tcPr>
          <w:p w14:paraId="6F2459CB" w14:textId="77777777" w:rsidR="009F6B41" w:rsidRPr="00B753DA" w:rsidRDefault="009F6B41" w:rsidP="001B0FAF">
            <w:pPr>
              <w:keepNext/>
              <w:ind w:left="-63"/>
              <w:rPr>
                <w:rFonts w:ascii="Arial" w:hAnsi="Arial" w:cs="Arial"/>
                <w:sz w:val="18"/>
                <w:szCs w:val="18"/>
              </w:rPr>
            </w:pPr>
          </w:p>
        </w:tc>
        <w:tc>
          <w:tcPr>
            <w:tcW w:w="1223" w:type="dxa"/>
            <w:tcBorders>
              <w:top w:val="single" w:sz="4" w:space="0" w:color="auto"/>
              <w:bottom w:val="single" w:sz="4" w:space="0" w:color="auto"/>
            </w:tcBorders>
            <w:vAlign w:val="bottom"/>
          </w:tcPr>
          <w:p w14:paraId="6095B46F" w14:textId="77777777" w:rsidR="009F6B41" w:rsidRPr="00B753DA" w:rsidRDefault="009F6B41" w:rsidP="001B0FAF">
            <w:pPr>
              <w:keepNext/>
              <w:ind w:left="-63"/>
              <w:rPr>
                <w:rFonts w:ascii="Arial" w:hAnsi="Arial" w:cs="Arial"/>
                <w:sz w:val="18"/>
                <w:szCs w:val="18"/>
              </w:rPr>
            </w:pPr>
            <w:r w:rsidRPr="00B753DA">
              <w:rPr>
                <w:rFonts w:ascii="Arial" w:hAnsi="Arial" w:cs="Arial"/>
                <w:sz w:val="18"/>
                <w:szCs w:val="18"/>
              </w:rPr>
              <w:t>$</w:t>
            </w:r>
          </w:p>
        </w:tc>
        <w:tc>
          <w:tcPr>
            <w:tcW w:w="305" w:type="dxa"/>
          </w:tcPr>
          <w:p w14:paraId="595921FF" w14:textId="77777777" w:rsidR="009F6B41" w:rsidRPr="00B753DA" w:rsidRDefault="009F6B41" w:rsidP="001B0FAF">
            <w:pPr>
              <w:keepNext/>
              <w:ind w:left="-51"/>
              <w:rPr>
                <w:rFonts w:ascii="Arial" w:hAnsi="Arial" w:cs="Arial"/>
                <w:sz w:val="18"/>
                <w:szCs w:val="18"/>
              </w:rPr>
            </w:pPr>
          </w:p>
        </w:tc>
        <w:tc>
          <w:tcPr>
            <w:tcW w:w="1121" w:type="dxa"/>
            <w:tcBorders>
              <w:top w:val="single" w:sz="4" w:space="0" w:color="auto"/>
              <w:bottom w:val="single" w:sz="4" w:space="0" w:color="auto"/>
            </w:tcBorders>
            <w:vAlign w:val="bottom"/>
          </w:tcPr>
          <w:p w14:paraId="7F3A5EEC" w14:textId="666F51F7" w:rsidR="009F6B41" w:rsidRPr="00B753DA" w:rsidRDefault="009F6B41" w:rsidP="001B0FAF">
            <w:pPr>
              <w:keepNext/>
              <w:ind w:left="-51"/>
              <w:rPr>
                <w:rFonts w:ascii="Arial" w:hAnsi="Arial" w:cs="Arial"/>
                <w:sz w:val="18"/>
                <w:szCs w:val="18"/>
              </w:rPr>
            </w:pPr>
            <w:r w:rsidRPr="00B753DA">
              <w:rPr>
                <w:rFonts w:ascii="Arial" w:hAnsi="Arial" w:cs="Arial"/>
                <w:sz w:val="18"/>
                <w:szCs w:val="18"/>
              </w:rPr>
              <w:t>$</w:t>
            </w:r>
          </w:p>
        </w:tc>
        <w:tc>
          <w:tcPr>
            <w:tcW w:w="305" w:type="dxa"/>
            <w:vAlign w:val="bottom"/>
          </w:tcPr>
          <w:p w14:paraId="7D58867B" w14:textId="77777777" w:rsidR="009F6B41" w:rsidRPr="00B753DA" w:rsidRDefault="009F6B41" w:rsidP="001B0FAF">
            <w:pPr>
              <w:keepNext/>
              <w:ind w:left="-63"/>
              <w:rPr>
                <w:rFonts w:ascii="Arial" w:hAnsi="Arial" w:cs="Arial"/>
                <w:sz w:val="18"/>
                <w:szCs w:val="18"/>
              </w:rPr>
            </w:pPr>
          </w:p>
        </w:tc>
        <w:tc>
          <w:tcPr>
            <w:tcW w:w="1325" w:type="dxa"/>
            <w:tcBorders>
              <w:top w:val="single" w:sz="4" w:space="0" w:color="auto"/>
              <w:bottom w:val="single" w:sz="4" w:space="0" w:color="auto"/>
            </w:tcBorders>
            <w:vAlign w:val="bottom"/>
          </w:tcPr>
          <w:p w14:paraId="482C1B89" w14:textId="77777777" w:rsidR="009F6B41" w:rsidRPr="00B753DA" w:rsidRDefault="009F6B41" w:rsidP="001B0FAF">
            <w:pPr>
              <w:keepNext/>
              <w:ind w:left="-84"/>
              <w:rPr>
                <w:rFonts w:ascii="Arial" w:hAnsi="Arial" w:cs="Arial"/>
                <w:sz w:val="18"/>
                <w:szCs w:val="18"/>
              </w:rPr>
            </w:pPr>
            <w:r w:rsidRPr="00B753DA">
              <w:rPr>
                <w:rFonts w:ascii="Arial" w:hAnsi="Arial" w:cs="Arial"/>
                <w:sz w:val="18"/>
                <w:szCs w:val="18"/>
              </w:rPr>
              <w:t>$</w:t>
            </w:r>
          </w:p>
        </w:tc>
        <w:tc>
          <w:tcPr>
            <w:tcW w:w="305" w:type="dxa"/>
            <w:gridSpan w:val="2"/>
            <w:vAlign w:val="bottom"/>
          </w:tcPr>
          <w:p w14:paraId="5F29448A" w14:textId="77777777" w:rsidR="009F6B41" w:rsidRPr="00B753DA" w:rsidRDefault="009F6B41" w:rsidP="001B0FAF">
            <w:pPr>
              <w:keepNext/>
              <w:ind w:left="-63"/>
              <w:rPr>
                <w:rFonts w:ascii="Arial" w:hAnsi="Arial" w:cs="Arial"/>
                <w:sz w:val="18"/>
                <w:szCs w:val="18"/>
              </w:rPr>
            </w:pPr>
          </w:p>
        </w:tc>
        <w:tc>
          <w:tcPr>
            <w:tcW w:w="1427" w:type="dxa"/>
            <w:tcBorders>
              <w:top w:val="single" w:sz="4" w:space="0" w:color="auto"/>
              <w:bottom w:val="single" w:sz="4" w:space="0" w:color="auto"/>
            </w:tcBorders>
            <w:vAlign w:val="bottom"/>
          </w:tcPr>
          <w:p w14:paraId="4D373FF1" w14:textId="77777777" w:rsidR="009F6B41" w:rsidRPr="00B753DA" w:rsidRDefault="009F6B41" w:rsidP="001B0FAF">
            <w:pPr>
              <w:keepNext/>
              <w:ind w:left="-84"/>
              <w:rPr>
                <w:rFonts w:ascii="Arial" w:hAnsi="Arial" w:cs="Arial"/>
                <w:sz w:val="18"/>
                <w:szCs w:val="18"/>
              </w:rPr>
            </w:pPr>
            <w:r w:rsidRPr="00B753DA">
              <w:rPr>
                <w:rFonts w:ascii="Arial" w:hAnsi="Arial" w:cs="Arial"/>
                <w:sz w:val="18"/>
                <w:szCs w:val="18"/>
              </w:rPr>
              <w:t>$</w:t>
            </w:r>
          </w:p>
        </w:tc>
      </w:tr>
    </w:tbl>
    <w:p w14:paraId="20FA989E" w14:textId="77777777" w:rsidR="00096C95" w:rsidRPr="00096C95" w:rsidRDefault="00096C95" w:rsidP="00096C95"/>
    <w:p w14:paraId="6C45EAF1" w14:textId="1A8B5362" w:rsidR="00AA2F05" w:rsidRPr="00ED2DD8" w:rsidRDefault="00ED2DD8" w:rsidP="00E116AE">
      <w:pPr>
        <w:pStyle w:val="Heading2"/>
        <w:tabs>
          <w:tab w:val="clear" w:pos="360"/>
          <w:tab w:val="clear" w:pos="720"/>
          <w:tab w:val="clear" w:pos="1080"/>
          <w:tab w:val="clear" w:pos="8280"/>
          <w:tab w:val="left" w:pos="0"/>
        </w:tabs>
        <w:spacing w:after="180"/>
        <w:ind w:left="0"/>
        <w:rPr>
          <w:rFonts w:cs="Arial"/>
          <w:b/>
          <w:i/>
          <w:iCs/>
          <w:color w:val="C00000"/>
          <w:sz w:val="22"/>
          <w:szCs w:val="24"/>
        </w:rPr>
      </w:pPr>
      <w:r w:rsidRPr="00E116AE">
        <w:rPr>
          <w:rFonts w:cs="Arial"/>
          <w:b/>
          <w:i/>
          <w:iCs/>
          <w:color w:val="C00000"/>
          <w:sz w:val="22"/>
          <w:szCs w:val="24"/>
          <w:highlight w:val="yellow"/>
        </w:rPr>
        <w:t xml:space="preserve">If the total adjustments to implement GASB Statement No. </w:t>
      </w:r>
      <w:r w:rsidR="00E64823">
        <w:rPr>
          <w:rFonts w:cs="Arial"/>
          <w:b/>
          <w:i/>
          <w:iCs/>
          <w:color w:val="C00000"/>
          <w:sz w:val="22"/>
          <w:szCs w:val="24"/>
          <w:highlight w:val="yellow"/>
        </w:rPr>
        <w:t>96</w:t>
      </w:r>
      <w:r w:rsidRPr="00E116AE">
        <w:rPr>
          <w:rFonts w:cs="Arial"/>
          <w:b/>
          <w:i/>
          <w:iCs/>
          <w:color w:val="C00000"/>
          <w:sz w:val="22"/>
          <w:szCs w:val="24"/>
          <w:highlight w:val="yellow"/>
        </w:rPr>
        <w:t xml:space="preserve"> net to zero and, therefore, do no</w:t>
      </w:r>
      <w:r w:rsidR="00921F2A" w:rsidRPr="00E116AE">
        <w:rPr>
          <w:rFonts w:cs="Arial"/>
          <w:b/>
          <w:i/>
          <w:iCs/>
          <w:color w:val="C00000"/>
          <w:sz w:val="22"/>
          <w:szCs w:val="24"/>
          <w:highlight w:val="yellow"/>
        </w:rPr>
        <w:t xml:space="preserve">t </w:t>
      </w:r>
      <w:r w:rsidRPr="00E116AE">
        <w:rPr>
          <w:rFonts w:cs="Arial"/>
          <w:b/>
          <w:i/>
          <w:iCs/>
          <w:color w:val="C00000"/>
          <w:sz w:val="22"/>
          <w:szCs w:val="24"/>
          <w:highlight w:val="yellow"/>
        </w:rPr>
        <w:t>affect net position, this note is not necessary.</w:t>
      </w:r>
    </w:p>
    <w:p w14:paraId="700D646D" w14:textId="16AC5502"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Reconciliations of </w:t>
      </w:r>
      <w:r w:rsidR="00054731" w:rsidRPr="003E53D3">
        <w:rPr>
          <w:rFonts w:cs="Arial"/>
          <w:b/>
          <w:sz w:val="22"/>
          <w:szCs w:val="24"/>
        </w:rPr>
        <w:t>certain information in governmental fund statements to information in government-wide statements</w:t>
      </w:r>
    </w:p>
    <w:p w14:paraId="700D646E" w14:textId="30706918" w:rsidR="00A3699A" w:rsidRPr="003E53D3" w:rsidRDefault="006D395E" w:rsidP="00E116AE">
      <w:pPr>
        <w:autoSpaceDE w:val="0"/>
        <w:autoSpaceDN w:val="0"/>
        <w:adjustRightInd w:val="0"/>
        <w:spacing w:after="180"/>
        <w:rPr>
          <w:rFonts w:ascii="Arial" w:hAnsi="Arial" w:cs="Arial"/>
          <w:b/>
          <w:bCs/>
          <w:i/>
          <w:iCs/>
          <w:color w:val="C00000"/>
          <w:sz w:val="22"/>
          <w:szCs w:val="24"/>
        </w:rPr>
      </w:pPr>
      <w:r w:rsidRPr="003E53D3">
        <w:rPr>
          <w:rFonts w:ascii="Arial" w:hAnsi="Arial" w:cs="Arial"/>
          <w:b/>
          <w:bCs/>
          <w:i/>
          <w:iCs/>
          <w:color w:val="C00000"/>
          <w:sz w:val="22"/>
          <w:szCs w:val="24"/>
        </w:rPr>
        <w:t>If aggregated information presented in the reconciliations of the government-wide financial statements to the fund</w:t>
      </w:r>
      <w:r w:rsidR="006D0BF5" w:rsidRPr="003E53D3">
        <w:rPr>
          <w:rFonts w:ascii="Arial" w:hAnsi="Arial" w:cs="Arial"/>
          <w:b/>
          <w:bCs/>
          <w:i/>
          <w:iCs/>
          <w:color w:val="C00000"/>
          <w:sz w:val="22"/>
          <w:szCs w:val="24"/>
        </w:rPr>
        <w:t xml:space="preserve"> financial</w:t>
      </w:r>
      <w:r w:rsidRPr="003E53D3">
        <w:rPr>
          <w:rFonts w:ascii="Arial" w:hAnsi="Arial" w:cs="Arial"/>
          <w:b/>
          <w:bCs/>
          <w:i/>
          <w:iCs/>
          <w:color w:val="C00000"/>
          <w:sz w:val="22"/>
          <w:szCs w:val="24"/>
        </w:rPr>
        <w:t xml:space="preserve"> statements obscures the nature of the individual elements of a particular reconciling item, provide details about those reconciling items here. See </w:t>
      </w:r>
      <w:r w:rsidR="005A6611" w:rsidRPr="003E53D3">
        <w:rPr>
          <w:rFonts w:ascii="Arial" w:hAnsi="Arial" w:cs="Arial"/>
          <w:b/>
          <w:bCs/>
          <w:i/>
          <w:iCs/>
          <w:color w:val="C00000"/>
          <w:sz w:val="22"/>
          <w:szCs w:val="24"/>
        </w:rPr>
        <w:t xml:space="preserve">GASB </w:t>
      </w:r>
      <w:r w:rsidR="00932DAE" w:rsidRPr="003E53D3">
        <w:rPr>
          <w:rFonts w:ascii="Arial" w:hAnsi="Arial" w:cs="Arial"/>
          <w:b/>
          <w:bCs/>
          <w:i/>
          <w:iCs/>
          <w:color w:val="C00000"/>
          <w:sz w:val="22"/>
          <w:szCs w:val="24"/>
        </w:rPr>
        <w:t>Statement No</w:t>
      </w:r>
      <w:r w:rsidR="005A6611"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34,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77.</w:t>
      </w:r>
    </w:p>
    <w:p w14:paraId="700D646F" w14:textId="7F5A7226"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Stewardship, </w:t>
      </w:r>
      <w:r w:rsidR="00054731" w:rsidRPr="003E53D3">
        <w:rPr>
          <w:rFonts w:cs="Arial"/>
          <w:b/>
          <w:sz w:val="22"/>
          <w:szCs w:val="24"/>
        </w:rPr>
        <w:t>compliance, and accountability</w:t>
      </w:r>
    </w:p>
    <w:p w14:paraId="700D6470" w14:textId="01AF0836" w:rsidR="00A3699A" w:rsidRPr="003E53D3" w:rsidRDefault="00A3699A" w:rsidP="00DB3296">
      <w:pPr>
        <w:autoSpaceDE w:val="0"/>
        <w:autoSpaceDN w:val="0"/>
        <w:adjustRightInd w:val="0"/>
        <w:spacing w:after="180"/>
        <w:rPr>
          <w:rFonts w:ascii="Arial" w:hAnsi="Arial" w:cs="Arial"/>
          <w:b/>
          <w:bCs/>
          <w:i/>
          <w:iCs/>
          <w:color w:val="C00000"/>
          <w:sz w:val="22"/>
          <w:szCs w:val="24"/>
        </w:rPr>
      </w:pPr>
      <w:r w:rsidRPr="003E53D3">
        <w:rPr>
          <w:rFonts w:ascii="Arial" w:hAnsi="Arial" w:cs="Arial"/>
          <w:b/>
          <w:bCs/>
          <w:iCs/>
          <w:sz w:val="22"/>
          <w:szCs w:val="24"/>
        </w:rPr>
        <w:t>Violations of finance-related legal and contractual provisions—</w:t>
      </w:r>
      <w:r w:rsidRPr="003E53D3">
        <w:rPr>
          <w:rFonts w:ascii="Arial" w:hAnsi="Arial" w:cs="Arial"/>
          <w:b/>
          <w:bCs/>
          <w:i/>
          <w:iCs/>
          <w:color w:val="C00000"/>
          <w:sz w:val="22"/>
          <w:szCs w:val="24"/>
        </w:rPr>
        <w:t xml:space="preserve">Disclose any </w:t>
      </w:r>
      <w:r w:rsidR="00500D75" w:rsidRPr="003E53D3">
        <w:rPr>
          <w:rFonts w:ascii="Arial" w:hAnsi="Arial" w:cs="Arial"/>
          <w:b/>
          <w:bCs/>
          <w:i/>
          <w:iCs/>
          <w:color w:val="C00000"/>
          <w:sz w:val="22"/>
          <w:szCs w:val="24"/>
        </w:rPr>
        <w:t xml:space="preserve">significant </w:t>
      </w:r>
      <w:r w:rsidRPr="003E53D3">
        <w:rPr>
          <w:rFonts w:ascii="Arial" w:hAnsi="Arial" w:cs="Arial"/>
          <w:b/>
          <w:bCs/>
          <w:i/>
          <w:iCs/>
          <w:color w:val="C00000"/>
          <w:sz w:val="22"/>
          <w:szCs w:val="24"/>
        </w:rPr>
        <w:t>violations of finance-related legal and contractual provisions</w:t>
      </w:r>
      <w:r w:rsidR="00EF5294"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for example, violations of </w:t>
      </w:r>
      <w:r w:rsidR="00EF5294" w:rsidRPr="003E53D3">
        <w:rPr>
          <w:rFonts w:ascii="Arial" w:hAnsi="Arial" w:cs="Arial"/>
          <w:b/>
          <w:bCs/>
          <w:i/>
          <w:iCs/>
          <w:color w:val="C00000"/>
          <w:sz w:val="22"/>
          <w:szCs w:val="24"/>
        </w:rPr>
        <w:t xml:space="preserve">A.R.S. </w:t>
      </w:r>
      <w:r w:rsidR="00EF5294" w:rsidRPr="003E53D3">
        <w:rPr>
          <w:rFonts w:ascii="Arial" w:hAnsi="Arial" w:cs="Arial"/>
          <w:b/>
          <w:bCs/>
          <w:i/>
          <w:iCs/>
          <w:color w:val="C00000"/>
          <w:sz w:val="22"/>
          <w:szCs w:val="24"/>
        </w:rPr>
        <w:lastRenderedPageBreak/>
        <w:t xml:space="preserve">requirements governing district budgeting including actual expenditures exceeding budgeted expenditures and </w:t>
      </w:r>
      <w:r w:rsidRPr="003E53D3">
        <w:rPr>
          <w:rFonts w:ascii="Arial" w:hAnsi="Arial" w:cs="Arial"/>
          <w:b/>
          <w:bCs/>
          <w:i/>
          <w:iCs/>
          <w:color w:val="C00000"/>
          <w:sz w:val="22"/>
          <w:szCs w:val="24"/>
        </w:rPr>
        <w:t>violations of bond covenants</w:t>
      </w:r>
      <w:r w:rsidR="00EF5294"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w:t>
      </w:r>
      <w:r w:rsidR="00EF5294" w:rsidRPr="003E53D3">
        <w:rPr>
          <w:rFonts w:ascii="Arial" w:hAnsi="Arial" w:cs="Arial"/>
          <w:b/>
          <w:bCs/>
          <w:i/>
          <w:iCs/>
          <w:color w:val="C00000"/>
          <w:sz w:val="22"/>
          <w:szCs w:val="24"/>
        </w:rPr>
        <w:t>See</w:t>
      </w:r>
      <w:r w:rsidRPr="003E53D3">
        <w:rPr>
          <w:rFonts w:ascii="Arial" w:hAnsi="Arial" w:cs="Arial"/>
          <w:b/>
          <w:bCs/>
          <w:i/>
          <w:iCs/>
          <w:color w:val="C00000"/>
          <w:sz w:val="22"/>
          <w:szCs w:val="24"/>
        </w:rPr>
        <w:t xml:space="preserve"> GASB Cod. §</w:t>
      </w:r>
      <w:r w:rsidR="007A5847" w:rsidRPr="003E53D3">
        <w:rPr>
          <w:rFonts w:ascii="Arial" w:hAnsi="Arial" w:cs="Arial"/>
          <w:b/>
          <w:bCs/>
          <w:i/>
          <w:iCs/>
          <w:color w:val="C00000"/>
          <w:sz w:val="22"/>
          <w:szCs w:val="24"/>
        </w:rPr>
        <w:t>1200</w:t>
      </w:r>
      <w:r w:rsidR="00EF5294" w:rsidRPr="003E53D3">
        <w:rPr>
          <w:rFonts w:ascii="Arial" w:hAnsi="Arial" w:cs="Arial"/>
          <w:b/>
          <w:bCs/>
          <w:i/>
          <w:iCs/>
          <w:color w:val="C00000"/>
          <w:sz w:val="22"/>
          <w:szCs w:val="24"/>
        </w:rPr>
        <w:t xml:space="preserve"> for additional guidance</w:t>
      </w:r>
      <w:r w:rsidRPr="003E53D3">
        <w:rPr>
          <w:rFonts w:ascii="Arial" w:hAnsi="Arial" w:cs="Arial"/>
          <w:b/>
          <w:bCs/>
          <w:i/>
          <w:iCs/>
          <w:color w:val="C00000"/>
          <w:sz w:val="22"/>
          <w:szCs w:val="24"/>
        </w:rPr>
        <w:t xml:space="preserve">. Also, disclose actions taken to address such violations as </w:t>
      </w:r>
      <w:r w:rsidR="005A6611" w:rsidRPr="003E53D3">
        <w:rPr>
          <w:rFonts w:ascii="Arial" w:hAnsi="Arial" w:cs="Arial"/>
          <w:b/>
          <w:bCs/>
          <w:i/>
          <w:iCs/>
          <w:color w:val="C00000"/>
          <w:sz w:val="22"/>
          <w:szCs w:val="24"/>
        </w:rPr>
        <w:t xml:space="preserve">GASB </w:t>
      </w:r>
      <w:r w:rsidR="00932DAE" w:rsidRPr="003E53D3">
        <w:rPr>
          <w:rFonts w:ascii="Arial" w:hAnsi="Arial" w:cs="Arial"/>
          <w:b/>
          <w:bCs/>
          <w:i/>
          <w:iCs/>
          <w:color w:val="C00000"/>
          <w:sz w:val="22"/>
          <w:szCs w:val="24"/>
        </w:rPr>
        <w:t>Statement No</w:t>
      </w:r>
      <w:r w:rsidR="005A6611"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38,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9</w:t>
      </w:r>
      <w:r w:rsidR="0039307C" w:rsidRPr="003E53D3">
        <w:rPr>
          <w:rFonts w:ascii="Arial" w:hAnsi="Arial" w:cs="Arial"/>
          <w:b/>
          <w:bCs/>
          <w:i/>
          <w:iCs/>
          <w:color w:val="C00000"/>
          <w:sz w:val="22"/>
          <w:szCs w:val="24"/>
        </w:rPr>
        <w:t>, requires</w:t>
      </w:r>
      <w:r w:rsidRPr="003E53D3">
        <w:rPr>
          <w:rFonts w:ascii="Arial" w:hAnsi="Arial" w:cs="Arial"/>
          <w:b/>
          <w:bCs/>
          <w:i/>
          <w:iCs/>
          <w:color w:val="C00000"/>
          <w:sz w:val="22"/>
          <w:szCs w:val="24"/>
        </w:rPr>
        <w:t>.</w:t>
      </w:r>
    </w:p>
    <w:p w14:paraId="700D6472" w14:textId="178064DA" w:rsidR="00A3699A" w:rsidRPr="003E53D3" w:rsidRDefault="00A3699A" w:rsidP="00DB3296">
      <w:pPr>
        <w:pStyle w:val="BodyText3"/>
        <w:keepNext/>
        <w:spacing w:after="180"/>
        <w:rPr>
          <w:rFonts w:ascii="Arial" w:hAnsi="Arial"/>
          <w:sz w:val="22"/>
        </w:rPr>
      </w:pPr>
      <w:r w:rsidRPr="003E53D3">
        <w:rPr>
          <w:rFonts w:ascii="Arial" w:hAnsi="Arial" w:cs="Arial"/>
          <w:b/>
          <w:sz w:val="22"/>
          <w:szCs w:val="24"/>
        </w:rPr>
        <w:t xml:space="preserve">Deficit fund balances or net </w:t>
      </w:r>
      <w:r w:rsidR="00EC62F6" w:rsidRPr="003E53D3">
        <w:rPr>
          <w:rFonts w:ascii="Arial" w:hAnsi="Arial" w:cs="Arial"/>
          <w:b/>
          <w:sz w:val="22"/>
          <w:szCs w:val="24"/>
        </w:rPr>
        <w:t>position</w:t>
      </w:r>
      <w:r w:rsidR="000F05FE" w:rsidRPr="003E53D3">
        <w:rPr>
          <w:rFonts w:ascii="Arial" w:hAnsi="Arial" w:cs="Arial"/>
          <w:b/>
          <w:sz w:val="22"/>
          <w:szCs w:val="24"/>
        </w:rPr>
        <w:t>—</w:t>
      </w:r>
      <w:r w:rsidR="00E21784" w:rsidRPr="003E53D3">
        <w:rPr>
          <w:rFonts w:ascii="Arial" w:hAnsi="Arial" w:cs="Arial"/>
          <w:b/>
          <w:bCs/>
          <w:i/>
          <w:iCs/>
          <w:color w:val="C00000"/>
          <w:sz w:val="22"/>
          <w:szCs w:val="24"/>
        </w:rPr>
        <w:t xml:space="preserve">Disclose deficit fund balance or net position of individual nonmajor funds since it cannot be seen in the aggregated nonmajor funds column. See GASB Cod. §2300.106. </w:t>
      </w:r>
      <w:r w:rsidR="000F05FE" w:rsidRPr="003E53D3">
        <w:rPr>
          <w:rFonts w:ascii="Arial" w:hAnsi="Arial" w:cs="Arial"/>
          <w:sz w:val="22"/>
          <w:szCs w:val="24"/>
        </w:rPr>
        <w:t xml:space="preserve">At June 30, </w:t>
      </w:r>
      <w:r w:rsidR="008B661C" w:rsidRPr="003E53D3">
        <w:rPr>
          <w:rFonts w:ascii="Arial" w:hAnsi="Arial" w:cs="Arial"/>
          <w:sz w:val="22"/>
          <w:szCs w:val="24"/>
          <w:highlight w:val="yellow"/>
        </w:rPr>
        <w:t>20</w:t>
      </w:r>
      <w:r w:rsidR="008B295E">
        <w:rPr>
          <w:rFonts w:ascii="Arial" w:hAnsi="Arial" w:cs="Arial"/>
          <w:sz w:val="22"/>
          <w:szCs w:val="24"/>
          <w:highlight w:val="yellow"/>
        </w:rPr>
        <w:t>2</w:t>
      </w:r>
      <w:r w:rsidR="003E51FE">
        <w:rPr>
          <w:rFonts w:ascii="Arial" w:hAnsi="Arial" w:cs="Arial"/>
          <w:sz w:val="22"/>
          <w:szCs w:val="24"/>
          <w:highlight w:val="yellow"/>
        </w:rPr>
        <w:t>3</w:t>
      </w:r>
      <w:r w:rsidRPr="003E53D3">
        <w:rPr>
          <w:rFonts w:ascii="Arial" w:hAnsi="Arial" w:cs="Arial"/>
          <w:sz w:val="22"/>
          <w:szCs w:val="24"/>
        </w:rPr>
        <w:t xml:space="preserve">, the following </w:t>
      </w:r>
      <w:r w:rsidR="000E56DB" w:rsidRPr="003E53D3">
        <w:rPr>
          <w:rFonts w:ascii="Arial" w:hAnsi="Arial" w:cs="Arial"/>
          <w:sz w:val="22"/>
          <w:szCs w:val="24"/>
        </w:rPr>
        <w:t xml:space="preserve">nonmajor </w:t>
      </w:r>
      <w:r w:rsidRPr="003E53D3">
        <w:rPr>
          <w:rFonts w:ascii="Arial" w:hAnsi="Arial" w:cs="Arial"/>
          <w:sz w:val="22"/>
          <w:szCs w:val="24"/>
        </w:rPr>
        <w:t xml:space="preserve">funds reported deficits in fund balance or net </w:t>
      </w:r>
      <w:r w:rsidR="00EC62F6" w:rsidRPr="003E53D3">
        <w:rPr>
          <w:rFonts w:ascii="Arial" w:hAnsi="Arial" w:cs="Arial"/>
          <w:sz w:val="22"/>
          <w:szCs w:val="24"/>
        </w:rPr>
        <w:t>position</w:t>
      </w:r>
      <w:r w:rsidR="00574AA6" w:rsidRPr="003E53D3">
        <w:rPr>
          <w:rFonts w:ascii="Arial" w:hAnsi="Arial"/>
          <w:sz w:val="22"/>
        </w:rPr>
        <w:t>:</w:t>
      </w:r>
    </w:p>
    <w:tbl>
      <w:tblPr>
        <w:tblW w:w="0" w:type="auto"/>
        <w:jc w:val="center"/>
        <w:tblLook w:val="0000" w:firstRow="0" w:lastRow="0" w:firstColumn="0" w:lastColumn="0" w:noHBand="0" w:noVBand="0"/>
      </w:tblPr>
      <w:tblGrid>
        <w:gridCol w:w="2905"/>
        <w:gridCol w:w="965"/>
        <w:gridCol w:w="3060"/>
      </w:tblGrid>
      <w:tr w:rsidR="00285DFC" w:rsidRPr="00581069" w14:paraId="700D6476" w14:textId="77777777" w:rsidTr="00E548A9">
        <w:trPr>
          <w:jc w:val="center"/>
        </w:trPr>
        <w:tc>
          <w:tcPr>
            <w:tcW w:w="2905" w:type="dxa"/>
            <w:tcBorders>
              <w:bottom w:val="single" w:sz="12" w:space="0" w:color="auto"/>
            </w:tcBorders>
          </w:tcPr>
          <w:p w14:paraId="700D6473" w14:textId="77777777" w:rsidR="00285DFC" w:rsidRPr="00581069" w:rsidRDefault="00285DFC" w:rsidP="00AC5414">
            <w:pPr>
              <w:keepNext/>
              <w:keepLines/>
              <w:jc w:val="center"/>
              <w:rPr>
                <w:rFonts w:ascii="Arial" w:hAnsi="Arial" w:cs="Arial"/>
                <w:b/>
                <w:bCs/>
                <w:sz w:val="18"/>
                <w:szCs w:val="18"/>
              </w:rPr>
            </w:pPr>
            <w:r w:rsidRPr="00581069">
              <w:rPr>
                <w:rFonts w:ascii="Arial" w:hAnsi="Arial" w:cs="Arial"/>
                <w:b/>
                <w:bCs/>
                <w:sz w:val="18"/>
                <w:szCs w:val="18"/>
              </w:rPr>
              <w:t>Fund</w:t>
            </w:r>
          </w:p>
        </w:tc>
        <w:tc>
          <w:tcPr>
            <w:tcW w:w="965" w:type="dxa"/>
          </w:tcPr>
          <w:p w14:paraId="700D6474" w14:textId="77777777" w:rsidR="00285DFC" w:rsidRPr="00581069" w:rsidRDefault="00285DFC" w:rsidP="00AC5414">
            <w:pPr>
              <w:keepNext/>
              <w:keepLines/>
              <w:jc w:val="center"/>
              <w:rPr>
                <w:rFonts w:ascii="Arial" w:hAnsi="Arial" w:cs="Arial"/>
                <w:b/>
                <w:bCs/>
                <w:sz w:val="18"/>
                <w:szCs w:val="18"/>
              </w:rPr>
            </w:pPr>
          </w:p>
        </w:tc>
        <w:tc>
          <w:tcPr>
            <w:tcW w:w="3060" w:type="dxa"/>
            <w:tcBorders>
              <w:bottom w:val="single" w:sz="12" w:space="0" w:color="auto"/>
            </w:tcBorders>
          </w:tcPr>
          <w:p w14:paraId="700D6475" w14:textId="77777777" w:rsidR="00285DFC" w:rsidRPr="00581069" w:rsidRDefault="00285DFC" w:rsidP="00AC5414">
            <w:pPr>
              <w:keepNext/>
              <w:keepLines/>
              <w:jc w:val="center"/>
              <w:rPr>
                <w:rFonts w:ascii="Arial" w:hAnsi="Arial" w:cs="Arial"/>
                <w:b/>
                <w:bCs/>
                <w:sz w:val="18"/>
                <w:szCs w:val="18"/>
              </w:rPr>
            </w:pPr>
            <w:r w:rsidRPr="00581069">
              <w:rPr>
                <w:rFonts w:ascii="Arial" w:hAnsi="Arial" w:cs="Arial"/>
                <w:b/>
                <w:bCs/>
                <w:sz w:val="18"/>
                <w:szCs w:val="18"/>
              </w:rPr>
              <w:t>Deficit</w:t>
            </w:r>
          </w:p>
        </w:tc>
      </w:tr>
      <w:tr w:rsidR="00285DFC" w:rsidRPr="00581069" w14:paraId="700D647A" w14:textId="77777777" w:rsidTr="00E548A9">
        <w:trPr>
          <w:jc w:val="center"/>
        </w:trPr>
        <w:tc>
          <w:tcPr>
            <w:tcW w:w="2905" w:type="dxa"/>
            <w:tcBorders>
              <w:top w:val="single" w:sz="12" w:space="0" w:color="auto"/>
            </w:tcBorders>
          </w:tcPr>
          <w:p w14:paraId="700D6477" w14:textId="77777777" w:rsidR="00285DFC" w:rsidRPr="00581069" w:rsidRDefault="00285DFC" w:rsidP="00AC5414">
            <w:pPr>
              <w:keepNext/>
              <w:keepLines/>
              <w:rPr>
                <w:rFonts w:ascii="Arial" w:hAnsi="Arial" w:cs="Arial"/>
                <w:sz w:val="18"/>
                <w:szCs w:val="18"/>
              </w:rPr>
            </w:pPr>
            <w:r w:rsidRPr="00581069">
              <w:rPr>
                <w:rFonts w:ascii="Arial" w:hAnsi="Arial" w:cs="Arial"/>
                <w:sz w:val="18"/>
                <w:szCs w:val="18"/>
              </w:rPr>
              <w:t>Governmental funds:</w:t>
            </w:r>
          </w:p>
        </w:tc>
        <w:tc>
          <w:tcPr>
            <w:tcW w:w="965" w:type="dxa"/>
          </w:tcPr>
          <w:p w14:paraId="700D6478" w14:textId="77777777" w:rsidR="00285DFC" w:rsidRPr="00581069" w:rsidRDefault="00285DFC" w:rsidP="00AC5414">
            <w:pPr>
              <w:keepNext/>
              <w:keepLines/>
              <w:rPr>
                <w:rFonts w:ascii="Arial" w:hAnsi="Arial" w:cs="Arial"/>
                <w:sz w:val="18"/>
                <w:szCs w:val="18"/>
              </w:rPr>
            </w:pPr>
          </w:p>
        </w:tc>
        <w:tc>
          <w:tcPr>
            <w:tcW w:w="3060" w:type="dxa"/>
            <w:tcBorders>
              <w:top w:val="single" w:sz="12" w:space="0" w:color="auto"/>
            </w:tcBorders>
          </w:tcPr>
          <w:p w14:paraId="700D6479" w14:textId="77777777" w:rsidR="00285DFC" w:rsidRPr="00581069" w:rsidRDefault="00285DFC" w:rsidP="00AC5414">
            <w:pPr>
              <w:keepNext/>
              <w:keepLines/>
              <w:rPr>
                <w:rFonts w:ascii="Arial" w:hAnsi="Arial" w:cs="Arial"/>
                <w:sz w:val="18"/>
                <w:szCs w:val="18"/>
              </w:rPr>
            </w:pPr>
          </w:p>
        </w:tc>
      </w:tr>
      <w:tr w:rsidR="00D57D9D" w:rsidRPr="00581069" w14:paraId="700D647E" w14:textId="77777777" w:rsidTr="00E548A9">
        <w:trPr>
          <w:jc w:val="center"/>
        </w:trPr>
        <w:tc>
          <w:tcPr>
            <w:tcW w:w="2905" w:type="dxa"/>
          </w:tcPr>
          <w:p w14:paraId="700D647B" w14:textId="77777777" w:rsidR="00D57D9D" w:rsidRPr="00581069" w:rsidRDefault="00D57D9D" w:rsidP="000A5E71">
            <w:pPr>
              <w:autoSpaceDE w:val="0"/>
              <w:autoSpaceDN w:val="0"/>
              <w:adjustRightInd w:val="0"/>
              <w:jc w:val="both"/>
              <w:rPr>
                <w:rFonts w:ascii="Arial" w:hAnsi="Arial" w:cs="Arial"/>
                <w:b/>
                <w:i/>
                <w:sz w:val="18"/>
                <w:szCs w:val="18"/>
              </w:rPr>
            </w:pPr>
            <w:r w:rsidRPr="00581069">
              <w:rPr>
                <w:rFonts w:ascii="Arial" w:hAnsi="Arial" w:cs="Arial"/>
                <w:sz w:val="18"/>
                <w:szCs w:val="18"/>
              </w:rPr>
              <w:t xml:space="preserve">   </w:t>
            </w:r>
            <w:r w:rsidRPr="00581069">
              <w:rPr>
                <w:rFonts w:ascii="Arial" w:hAnsi="Arial" w:cs="Arial"/>
                <w:b/>
                <w:bCs/>
                <w:i/>
                <w:iCs/>
                <w:color w:val="C00000"/>
                <w:sz w:val="18"/>
                <w:szCs w:val="18"/>
              </w:rPr>
              <w:t>List individual funds</w:t>
            </w:r>
          </w:p>
        </w:tc>
        <w:tc>
          <w:tcPr>
            <w:tcW w:w="965" w:type="dxa"/>
          </w:tcPr>
          <w:p w14:paraId="700D647C" w14:textId="77777777" w:rsidR="00D57D9D" w:rsidRPr="00581069" w:rsidRDefault="00D57D9D" w:rsidP="00AC5414">
            <w:pPr>
              <w:keepNext/>
              <w:keepLines/>
              <w:rPr>
                <w:rFonts w:ascii="Arial" w:hAnsi="Arial" w:cs="Arial"/>
                <w:sz w:val="18"/>
                <w:szCs w:val="18"/>
              </w:rPr>
            </w:pPr>
          </w:p>
        </w:tc>
        <w:tc>
          <w:tcPr>
            <w:tcW w:w="3060" w:type="dxa"/>
            <w:shd w:val="clear" w:color="auto" w:fill="auto"/>
          </w:tcPr>
          <w:p w14:paraId="700D647D" w14:textId="77777777" w:rsidR="00D57D9D" w:rsidRPr="00581069" w:rsidRDefault="00D57D9D" w:rsidP="00AC5414">
            <w:pPr>
              <w:keepNext/>
              <w:keepLines/>
              <w:rPr>
                <w:rFonts w:ascii="Arial" w:hAnsi="Arial" w:cs="Arial"/>
                <w:sz w:val="18"/>
                <w:szCs w:val="18"/>
              </w:rPr>
            </w:pPr>
          </w:p>
        </w:tc>
      </w:tr>
      <w:tr w:rsidR="00285DFC" w:rsidRPr="00581069" w14:paraId="700D6482" w14:textId="77777777" w:rsidTr="00E548A9">
        <w:trPr>
          <w:jc w:val="center"/>
        </w:trPr>
        <w:tc>
          <w:tcPr>
            <w:tcW w:w="2905" w:type="dxa"/>
          </w:tcPr>
          <w:p w14:paraId="700D647F" w14:textId="77777777" w:rsidR="00285DFC" w:rsidRPr="00581069" w:rsidRDefault="00285DFC" w:rsidP="00AC5414">
            <w:pPr>
              <w:keepNext/>
              <w:keepLines/>
              <w:rPr>
                <w:rFonts w:ascii="Arial" w:hAnsi="Arial" w:cs="Arial"/>
                <w:sz w:val="18"/>
                <w:szCs w:val="18"/>
              </w:rPr>
            </w:pPr>
            <w:r w:rsidRPr="00581069">
              <w:rPr>
                <w:rFonts w:ascii="Arial" w:hAnsi="Arial" w:cs="Arial"/>
                <w:sz w:val="18"/>
                <w:szCs w:val="18"/>
              </w:rPr>
              <w:t>Proprietary funds:</w:t>
            </w:r>
          </w:p>
        </w:tc>
        <w:tc>
          <w:tcPr>
            <w:tcW w:w="965" w:type="dxa"/>
          </w:tcPr>
          <w:p w14:paraId="700D6480" w14:textId="77777777" w:rsidR="00285DFC" w:rsidRPr="00581069" w:rsidRDefault="00285DFC" w:rsidP="00AC5414">
            <w:pPr>
              <w:keepNext/>
              <w:keepLines/>
              <w:rPr>
                <w:rFonts w:ascii="Arial" w:hAnsi="Arial" w:cs="Arial"/>
                <w:sz w:val="18"/>
                <w:szCs w:val="18"/>
              </w:rPr>
            </w:pPr>
          </w:p>
        </w:tc>
        <w:tc>
          <w:tcPr>
            <w:tcW w:w="3060" w:type="dxa"/>
          </w:tcPr>
          <w:p w14:paraId="700D6481" w14:textId="77777777" w:rsidR="00285DFC" w:rsidRPr="00581069" w:rsidRDefault="00285DFC" w:rsidP="00AC5414">
            <w:pPr>
              <w:keepNext/>
              <w:keepLines/>
              <w:rPr>
                <w:rFonts w:ascii="Arial" w:hAnsi="Arial" w:cs="Arial"/>
                <w:sz w:val="18"/>
                <w:szCs w:val="18"/>
              </w:rPr>
            </w:pPr>
          </w:p>
        </w:tc>
      </w:tr>
      <w:tr w:rsidR="00D57D9D" w:rsidRPr="00581069" w14:paraId="700D6486" w14:textId="77777777" w:rsidTr="00E548A9">
        <w:trPr>
          <w:jc w:val="center"/>
        </w:trPr>
        <w:tc>
          <w:tcPr>
            <w:tcW w:w="2905" w:type="dxa"/>
          </w:tcPr>
          <w:p w14:paraId="700D6483" w14:textId="77777777" w:rsidR="00D57D9D" w:rsidRPr="00581069" w:rsidRDefault="00D57D9D" w:rsidP="000A5E71">
            <w:pPr>
              <w:autoSpaceDE w:val="0"/>
              <w:autoSpaceDN w:val="0"/>
              <w:adjustRightInd w:val="0"/>
              <w:jc w:val="both"/>
              <w:rPr>
                <w:rFonts w:ascii="Arial" w:hAnsi="Arial" w:cs="Arial"/>
                <w:b/>
                <w:i/>
                <w:sz w:val="18"/>
                <w:szCs w:val="18"/>
              </w:rPr>
            </w:pPr>
            <w:r w:rsidRPr="00581069">
              <w:rPr>
                <w:rFonts w:ascii="Arial" w:hAnsi="Arial" w:cs="Arial"/>
                <w:sz w:val="18"/>
                <w:szCs w:val="18"/>
              </w:rPr>
              <w:t xml:space="preserve">   </w:t>
            </w:r>
            <w:r w:rsidRPr="00581069">
              <w:rPr>
                <w:rFonts w:ascii="Arial" w:hAnsi="Arial" w:cs="Arial"/>
                <w:b/>
                <w:bCs/>
                <w:i/>
                <w:iCs/>
                <w:color w:val="C00000"/>
                <w:sz w:val="18"/>
                <w:szCs w:val="18"/>
              </w:rPr>
              <w:t>List individual funds</w:t>
            </w:r>
          </w:p>
        </w:tc>
        <w:tc>
          <w:tcPr>
            <w:tcW w:w="965" w:type="dxa"/>
          </w:tcPr>
          <w:p w14:paraId="700D6484" w14:textId="77777777" w:rsidR="00D57D9D" w:rsidRPr="00581069" w:rsidRDefault="00D57D9D" w:rsidP="00B6778E">
            <w:pPr>
              <w:keepNext/>
              <w:keepLines/>
              <w:rPr>
                <w:rFonts w:ascii="Arial" w:hAnsi="Arial" w:cs="Arial"/>
                <w:sz w:val="18"/>
                <w:szCs w:val="18"/>
              </w:rPr>
            </w:pPr>
          </w:p>
        </w:tc>
        <w:tc>
          <w:tcPr>
            <w:tcW w:w="3060" w:type="dxa"/>
          </w:tcPr>
          <w:p w14:paraId="700D6485" w14:textId="77777777" w:rsidR="00D57D9D" w:rsidRPr="00581069" w:rsidRDefault="00D57D9D" w:rsidP="00B6778E">
            <w:pPr>
              <w:keepNext/>
              <w:keepLines/>
              <w:rPr>
                <w:rFonts w:ascii="Arial" w:hAnsi="Arial" w:cs="Arial"/>
                <w:sz w:val="18"/>
                <w:szCs w:val="18"/>
              </w:rPr>
            </w:pPr>
          </w:p>
        </w:tc>
      </w:tr>
    </w:tbl>
    <w:p w14:paraId="21FBF2E8" w14:textId="6754FC69" w:rsidR="00F128A7" w:rsidRPr="001F3E2E" w:rsidRDefault="00F128A7" w:rsidP="00FD58AF"/>
    <w:p w14:paraId="700D6488" w14:textId="074F230D"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Deposits and </w:t>
      </w:r>
      <w:r w:rsidR="00054731" w:rsidRPr="003E53D3">
        <w:rPr>
          <w:rFonts w:cs="Arial"/>
          <w:b/>
          <w:sz w:val="22"/>
          <w:szCs w:val="24"/>
        </w:rPr>
        <w:t>i</w:t>
      </w:r>
      <w:r w:rsidRPr="003E53D3">
        <w:rPr>
          <w:rFonts w:cs="Arial"/>
          <w:b/>
          <w:sz w:val="22"/>
          <w:szCs w:val="24"/>
        </w:rPr>
        <w:t>nvestments</w:t>
      </w:r>
    </w:p>
    <w:p w14:paraId="700D6489" w14:textId="26D50E89" w:rsidR="00953FCB" w:rsidRDefault="00953FCB" w:rsidP="005266E0">
      <w:pPr>
        <w:pStyle w:val="BodyText"/>
        <w:tabs>
          <w:tab w:val="left" w:pos="-1080"/>
          <w:tab w:val="left" w:pos="0"/>
          <w:tab w:val="left" w:pos="720"/>
          <w:tab w:val="left" w:pos="1440"/>
          <w:tab w:val="left" w:pos="1800"/>
          <w:tab w:val="left" w:pos="4680"/>
        </w:tabs>
        <w:spacing w:after="180"/>
        <w:rPr>
          <w:rFonts w:ascii="Arial" w:hAnsi="Arial" w:cs="Arial"/>
          <w:b/>
          <w:i/>
          <w:color w:val="C00000"/>
          <w:kern w:val="2"/>
          <w:sz w:val="22"/>
          <w:szCs w:val="24"/>
        </w:rPr>
      </w:pPr>
      <w:r w:rsidRPr="003E53D3">
        <w:rPr>
          <w:rFonts w:ascii="Arial" w:hAnsi="Arial" w:cs="Arial"/>
          <w:b/>
          <w:i/>
          <w:color w:val="C00000"/>
          <w:kern w:val="2"/>
          <w:sz w:val="22"/>
          <w:szCs w:val="24"/>
        </w:rPr>
        <w:t xml:space="preserve">The required GASB risk disclosures for deposits and investments should be made for the primary government, including its blended component units. Risk disclosures should also be made for the governmental and business-type activities, individual major funds, </w:t>
      </w:r>
      <w:r w:rsidR="00762A39" w:rsidRPr="00E6213D">
        <w:rPr>
          <w:rFonts w:ascii="Arial" w:hAnsi="Arial" w:cs="Arial"/>
          <w:b/>
          <w:i/>
          <w:color w:val="C00000"/>
          <w:kern w:val="2"/>
          <w:sz w:val="22"/>
          <w:szCs w:val="24"/>
        </w:rPr>
        <w:t>and</w:t>
      </w:r>
      <w:r w:rsidR="00762A39">
        <w:rPr>
          <w:rFonts w:ascii="Arial" w:hAnsi="Arial" w:cs="Arial"/>
          <w:b/>
          <w:i/>
          <w:color w:val="C00000"/>
          <w:kern w:val="2"/>
          <w:sz w:val="22"/>
          <w:szCs w:val="24"/>
        </w:rPr>
        <w:t xml:space="preserve"> </w:t>
      </w:r>
      <w:r w:rsidRPr="003E53D3">
        <w:rPr>
          <w:rFonts w:ascii="Arial" w:hAnsi="Arial" w:cs="Arial"/>
          <w:b/>
          <w:i/>
          <w:color w:val="C00000"/>
          <w:kern w:val="2"/>
          <w:sz w:val="22"/>
          <w:szCs w:val="24"/>
        </w:rPr>
        <w:t>nonmajor funds in the aggregate when the risk exposures are significantly greater than the deposit and investment risks of the primary government. For example, a primary government’s total investments may not be exposed to concentration</w:t>
      </w:r>
      <w:r w:rsidR="00575FE7" w:rsidRPr="003E53D3">
        <w:rPr>
          <w:rFonts w:ascii="Arial" w:hAnsi="Arial" w:cs="Arial"/>
          <w:b/>
          <w:i/>
          <w:color w:val="C00000"/>
          <w:kern w:val="2"/>
          <w:sz w:val="22"/>
          <w:szCs w:val="24"/>
        </w:rPr>
        <w:t xml:space="preserve"> of credit</w:t>
      </w:r>
      <w:r w:rsidRPr="003E53D3">
        <w:rPr>
          <w:rFonts w:ascii="Arial" w:hAnsi="Arial" w:cs="Arial"/>
          <w:b/>
          <w:i/>
          <w:color w:val="C00000"/>
          <w:kern w:val="2"/>
          <w:sz w:val="22"/>
          <w:szCs w:val="24"/>
        </w:rPr>
        <w:t xml:space="preserve"> risk. However, if the District has all of its investments in </w:t>
      </w:r>
      <w:r w:rsidR="00EF1503">
        <w:rPr>
          <w:rFonts w:ascii="Arial" w:hAnsi="Arial" w:cs="Arial"/>
          <w:b/>
          <w:i/>
          <w:color w:val="C00000"/>
          <w:kern w:val="2"/>
          <w:sz w:val="22"/>
          <w:szCs w:val="24"/>
        </w:rPr>
        <w:t>1</w:t>
      </w:r>
      <w:r w:rsidR="00EF1503" w:rsidRPr="003E53D3">
        <w:rPr>
          <w:rFonts w:ascii="Arial" w:hAnsi="Arial" w:cs="Arial"/>
          <w:b/>
          <w:i/>
          <w:color w:val="C00000"/>
          <w:kern w:val="2"/>
          <w:sz w:val="22"/>
          <w:szCs w:val="24"/>
        </w:rPr>
        <w:t xml:space="preserve"> </w:t>
      </w:r>
      <w:r w:rsidRPr="003E53D3">
        <w:rPr>
          <w:rFonts w:ascii="Arial" w:hAnsi="Arial" w:cs="Arial"/>
          <w:b/>
          <w:i/>
          <w:color w:val="C00000"/>
          <w:kern w:val="2"/>
          <w:sz w:val="22"/>
          <w:szCs w:val="24"/>
        </w:rPr>
        <w:t>issuer for an opinion unit, disclosure should be made for the opinion unit’s exposure to a concentration of credit risk.</w:t>
      </w:r>
    </w:p>
    <w:p w14:paraId="41140663" w14:textId="061E4625" w:rsidR="00D35BF8" w:rsidRPr="00D35BF8" w:rsidRDefault="0071154C" w:rsidP="00D35BF8">
      <w:pPr>
        <w:rPr>
          <w:rFonts w:ascii="Arial" w:hAnsi="Arial" w:cs="Arial"/>
          <w:b/>
          <w:bCs/>
          <w:i/>
          <w:iCs/>
          <w:color w:val="C00000"/>
          <w:sz w:val="22"/>
          <w:szCs w:val="22"/>
        </w:rPr>
      </w:pPr>
      <w:r w:rsidRPr="00D35BF8">
        <w:rPr>
          <w:rFonts w:ascii="Arial" w:hAnsi="Arial" w:cs="Arial"/>
          <w:b/>
          <w:bCs/>
          <w:i/>
          <w:iCs/>
          <w:color w:val="C00000"/>
          <w:sz w:val="22"/>
          <w:szCs w:val="22"/>
          <w:highlight w:val="yellow"/>
        </w:rPr>
        <w:t xml:space="preserve">If the </w:t>
      </w:r>
      <w:r w:rsidR="00D35BF8">
        <w:rPr>
          <w:rFonts w:ascii="Arial" w:hAnsi="Arial" w:cs="Arial"/>
          <w:b/>
          <w:bCs/>
          <w:i/>
          <w:iCs/>
          <w:color w:val="C00000"/>
          <w:sz w:val="22"/>
          <w:szCs w:val="22"/>
          <w:highlight w:val="yellow"/>
        </w:rPr>
        <w:t xml:space="preserve">District </w:t>
      </w:r>
      <w:r w:rsidRPr="00D35BF8">
        <w:rPr>
          <w:rFonts w:ascii="Arial" w:hAnsi="Arial" w:cs="Arial"/>
          <w:b/>
          <w:bCs/>
          <w:i/>
          <w:iCs/>
          <w:color w:val="C00000"/>
          <w:sz w:val="22"/>
          <w:szCs w:val="22"/>
          <w:highlight w:val="yellow"/>
        </w:rPr>
        <w:t xml:space="preserve">participates in the Arizona State Retirement System’s Contribution Prepayment Program (ASRS CPP) and places monies on deposit with the ASRS or establishes a 115 trust for future contribution payments, as long as those monies remain invested, prior to amortization against future contribution payments, the </w:t>
      </w:r>
      <w:r w:rsidR="00E16A93">
        <w:rPr>
          <w:rFonts w:ascii="Arial" w:hAnsi="Arial" w:cs="Arial"/>
          <w:b/>
          <w:bCs/>
          <w:i/>
          <w:iCs/>
          <w:color w:val="C00000"/>
          <w:sz w:val="22"/>
          <w:szCs w:val="22"/>
          <w:highlight w:val="yellow"/>
        </w:rPr>
        <w:t>District</w:t>
      </w:r>
      <w:r w:rsidRPr="00D35BF8">
        <w:rPr>
          <w:rFonts w:ascii="Arial" w:hAnsi="Arial" w:cs="Arial"/>
          <w:b/>
          <w:bCs/>
          <w:i/>
          <w:iCs/>
          <w:color w:val="C00000"/>
          <w:sz w:val="22"/>
          <w:szCs w:val="22"/>
          <w:highlight w:val="yellow"/>
        </w:rPr>
        <w:t xml:space="preserve"> should record restricted cash and investments and the associated restricted net position/fund balance; further, those monies are subject to the same GASB disclosure requirements noted below, in accordance with how those monies are invested.</w:t>
      </w:r>
    </w:p>
    <w:p w14:paraId="657DC8F1" w14:textId="77777777" w:rsidR="00D35BF8" w:rsidRDefault="00D35BF8" w:rsidP="00D35BF8">
      <w:pPr>
        <w:rPr>
          <w:rFonts w:ascii="Arial" w:hAnsi="Arial" w:cs="Arial"/>
          <w:kern w:val="2"/>
          <w:sz w:val="22"/>
          <w:szCs w:val="24"/>
        </w:rPr>
      </w:pPr>
    </w:p>
    <w:p w14:paraId="700D648A" w14:textId="74717EA2" w:rsidR="000D79F3" w:rsidRPr="003E53D3" w:rsidRDefault="000D79F3" w:rsidP="005266E0">
      <w:pPr>
        <w:tabs>
          <w:tab w:val="left" w:pos="-1080"/>
          <w:tab w:val="left" w:pos="0"/>
          <w:tab w:val="left" w:pos="360"/>
          <w:tab w:val="left" w:pos="720"/>
          <w:tab w:val="left" w:pos="1440"/>
          <w:tab w:val="left" w:pos="1800"/>
          <w:tab w:val="left" w:pos="4680"/>
        </w:tabs>
        <w:spacing w:after="180"/>
        <w:rPr>
          <w:rFonts w:ascii="Arial" w:hAnsi="Arial" w:cs="Arial"/>
          <w:b/>
          <w:bCs/>
          <w:i/>
          <w:iCs/>
          <w:kern w:val="2"/>
          <w:sz w:val="22"/>
          <w:szCs w:val="24"/>
        </w:rPr>
      </w:pPr>
      <w:r w:rsidRPr="003E53D3">
        <w:rPr>
          <w:rFonts w:ascii="Arial" w:hAnsi="Arial" w:cs="Arial"/>
          <w:kern w:val="2"/>
          <w:sz w:val="22"/>
          <w:szCs w:val="24"/>
        </w:rPr>
        <w:t xml:space="preserve">Arizona Revised Statutes require the District to deposit </w:t>
      </w:r>
      <w:r w:rsidR="0066267F" w:rsidRPr="003E53D3">
        <w:rPr>
          <w:rFonts w:ascii="Arial" w:hAnsi="Arial" w:cs="Arial"/>
          <w:kern w:val="2"/>
          <w:sz w:val="22"/>
          <w:szCs w:val="24"/>
        </w:rPr>
        <w:t xml:space="preserve">all </w:t>
      </w:r>
      <w:r w:rsidRPr="003E53D3">
        <w:rPr>
          <w:rFonts w:ascii="Arial" w:hAnsi="Arial" w:cs="Arial"/>
          <w:kern w:val="2"/>
          <w:sz w:val="22"/>
          <w:szCs w:val="24"/>
        </w:rPr>
        <w:t>cash with the County Treasurer</w:t>
      </w:r>
      <w:r w:rsidR="0066267F" w:rsidRPr="003E53D3">
        <w:rPr>
          <w:rFonts w:ascii="Arial" w:hAnsi="Arial" w:cs="Arial"/>
          <w:kern w:val="2"/>
          <w:sz w:val="22"/>
          <w:szCs w:val="24"/>
        </w:rPr>
        <w:t xml:space="preserve">, </w:t>
      </w:r>
      <w:r w:rsidR="005877A6" w:rsidRPr="003E53D3">
        <w:rPr>
          <w:rFonts w:ascii="Arial" w:hAnsi="Arial" w:cs="Arial"/>
          <w:kern w:val="2"/>
          <w:sz w:val="22"/>
          <w:szCs w:val="24"/>
        </w:rPr>
        <w:t xml:space="preserve">except as </w:t>
      </w:r>
      <w:r w:rsidR="006811F6" w:rsidRPr="003E53D3">
        <w:rPr>
          <w:rFonts w:ascii="Arial" w:hAnsi="Arial" w:cs="Arial"/>
          <w:kern w:val="2"/>
          <w:sz w:val="22"/>
          <w:szCs w:val="24"/>
        </w:rPr>
        <w:t>discussed below</w:t>
      </w:r>
      <w:r w:rsidRPr="003E53D3">
        <w:rPr>
          <w:rFonts w:ascii="Arial" w:hAnsi="Arial" w:cs="Arial"/>
          <w:kern w:val="2"/>
          <w:sz w:val="22"/>
          <w:szCs w:val="24"/>
        </w:rPr>
        <w:t xml:space="preserve">. </w:t>
      </w:r>
      <w:r w:rsidR="006811F6" w:rsidRPr="003E53D3">
        <w:rPr>
          <w:rFonts w:ascii="Arial" w:hAnsi="Arial" w:cs="Arial"/>
          <w:kern w:val="2"/>
          <w:sz w:val="22"/>
          <w:szCs w:val="24"/>
        </w:rPr>
        <w:t>C</w:t>
      </w:r>
      <w:r w:rsidRPr="003E53D3">
        <w:rPr>
          <w:rFonts w:ascii="Arial" w:hAnsi="Arial" w:cs="Arial"/>
          <w:kern w:val="2"/>
          <w:sz w:val="22"/>
          <w:szCs w:val="24"/>
        </w:rPr>
        <w:t xml:space="preserve">ash </w:t>
      </w:r>
      <w:r w:rsidR="006811F6" w:rsidRPr="003E53D3">
        <w:rPr>
          <w:rFonts w:ascii="Arial" w:hAnsi="Arial" w:cs="Arial"/>
          <w:kern w:val="2"/>
          <w:sz w:val="22"/>
          <w:szCs w:val="24"/>
        </w:rPr>
        <w:t xml:space="preserve">with the County Treasurer </w:t>
      </w:r>
      <w:r w:rsidRPr="003E53D3">
        <w:rPr>
          <w:rFonts w:ascii="Arial" w:hAnsi="Arial" w:cs="Arial"/>
          <w:kern w:val="2"/>
          <w:sz w:val="22"/>
          <w:szCs w:val="24"/>
        </w:rPr>
        <w:t xml:space="preserve">is pooled for investment purposes, except for cash in the </w:t>
      </w:r>
      <w:r w:rsidR="00054731" w:rsidRPr="003E53D3">
        <w:rPr>
          <w:rFonts w:ascii="Arial" w:hAnsi="Arial" w:cs="Arial"/>
          <w:kern w:val="2"/>
          <w:sz w:val="22"/>
          <w:szCs w:val="24"/>
        </w:rPr>
        <w:t xml:space="preserve">bond building and debt service funds, which may be invested separately. As statute requires, interest earned by the bond building fund </w:t>
      </w:r>
      <w:r w:rsidR="00C54AE0" w:rsidRPr="003E53D3">
        <w:rPr>
          <w:rFonts w:ascii="Arial" w:hAnsi="Arial" w:cs="Arial"/>
          <w:kern w:val="2"/>
          <w:sz w:val="22"/>
          <w:szCs w:val="24"/>
        </w:rPr>
        <w:t>in the amount of $_________ wa</w:t>
      </w:r>
      <w:r w:rsidRPr="003E53D3">
        <w:rPr>
          <w:rFonts w:ascii="Arial" w:hAnsi="Arial" w:cs="Arial"/>
          <w:kern w:val="2"/>
          <w:sz w:val="22"/>
          <w:szCs w:val="24"/>
        </w:rPr>
        <w:t xml:space="preserve">s recorded in the </w:t>
      </w:r>
      <w:r w:rsidR="00054731" w:rsidRPr="003E53D3">
        <w:rPr>
          <w:rFonts w:ascii="Arial" w:hAnsi="Arial" w:cs="Arial"/>
          <w:kern w:val="2"/>
          <w:sz w:val="22"/>
          <w:szCs w:val="24"/>
        </w:rPr>
        <w:t>debt service fund</w:t>
      </w:r>
      <w:r w:rsidRPr="003E53D3">
        <w:rPr>
          <w:rFonts w:ascii="Arial" w:hAnsi="Arial" w:cs="Arial"/>
          <w:kern w:val="2"/>
          <w:sz w:val="22"/>
          <w:szCs w:val="24"/>
        </w:rPr>
        <w:t xml:space="preserve">. </w:t>
      </w:r>
      <w:r w:rsidR="00C54AE0" w:rsidRPr="003E53D3">
        <w:rPr>
          <w:rFonts w:ascii="Arial" w:hAnsi="Arial" w:cs="Arial"/>
          <w:b/>
          <w:i/>
          <w:color w:val="C00000"/>
          <w:kern w:val="2"/>
          <w:sz w:val="22"/>
          <w:szCs w:val="24"/>
        </w:rPr>
        <w:t xml:space="preserve">Delete </w:t>
      </w:r>
      <w:r w:rsidR="00B5653B" w:rsidRPr="003E53D3">
        <w:rPr>
          <w:rFonts w:ascii="Arial" w:hAnsi="Arial" w:cs="Arial"/>
          <w:b/>
          <w:i/>
          <w:color w:val="C00000"/>
          <w:kern w:val="2"/>
          <w:sz w:val="22"/>
          <w:szCs w:val="24"/>
        </w:rPr>
        <w:t>preceding</w:t>
      </w:r>
      <w:r w:rsidR="00C54AE0" w:rsidRPr="003E53D3">
        <w:rPr>
          <w:rFonts w:ascii="Arial" w:hAnsi="Arial" w:cs="Arial"/>
          <w:b/>
          <w:i/>
          <w:color w:val="C00000"/>
          <w:kern w:val="2"/>
          <w:sz w:val="22"/>
          <w:szCs w:val="24"/>
        </w:rPr>
        <w:t xml:space="preserve"> sentence </w:t>
      </w:r>
      <w:r w:rsidRPr="003E53D3">
        <w:rPr>
          <w:rFonts w:ascii="Arial" w:hAnsi="Arial" w:cs="Arial"/>
          <w:b/>
          <w:i/>
          <w:color w:val="C00000"/>
          <w:kern w:val="2"/>
          <w:sz w:val="22"/>
          <w:szCs w:val="24"/>
        </w:rPr>
        <w:t xml:space="preserve">if the voters authorized </w:t>
      </w:r>
      <w:r w:rsidR="00060A91" w:rsidRPr="003E53D3">
        <w:rPr>
          <w:rFonts w:ascii="Arial" w:hAnsi="Arial" w:cs="Arial"/>
          <w:b/>
          <w:i/>
          <w:color w:val="C00000"/>
          <w:kern w:val="2"/>
          <w:sz w:val="22"/>
          <w:szCs w:val="24"/>
        </w:rPr>
        <w:t xml:space="preserve">or federal laws or rules required </w:t>
      </w:r>
      <w:r w:rsidRPr="003E53D3">
        <w:rPr>
          <w:rFonts w:ascii="Arial" w:hAnsi="Arial" w:cs="Arial"/>
          <w:b/>
          <w:i/>
          <w:color w:val="C00000"/>
          <w:kern w:val="2"/>
          <w:sz w:val="22"/>
          <w:szCs w:val="24"/>
        </w:rPr>
        <w:t xml:space="preserve">such interest earnings to be recorded in the </w:t>
      </w:r>
      <w:r w:rsidR="00054731" w:rsidRPr="003E53D3">
        <w:rPr>
          <w:rFonts w:ascii="Arial" w:hAnsi="Arial" w:cs="Arial"/>
          <w:b/>
          <w:i/>
          <w:color w:val="C00000"/>
          <w:kern w:val="2"/>
          <w:sz w:val="22"/>
          <w:szCs w:val="24"/>
        </w:rPr>
        <w:t>bond building fund</w:t>
      </w:r>
      <w:r w:rsidRPr="003E53D3">
        <w:rPr>
          <w:rFonts w:ascii="Arial" w:hAnsi="Arial" w:cs="Arial"/>
          <w:b/>
          <w:i/>
          <w:color w:val="C00000"/>
          <w:kern w:val="2"/>
          <w:sz w:val="22"/>
          <w:szCs w:val="24"/>
        </w:rPr>
        <w:t xml:space="preserve">. </w:t>
      </w:r>
      <w:r w:rsidR="00060A91" w:rsidRPr="003E53D3">
        <w:rPr>
          <w:rFonts w:ascii="Arial" w:hAnsi="Arial" w:cs="Arial"/>
          <w:b/>
          <w:i/>
          <w:color w:val="C00000"/>
          <w:kern w:val="2"/>
          <w:sz w:val="22"/>
          <w:szCs w:val="24"/>
        </w:rPr>
        <w:t xml:space="preserve">Voter </w:t>
      </w:r>
      <w:r w:rsidRPr="003E53D3">
        <w:rPr>
          <w:rFonts w:ascii="Arial" w:hAnsi="Arial" w:cs="Arial"/>
          <w:b/>
          <w:i/>
          <w:color w:val="C00000"/>
          <w:kern w:val="2"/>
          <w:sz w:val="22"/>
          <w:szCs w:val="24"/>
        </w:rPr>
        <w:t>authorization must have been given in a separate question at the bond election.</w:t>
      </w:r>
    </w:p>
    <w:p w14:paraId="700D648B" w14:textId="7460C7B3" w:rsidR="0066267F" w:rsidRPr="003E53D3" w:rsidRDefault="00D124D7" w:rsidP="005266E0">
      <w:pPr>
        <w:pStyle w:val="BodyText"/>
        <w:tabs>
          <w:tab w:val="left" w:pos="-1080"/>
          <w:tab w:val="left" w:pos="0"/>
          <w:tab w:val="left" w:pos="720"/>
          <w:tab w:val="left" w:pos="1440"/>
          <w:tab w:val="left" w:pos="1800"/>
          <w:tab w:val="left" w:pos="4680"/>
        </w:tabs>
        <w:spacing w:after="180"/>
        <w:rPr>
          <w:rFonts w:ascii="Arial" w:hAnsi="Arial" w:cs="Arial"/>
          <w:kern w:val="2"/>
          <w:sz w:val="22"/>
          <w:szCs w:val="24"/>
        </w:rPr>
      </w:pPr>
      <w:r w:rsidRPr="003E53D3">
        <w:rPr>
          <w:rFonts w:ascii="Arial" w:hAnsi="Arial" w:cs="Arial"/>
          <w:kern w:val="2"/>
          <w:sz w:val="22"/>
          <w:szCs w:val="24"/>
        </w:rPr>
        <w:t>Statute</w:t>
      </w:r>
      <w:r w:rsidR="0034289F" w:rsidRPr="003E53D3">
        <w:rPr>
          <w:rFonts w:ascii="Arial" w:hAnsi="Arial" w:cs="Arial"/>
          <w:kern w:val="2"/>
          <w:sz w:val="22"/>
          <w:szCs w:val="24"/>
        </w:rPr>
        <w:t xml:space="preserve"> authorize</w:t>
      </w:r>
      <w:r w:rsidR="005877A6" w:rsidRPr="003E53D3">
        <w:rPr>
          <w:rFonts w:ascii="Arial" w:hAnsi="Arial" w:cs="Arial"/>
          <w:kern w:val="2"/>
          <w:sz w:val="22"/>
          <w:szCs w:val="24"/>
        </w:rPr>
        <w:t>s</w:t>
      </w:r>
      <w:r w:rsidR="0034289F" w:rsidRPr="003E53D3">
        <w:rPr>
          <w:rFonts w:ascii="Arial" w:hAnsi="Arial" w:cs="Arial"/>
          <w:kern w:val="2"/>
          <w:sz w:val="22"/>
          <w:szCs w:val="24"/>
        </w:rPr>
        <w:t xml:space="preserve"> the District to </w:t>
      </w:r>
      <w:r w:rsidR="00375EC1" w:rsidRPr="003E53D3">
        <w:rPr>
          <w:rFonts w:ascii="Arial" w:hAnsi="Arial" w:cs="Arial"/>
          <w:kern w:val="2"/>
          <w:sz w:val="22"/>
          <w:szCs w:val="24"/>
        </w:rPr>
        <w:t xml:space="preserve">separately </w:t>
      </w:r>
      <w:r w:rsidR="0034289F" w:rsidRPr="003E53D3">
        <w:rPr>
          <w:rFonts w:ascii="Arial" w:hAnsi="Arial" w:cs="Arial"/>
          <w:kern w:val="2"/>
          <w:sz w:val="22"/>
          <w:szCs w:val="24"/>
        </w:rPr>
        <w:t xml:space="preserve">invest </w:t>
      </w:r>
      <w:r w:rsidR="00065583" w:rsidRPr="003E53D3">
        <w:rPr>
          <w:rFonts w:ascii="Arial" w:hAnsi="Arial" w:cs="Arial"/>
          <w:kern w:val="2"/>
          <w:sz w:val="22"/>
          <w:szCs w:val="24"/>
        </w:rPr>
        <w:t xml:space="preserve">monies of </w:t>
      </w:r>
      <w:r w:rsidR="005F6901" w:rsidRPr="003E53D3">
        <w:rPr>
          <w:rFonts w:ascii="Arial" w:hAnsi="Arial" w:cs="Arial"/>
          <w:kern w:val="2"/>
          <w:sz w:val="22"/>
          <w:szCs w:val="24"/>
        </w:rPr>
        <w:t xml:space="preserve">the </w:t>
      </w:r>
      <w:r w:rsidR="00054731" w:rsidRPr="003E53D3">
        <w:rPr>
          <w:rFonts w:ascii="Arial" w:hAnsi="Arial" w:cs="Arial"/>
          <w:kern w:val="2"/>
          <w:sz w:val="22"/>
          <w:szCs w:val="24"/>
        </w:rPr>
        <w:t xml:space="preserve">bond building and debt service funds </w:t>
      </w:r>
      <w:r w:rsidR="0034289F" w:rsidRPr="003E53D3">
        <w:rPr>
          <w:rFonts w:ascii="Arial" w:hAnsi="Arial" w:cs="Arial"/>
          <w:kern w:val="2"/>
          <w:sz w:val="22"/>
          <w:szCs w:val="24"/>
        </w:rPr>
        <w:t>in the State Treasurer’s investment pool</w:t>
      </w:r>
      <w:r w:rsidR="006D5F8C" w:rsidRPr="003E53D3">
        <w:rPr>
          <w:rFonts w:ascii="Arial" w:hAnsi="Arial" w:cs="Arial"/>
          <w:kern w:val="2"/>
          <w:sz w:val="22"/>
          <w:szCs w:val="24"/>
        </w:rPr>
        <w:t>,</w:t>
      </w:r>
      <w:r w:rsidR="0034289F" w:rsidRPr="003E53D3">
        <w:rPr>
          <w:rFonts w:ascii="Arial" w:hAnsi="Arial" w:cs="Arial"/>
          <w:kern w:val="2"/>
          <w:sz w:val="22"/>
          <w:szCs w:val="24"/>
        </w:rPr>
        <w:t xml:space="preserve"> obligations </w:t>
      </w:r>
      <w:r w:rsidR="0066267F" w:rsidRPr="003E53D3">
        <w:rPr>
          <w:rFonts w:ascii="Arial" w:hAnsi="Arial" w:cs="Arial"/>
          <w:kern w:val="2"/>
          <w:sz w:val="22"/>
          <w:szCs w:val="24"/>
        </w:rPr>
        <w:t xml:space="preserve">issued </w:t>
      </w:r>
      <w:r w:rsidR="00EF5294" w:rsidRPr="003E53D3">
        <w:rPr>
          <w:rFonts w:ascii="Arial" w:hAnsi="Arial" w:cs="Arial"/>
          <w:kern w:val="2"/>
          <w:sz w:val="22"/>
          <w:szCs w:val="24"/>
        </w:rPr>
        <w:t xml:space="preserve">or </w:t>
      </w:r>
      <w:r w:rsidR="00065583" w:rsidRPr="003E53D3">
        <w:rPr>
          <w:rFonts w:ascii="Arial" w:hAnsi="Arial" w:cs="Arial"/>
          <w:kern w:val="2"/>
          <w:sz w:val="22"/>
          <w:szCs w:val="24"/>
        </w:rPr>
        <w:t>guaranteed</w:t>
      </w:r>
      <w:r w:rsidR="0034289F" w:rsidRPr="003E53D3">
        <w:rPr>
          <w:rFonts w:ascii="Arial" w:hAnsi="Arial" w:cs="Arial"/>
          <w:kern w:val="2"/>
          <w:sz w:val="22"/>
          <w:szCs w:val="24"/>
        </w:rPr>
        <w:t xml:space="preserve"> by the </w:t>
      </w:r>
      <w:r w:rsidR="0066267F" w:rsidRPr="003E53D3">
        <w:rPr>
          <w:rFonts w:ascii="Arial" w:hAnsi="Arial" w:cs="Arial"/>
          <w:kern w:val="2"/>
          <w:sz w:val="22"/>
          <w:szCs w:val="24"/>
        </w:rPr>
        <w:t>United States</w:t>
      </w:r>
      <w:r w:rsidR="0034289F" w:rsidRPr="003E53D3">
        <w:rPr>
          <w:rFonts w:ascii="Arial" w:hAnsi="Arial" w:cs="Arial"/>
          <w:kern w:val="2"/>
          <w:sz w:val="22"/>
          <w:szCs w:val="24"/>
        </w:rPr>
        <w:t xml:space="preserve"> </w:t>
      </w:r>
      <w:r w:rsidR="0066267F" w:rsidRPr="003E53D3">
        <w:rPr>
          <w:rFonts w:ascii="Arial" w:hAnsi="Arial" w:cs="Arial"/>
          <w:kern w:val="2"/>
          <w:sz w:val="22"/>
          <w:szCs w:val="24"/>
        </w:rPr>
        <w:t xml:space="preserve">or any of its agencies or </w:t>
      </w:r>
      <w:r w:rsidR="00065583" w:rsidRPr="003E53D3">
        <w:rPr>
          <w:rFonts w:ascii="Arial" w:hAnsi="Arial" w:cs="Arial"/>
          <w:kern w:val="2"/>
          <w:sz w:val="22"/>
          <w:szCs w:val="24"/>
        </w:rPr>
        <w:t>instrumentalities</w:t>
      </w:r>
      <w:r w:rsidR="006D5F8C" w:rsidRPr="003E53D3">
        <w:rPr>
          <w:rFonts w:ascii="Arial" w:hAnsi="Arial" w:cs="Arial"/>
          <w:kern w:val="2"/>
          <w:sz w:val="22"/>
          <w:szCs w:val="24"/>
        </w:rPr>
        <w:t>,</w:t>
      </w:r>
      <w:r w:rsidR="0034289F" w:rsidRPr="003E53D3">
        <w:rPr>
          <w:rFonts w:ascii="Arial" w:hAnsi="Arial" w:cs="Arial"/>
          <w:kern w:val="2"/>
          <w:sz w:val="22"/>
          <w:szCs w:val="24"/>
        </w:rPr>
        <w:t xml:space="preserve"> specified </w:t>
      </w:r>
      <w:r w:rsidR="007E0D9F">
        <w:rPr>
          <w:rFonts w:ascii="Arial" w:hAnsi="Arial" w:cs="Arial"/>
          <w:kern w:val="2"/>
          <w:sz w:val="22"/>
          <w:szCs w:val="24"/>
        </w:rPr>
        <w:t>S</w:t>
      </w:r>
      <w:r w:rsidR="0034289F" w:rsidRPr="003E53D3">
        <w:rPr>
          <w:rFonts w:ascii="Arial" w:hAnsi="Arial" w:cs="Arial"/>
          <w:kern w:val="2"/>
          <w:sz w:val="22"/>
          <w:szCs w:val="24"/>
        </w:rPr>
        <w:t>tate and local government bonds and</w:t>
      </w:r>
      <w:r w:rsidR="00B06C57" w:rsidRPr="003E53D3">
        <w:rPr>
          <w:rFonts w:ascii="Arial" w:hAnsi="Arial" w:cs="Arial"/>
          <w:kern w:val="2"/>
          <w:sz w:val="22"/>
          <w:szCs w:val="24"/>
        </w:rPr>
        <w:t xml:space="preserve"> notes</w:t>
      </w:r>
      <w:r w:rsidR="006D5F8C" w:rsidRPr="003E53D3">
        <w:rPr>
          <w:rFonts w:ascii="Arial" w:hAnsi="Arial" w:cs="Arial"/>
          <w:kern w:val="2"/>
          <w:sz w:val="22"/>
          <w:szCs w:val="24"/>
        </w:rPr>
        <w:t>,</w:t>
      </w:r>
      <w:r w:rsidR="0034289F" w:rsidRPr="003E53D3">
        <w:rPr>
          <w:rFonts w:ascii="Arial" w:hAnsi="Arial" w:cs="Arial"/>
          <w:kern w:val="2"/>
          <w:sz w:val="22"/>
          <w:szCs w:val="24"/>
        </w:rPr>
        <w:t xml:space="preserve"> </w:t>
      </w:r>
      <w:r w:rsidR="00B06C57" w:rsidRPr="003E53D3">
        <w:rPr>
          <w:rFonts w:ascii="Arial" w:hAnsi="Arial" w:cs="Arial"/>
          <w:kern w:val="2"/>
          <w:sz w:val="22"/>
          <w:szCs w:val="24"/>
        </w:rPr>
        <w:t xml:space="preserve">and </w:t>
      </w:r>
      <w:r w:rsidR="0034289F" w:rsidRPr="003E53D3">
        <w:rPr>
          <w:rFonts w:ascii="Arial" w:hAnsi="Arial" w:cs="Arial"/>
          <w:kern w:val="2"/>
          <w:sz w:val="22"/>
          <w:szCs w:val="24"/>
        </w:rPr>
        <w:t>interest</w:t>
      </w:r>
      <w:r w:rsidR="006D5F8C" w:rsidRPr="003E53D3">
        <w:rPr>
          <w:rFonts w:ascii="Arial" w:hAnsi="Arial" w:cs="Arial"/>
          <w:kern w:val="2"/>
          <w:sz w:val="22"/>
          <w:szCs w:val="24"/>
        </w:rPr>
        <w:t>-</w:t>
      </w:r>
      <w:r w:rsidR="0066267F" w:rsidRPr="003E53D3">
        <w:rPr>
          <w:rFonts w:ascii="Arial" w:hAnsi="Arial" w:cs="Arial"/>
          <w:kern w:val="2"/>
          <w:sz w:val="22"/>
          <w:szCs w:val="24"/>
        </w:rPr>
        <w:t xml:space="preserve">bearing </w:t>
      </w:r>
      <w:r w:rsidR="0034289F" w:rsidRPr="003E53D3">
        <w:rPr>
          <w:rFonts w:ascii="Arial" w:hAnsi="Arial" w:cs="Arial"/>
          <w:kern w:val="2"/>
          <w:sz w:val="22"/>
          <w:szCs w:val="24"/>
        </w:rPr>
        <w:t>savings accounts</w:t>
      </w:r>
      <w:r w:rsidR="0066267F" w:rsidRPr="003E53D3">
        <w:rPr>
          <w:rFonts w:ascii="Arial" w:hAnsi="Arial" w:cs="Arial"/>
          <w:kern w:val="2"/>
          <w:sz w:val="22"/>
          <w:szCs w:val="24"/>
        </w:rPr>
        <w:t xml:space="preserve"> or</w:t>
      </w:r>
      <w:r w:rsidR="0034289F" w:rsidRPr="003E53D3">
        <w:rPr>
          <w:rFonts w:ascii="Arial" w:hAnsi="Arial" w:cs="Arial"/>
          <w:kern w:val="2"/>
          <w:sz w:val="22"/>
          <w:szCs w:val="24"/>
        </w:rPr>
        <w:t xml:space="preserve"> certificates of deposit</w:t>
      </w:r>
      <w:r w:rsidR="0066267F" w:rsidRPr="003E53D3">
        <w:rPr>
          <w:rFonts w:ascii="Arial" w:hAnsi="Arial" w:cs="Arial"/>
          <w:kern w:val="2"/>
          <w:sz w:val="22"/>
          <w:szCs w:val="24"/>
        </w:rPr>
        <w:t>.</w:t>
      </w:r>
    </w:p>
    <w:p w14:paraId="700D648C" w14:textId="63DC6141" w:rsidR="00091FD2" w:rsidRPr="003E53D3" w:rsidRDefault="00D124D7" w:rsidP="005266E0">
      <w:pPr>
        <w:pStyle w:val="BodyText"/>
        <w:tabs>
          <w:tab w:val="left" w:pos="-1080"/>
          <w:tab w:val="left" w:pos="0"/>
          <w:tab w:val="left" w:pos="720"/>
          <w:tab w:val="left" w:pos="1440"/>
          <w:tab w:val="left" w:pos="1800"/>
          <w:tab w:val="left" w:pos="4680"/>
        </w:tabs>
        <w:spacing w:after="180"/>
        <w:rPr>
          <w:rFonts w:ascii="Arial" w:hAnsi="Arial" w:cs="Arial"/>
          <w:kern w:val="2"/>
          <w:sz w:val="22"/>
          <w:szCs w:val="24"/>
        </w:rPr>
      </w:pPr>
      <w:r w:rsidRPr="003E53D3">
        <w:rPr>
          <w:rFonts w:ascii="Arial" w:hAnsi="Arial" w:cs="Arial"/>
          <w:kern w:val="2"/>
          <w:sz w:val="22"/>
          <w:szCs w:val="24"/>
        </w:rPr>
        <w:t>Statute</w:t>
      </w:r>
      <w:r w:rsidR="005877A6" w:rsidRPr="003E53D3">
        <w:rPr>
          <w:rFonts w:ascii="Arial" w:hAnsi="Arial" w:cs="Arial"/>
          <w:kern w:val="2"/>
          <w:sz w:val="22"/>
          <w:szCs w:val="24"/>
        </w:rPr>
        <w:t xml:space="preserve"> authorizes the District to deposit</w:t>
      </w:r>
      <w:r w:rsidR="00065583" w:rsidRPr="003E53D3">
        <w:rPr>
          <w:rFonts w:ascii="Arial" w:hAnsi="Arial" w:cs="Arial"/>
          <w:kern w:val="2"/>
          <w:sz w:val="22"/>
          <w:szCs w:val="24"/>
        </w:rPr>
        <w:t xml:space="preserve"> monies of the</w:t>
      </w:r>
      <w:r w:rsidR="005877A6" w:rsidRPr="003E53D3">
        <w:rPr>
          <w:rFonts w:ascii="Arial" w:hAnsi="Arial" w:cs="Arial"/>
          <w:kern w:val="2"/>
          <w:sz w:val="22"/>
          <w:szCs w:val="24"/>
        </w:rPr>
        <w:t xml:space="preserve"> </w:t>
      </w:r>
      <w:r w:rsidR="00054731" w:rsidRPr="003E53D3">
        <w:rPr>
          <w:rFonts w:ascii="Arial" w:hAnsi="Arial" w:cs="Arial"/>
          <w:kern w:val="2"/>
          <w:sz w:val="22"/>
          <w:szCs w:val="24"/>
        </w:rPr>
        <w:t>auxiliary operations and student activities funds in bank</w:t>
      </w:r>
      <w:r w:rsidR="005877A6" w:rsidRPr="003E53D3">
        <w:rPr>
          <w:rFonts w:ascii="Arial" w:hAnsi="Arial" w:cs="Arial"/>
          <w:kern w:val="2"/>
          <w:sz w:val="22"/>
          <w:szCs w:val="24"/>
        </w:rPr>
        <w:t xml:space="preserve"> accounts. </w:t>
      </w:r>
      <w:r w:rsidR="00444A6B" w:rsidRPr="003E53D3">
        <w:rPr>
          <w:rFonts w:ascii="Arial" w:hAnsi="Arial" w:cs="Arial"/>
          <w:kern w:val="2"/>
          <w:sz w:val="22"/>
          <w:szCs w:val="24"/>
        </w:rPr>
        <w:t>The District may also invest these m</w:t>
      </w:r>
      <w:r w:rsidR="00091FD2" w:rsidRPr="003E53D3">
        <w:rPr>
          <w:rFonts w:ascii="Arial" w:hAnsi="Arial" w:cs="Arial"/>
          <w:kern w:val="2"/>
          <w:sz w:val="22"/>
          <w:szCs w:val="24"/>
        </w:rPr>
        <w:t>onies.</w:t>
      </w:r>
      <w:r w:rsidR="00171825" w:rsidRPr="003E53D3">
        <w:rPr>
          <w:rFonts w:ascii="Arial" w:hAnsi="Arial" w:cs="Arial"/>
          <w:kern w:val="2"/>
          <w:sz w:val="22"/>
          <w:szCs w:val="24"/>
        </w:rPr>
        <w:t xml:space="preserve"> </w:t>
      </w:r>
      <w:r w:rsidR="00375EC1" w:rsidRPr="003E53D3">
        <w:rPr>
          <w:rFonts w:ascii="Arial" w:hAnsi="Arial" w:cs="Arial"/>
          <w:kern w:val="2"/>
          <w:sz w:val="22"/>
          <w:szCs w:val="24"/>
        </w:rPr>
        <w:t>In addition, s</w:t>
      </w:r>
      <w:r w:rsidRPr="003E53D3">
        <w:rPr>
          <w:rFonts w:ascii="Arial" w:hAnsi="Arial" w:cs="Arial"/>
          <w:kern w:val="2"/>
          <w:sz w:val="22"/>
          <w:szCs w:val="24"/>
        </w:rPr>
        <w:t>tatute</w:t>
      </w:r>
      <w:r w:rsidR="00171825" w:rsidRPr="003E53D3">
        <w:rPr>
          <w:rFonts w:ascii="Arial" w:hAnsi="Arial" w:cs="Arial"/>
          <w:kern w:val="2"/>
          <w:sz w:val="22"/>
          <w:szCs w:val="24"/>
        </w:rPr>
        <w:t xml:space="preserve"> authorizes the District to maintain various bank accounts such as clearing accounts to </w:t>
      </w:r>
      <w:r w:rsidR="00065583" w:rsidRPr="003E53D3">
        <w:rPr>
          <w:rFonts w:ascii="Arial" w:hAnsi="Arial" w:cs="Arial"/>
          <w:kern w:val="2"/>
          <w:sz w:val="22"/>
          <w:szCs w:val="24"/>
        </w:rPr>
        <w:t>temporarily</w:t>
      </w:r>
      <w:r w:rsidR="00171825" w:rsidRPr="003E53D3">
        <w:rPr>
          <w:rFonts w:ascii="Arial" w:hAnsi="Arial" w:cs="Arial"/>
          <w:kern w:val="2"/>
          <w:sz w:val="22"/>
          <w:szCs w:val="24"/>
        </w:rPr>
        <w:t xml:space="preserve"> deposit receipts before they are transmitted to the County Treasurer</w:t>
      </w:r>
      <w:r w:rsidR="006D5F8C" w:rsidRPr="003E53D3">
        <w:rPr>
          <w:rFonts w:ascii="Arial" w:hAnsi="Arial" w:cs="Arial"/>
          <w:kern w:val="2"/>
          <w:sz w:val="22"/>
          <w:szCs w:val="24"/>
        </w:rPr>
        <w:t>,</w:t>
      </w:r>
      <w:r w:rsidR="00171825" w:rsidRPr="003E53D3">
        <w:rPr>
          <w:rFonts w:ascii="Arial" w:hAnsi="Arial" w:cs="Arial"/>
          <w:kern w:val="2"/>
          <w:sz w:val="22"/>
          <w:szCs w:val="24"/>
        </w:rPr>
        <w:t xml:space="preserve"> revolving accounts to pay minor disbursements</w:t>
      </w:r>
      <w:r w:rsidR="006D5F8C" w:rsidRPr="003E53D3">
        <w:rPr>
          <w:rFonts w:ascii="Arial" w:hAnsi="Arial" w:cs="Arial"/>
          <w:kern w:val="2"/>
          <w:sz w:val="22"/>
          <w:szCs w:val="24"/>
        </w:rPr>
        <w:t>,</w:t>
      </w:r>
      <w:r w:rsidR="005F6901" w:rsidRPr="003E53D3">
        <w:rPr>
          <w:rFonts w:ascii="Arial" w:hAnsi="Arial" w:cs="Arial"/>
          <w:kern w:val="2"/>
          <w:sz w:val="22"/>
          <w:szCs w:val="24"/>
        </w:rPr>
        <w:t xml:space="preserve"> and </w:t>
      </w:r>
      <w:r w:rsidR="005F6901" w:rsidRPr="003E53D3">
        <w:rPr>
          <w:rFonts w:ascii="Arial" w:hAnsi="Arial" w:cs="Arial"/>
          <w:kern w:val="2"/>
          <w:sz w:val="22"/>
          <w:szCs w:val="24"/>
        </w:rPr>
        <w:lastRenderedPageBreak/>
        <w:t xml:space="preserve">withholdings accounts for taxes </w:t>
      </w:r>
      <w:r w:rsidR="00CF6A5F" w:rsidRPr="003E53D3">
        <w:rPr>
          <w:rFonts w:ascii="Arial" w:hAnsi="Arial" w:cs="Arial"/>
          <w:kern w:val="2"/>
          <w:sz w:val="22"/>
          <w:szCs w:val="24"/>
        </w:rPr>
        <w:t xml:space="preserve">and </w:t>
      </w:r>
      <w:r w:rsidR="005F6901" w:rsidRPr="003E53D3">
        <w:rPr>
          <w:rFonts w:ascii="Arial" w:hAnsi="Arial" w:cs="Arial"/>
          <w:kern w:val="2"/>
          <w:sz w:val="22"/>
          <w:szCs w:val="24"/>
        </w:rPr>
        <w:t xml:space="preserve">employee insurance programs. Some of these bank accounts may be </w:t>
      </w:r>
      <w:r w:rsidR="00FA73A5" w:rsidRPr="003E53D3">
        <w:rPr>
          <w:rFonts w:ascii="Arial" w:hAnsi="Arial" w:cs="Arial"/>
          <w:kern w:val="2"/>
          <w:sz w:val="22"/>
          <w:szCs w:val="24"/>
        </w:rPr>
        <w:t>interest bearing</w:t>
      </w:r>
      <w:r w:rsidR="005F6901" w:rsidRPr="003E53D3">
        <w:rPr>
          <w:rFonts w:ascii="Arial" w:hAnsi="Arial" w:cs="Arial"/>
          <w:kern w:val="2"/>
          <w:sz w:val="22"/>
          <w:szCs w:val="24"/>
        </w:rPr>
        <w:t>.</w:t>
      </w:r>
    </w:p>
    <w:p w14:paraId="700D648D" w14:textId="72F21D22" w:rsidR="00A3699A" w:rsidRPr="003E53D3" w:rsidRDefault="006E5AE1" w:rsidP="005266E0">
      <w:pPr>
        <w:pStyle w:val="BodyText"/>
        <w:tabs>
          <w:tab w:val="left" w:pos="-1080"/>
          <w:tab w:val="left" w:pos="0"/>
          <w:tab w:val="left" w:pos="720"/>
          <w:tab w:val="left" w:pos="1440"/>
          <w:tab w:val="left" w:pos="1800"/>
          <w:tab w:val="left" w:pos="4680"/>
        </w:tabs>
        <w:spacing w:after="180"/>
        <w:rPr>
          <w:rFonts w:ascii="Arial" w:hAnsi="Arial" w:cs="Arial"/>
          <w:b/>
          <w:bCs/>
          <w:i/>
          <w:iCs/>
          <w:kern w:val="2"/>
          <w:sz w:val="22"/>
          <w:szCs w:val="24"/>
        </w:rPr>
      </w:pPr>
      <w:r w:rsidRPr="003E53D3">
        <w:rPr>
          <w:rFonts w:ascii="Arial" w:hAnsi="Arial" w:cs="Arial"/>
          <w:kern w:val="2"/>
          <w:sz w:val="22"/>
          <w:szCs w:val="24"/>
        </w:rPr>
        <w:t xml:space="preserve">Statutes require collateral for deposits at 102 percent of all deposits not covered by federal depository insurance. </w:t>
      </w:r>
      <w:r w:rsidR="00D124D7" w:rsidRPr="003E53D3">
        <w:rPr>
          <w:rFonts w:ascii="Arial" w:hAnsi="Arial" w:cs="Arial"/>
          <w:kern w:val="2"/>
          <w:sz w:val="22"/>
          <w:szCs w:val="24"/>
        </w:rPr>
        <w:t>S</w:t>
      </w:r>
      <w:r w:rsidR="0034289F" w:rsidRPr="003E53D3">
        <w:rPr>
          <w:rFonts w:ascii="Arial" w:hAnsi="Arial" w:cs="Arial"/>
          <w:kern w:val="2"/>
          <w:sz w:val="22"/>
          <w:szCs w:val="24"/>
        </w:rPr>
        <w:t>tatute do</w:t>
      </w:r>
      <w:r w:rsidR="00D124D7" w:rsidRPr="003E53D3">
        <w:rPr>
          <w:rFonts w:ascii="Arial" w:hAnsi="Arial" w:cs="Arial"/>
          <w:kern w:val="2"/>
          <w:sz w:val="22"/>
          <w:szCs w:val="24"/>
        </w:rPr>
        <w:t>es</w:t>
      </w:r>
      <w:r w:rsidR="0034289F" w:rsidRPr="003E53D3">
        <w:rPr>
          <w:rFonts w:ascii="Arial" w:hAnsi="Arial" w:cs="Arial"/>
          <w:kern w:val="2"/>
          <w:sz w:val="22"/>
          <w:szCs w:val="24"/>
        </w:rPr>
        <w:t xml:space="preserve"> not include any requirements for credit risk, concentration of credit risk, interest rate risk, </w:t>
      </w:r>
      <w:r w:rsidR="00D124D7" w:rsidRPr="003E53D3">
        <w:rPr>
          <w:rFonts w:ascii="Arial" w:hAnsi="Arial" w:cs="Arial"/>
          <w:kern w:val="2"/>
          <w:sz w:val="22"/>
          <w:szCs w:val="24"/>
        </w:rPr>
        <w:t>or</w:t>
      </w:r>
      <w:r w:rsidR="0034289F" w:rsidRPr="003E53D3">
        <w:rPr>
          <w:rFonts w:ascii="Arial" w:hAnsi="Arial" w:cs="Arial"/>
          <w:kern w:val="2"/>
          <w:sz w:val="22"/>
          <w:szCs w:val="24"/>
        </w:rPr>
        <w:t xml:space="preserve"> foreign </w:t>
      </w:r>
      <w:r w:rsidR="00D124D7" w:rsidRPr="003E53D3">
        <w:rPr>
          <w:rFonts w:ascii="Arial" w:hAnsi="Arial" w:cs="Arial"/>
          <w:kern w:val="2"/>
          <w:sz w:val="22"/>
          <w:szCs w:val="24"/>
        </w:rPr>
        <w:t>currency risk</w:t>
      </w:r>
      <w:r w:rsidR="0034289F" w:rsidRPr="003E53D3">
        <w:rPr>
          <w:rFonts w:ascii="Arial" w:hAnsi="Arial" w:cs="Arial"/>
          <w:kern w:val="2"/>
          <w:sz w:val="22"/>
          <w:szCs w:val="24"/>
        </w:rPr>
        <w:t xml:space="preserve">. </w:t>
      </w:r>
    </w:p>
    <w:p w14:paraId="700D648E" w14:textId="0CF578AB" w:rsidR="009D1254" w:rsidRPr="003E53D3" w:rsidRDefault="009D1254" w:rsidP="005266E0">
      <w:pPr>
        <w:tabs>
          <w:tab w:val="left" w:pos="-1080"/>
          <w:tab w:val="left" w:pos="0"/>
          <w:tab w:val="left" w:pos="360"/>
          <w:tab w:val="left" w:pos="720"/>
          <w:tab w:val="left" w:pos="1440"/>
          <w:tab w:val="left" w:pos="1800"/>
          <w:tab w:val="left" w:pos="4680"/>
        </w:tabs>
        <w:spacing w:after="180"/>
        <w:rPr>
          <w:rFonts w:ascii="Arial" w:hAnsi="Arial" w:cs="Arial"/>
          <w:b/>
          <w:i/>
          <w:kern w:val="2"/>
          <w:sz w:val="22"/>
          <w:szCs w:val="24"/>
        </w:rPr>
      </w:pPr>
      <w:r w:rsidRPr="003E53D3">
        <w:rPr>
          <w:rFonts w:ascii="Arial" w:hAnsi="Arial" w:cs="Arial"/>
          <w:b/>
          <w:bCs/>
          <w:kern w:val="2"/>
          <w:sz w:val="22"/>
          <w:szCs w:val="24"/>
        </w:rPr>
        <w:t>Deposits</w:t>
      </w:r>
      <w:r w:rsidRPr="003E53D3">
        <w:rPr>
          <w:rFonts w:ascii="Arial" w:hAnsi="Arial" w:cs="Arial"/>
          <w:kern w:val="2"/>
          <w:sz w:val="22"/>
          <w:szCs w:val="24"/>
        </w:rPr>
        <w:t xml:space="preserve">—At June 30, </w:t>
      </w:r>
      <w:r w:rsidR="008B661C" w:rsidRPr="003E53D3">
        <w:rPr>
          <w:rFonts w:ascii="Arial" w:hAnsi="Arial" w:cs="Arial"/>
          <w:kern w:val="2"/>
          <w:sz w:val="22"/>
          <w:szCs w:val="24"/>
          <w:highlight w:val="yellow"/>
        </w:rPr>
        <w:t>20</w:t>
      </w:r>
      <w:r w:rsidR="00516CA5">
        <w:rPr>
          <w:rFonts w:ascii="Arial" w:hAnsi="Arial" w:cs="Arial"/>
          <w:kern w:val="2"/>
          <w:sz w:val="22"/>
          <w:szCs w:val="24"/>
          <w:highlight w:val="yellow"/>
        </w:rPr>
        <w:t>2</w:t>
      </w:r>
      <w:r w:rsidR="00441846">
        <w:rPr>
          <w:rFonts w:ascii="Arial" w:hAnsi="Arial" w:cs="Arial"/>
          <w:kern w:val="2"/>
          <w:sz w:val="22"/>
          <w:szCs w:val="24"/>
          <w:highlight w:val="yellow"/>
        </w:rPr>
        <w:t>3</w:t>
      </w:r>
      <w:r w:rsidRPr="003E53D3">
        <w:rPr>
          <w:rFonts w:ascii="Arial" w:hAnsi="Arial" w:cs="Arial"/>
          <w:kern w:val="2"/>
          <w:sz w:val="22"/>
          <w:szCs w:val="24"/>
        </w:rPr>
        <w:t>, the carry</w:t>
      </w:r>
      <w:r w:rsidR="00652D14" w:rsidRPr="003E53D3">
        <w:rPr>
          <w:rFonts w:ascii="Arial" w:hAnsi="Arial" w:cs="Arial"/>
          <w:kern w:val="2"/>
          <w:sz w:val="22"/>
          <w:szCs w:val="24"/>
        </w:rPr>
        <w:t>ing</w:t>
      </w:r>
      <w:r w:rsidRPr="003E53D3">
        <w:rPr>
          <w:rFonts w:ascii="Arial" w:hAnsi="Arial" w:cs="Arial"/>
          <w:kern w:val="2"/>
          <w:sz w:val="22"/>
          <w:szCs w:val="24"/>
        </w:rPr>
        <w:t xml:space="preserve"> amount of the District’s deposits was $_____, and the bank balance was $_____. </w:t>
      </w:r>
      <w:r w:rsidR="00F93BEC" w:rsidRPr="003E53D3">
        <w:rPr>
          <w:rFonts w:ascii="Arial" w:hAnsi="Arial" w:cs="Arial"/>
          <w:b/>
          <w:i/>
          <w:color w:val="C00000"/>
          <w:kern w:val="2"/>
          <w:sz w:val="22"/>
          <w:szCs w:val="24"/>
        </w:rPr>
        <w:t xml:space="preserve">Describe the District’s formal policy with respect to custodial credit risk or indicate that the District does not have a policy. If the District has any </w:t>
      </w:r>
      <w:r w:rsidR="00C50A45" w:rsidRPr="003E53D3">
        <w:rPr>
          <w:rFonts w:ascii="Arial" w:hAnsi="Arial" w:cs="Arial"/>
          <w:b/>
          <w:i/>
          <w:color w:val="C00000"/>
          <w:kern w:val="2"/>
          <w:sz w:val="22"/>
          <w:szCs w:val="24"/>
        </w:rPr>
        <w:t xml:space="preserve">category 3 </w:t>
      </w:r>
      <w:r w:rsidR="00F93BEC" w:rsidRPr="003E53D3">
        <w:rPr>
          <w:rFonts w:ascii="Arial" w:hAnsi="Arial" w:cs="Arial"/>
          <w:b/>
          <w:i/>
          <w:color w:val="C00000"/>
          <w:kern w:val="2"/>
          <w:sz w:val="22"/>
          <w:szCs w:val="24"/>
        </w:rPr>
        <w:t xml:space="preserve">deposits at </w:t>
      </w:r>
      <w:r w:rsidR="00DE2D75">
        <w:rPr>
          <w:rFonts w:ascii="Arial" w:hAnsi="Arial" w:cs="Arial"/>
          <w:b/>
          <w:i/>
          <w:color w:val="C00000"/>
          <w:kern w:val="2"/>
          <w:sz w:val="22"/>
          <w:szCs w:val="24"/>
        </w:rPr>
        <w:t>fiscal year-end</w:t>
      </w:r>
      <w:r w:rsidR="00F93BEC" w:rsidRPr="00F3778F">
        <w:rPr>
          <w:rFonts w:ascii="Arial" w:hAnsi="Arial" w:cs="Arial"/>
          <w:b/>
          <w:i/>
          <w:color w:val="C00000"/>
          <w:kern w:val="2"/>
          <w:sz w:val="22"/>
          <w:szCs w:val="24"/>
        </w:rPr>
        <w:t>,</w:t>
      </w:r>
      <w:r w:rsidR="00F93BEC" w:rsidRPr="003E53D3">
        <w:rPr>
          <w:rFonts w:ascii="Arial" w:hAnsi="Arial" w:cs="Arial"/>
          <w:b/>
          <w:i/>
          <w:color w:val="C00000"/>
          <w:kern w:val="2"/>
          <w:sz w:val="22"/>
          <w:szCs w:val="24"/>
        </w:rPr>
        <w:t xml:space="preserve"> add the following recap and modify as necessary.</w:t>
      </w:r>
    </w:p>
    <w:p w14:paraId="700D648F" w14:textId="16592265" w:rsidR="00F93BEC" w:rsidRPr="003E53D3" w:rsidRDefault="00F93BEC" w:rsidP="005266E0">
      <w:pPr>
        <w:keepNext/>
        <w:keepLines/>
        <w:tabs>
          <w:tab w:val="left" w:pos="-1080"/>
          <w:tab w:val="left" w:pos="0"/>
          <w:tab w:val="left" w:pos="360"/>
          <w:tab w:val="left" w:pos="720"/>
          <w:tab w:val="left" w:pos="1440"/>
          <w:tab w:val="left" w:pos="1800"/>
          <w:tab w:val="left" w:pos="4680"/>
        </w:tabs>
        <w:spacing w:after="180"/>
        <w:rPr>
          <w:rFonts w:ascii="Arial" w:hAnsi="Arial" w:cs="Arial"/>
          <w:kern w:val="2"/>
          <w:sz w:val="22"/>
          <w:szCs w:val="24"/>
        </w:rPr>
      </w:pPr>
      <w:r w:rsidRPr="003E53D3">
        <w:rPr>
          <w:rFonts w:ascii="Arial" w:hAnsi="Arial" w:cs="Arial"/>
          <w:kern w:val="2"/>
          <w:sz w:val="22"/>
          <w:szCs w:val="24"/>
        </w:rPr>
        <w:t xml:space="preserve">At June 30, </w:t>
      </w:r>
      <w:r w:rsidR="008B661C" w:rsidRPr="003E53D3">
        <w:rPr>
          <w:rFonts w:ascii="Arial" w:hAnsi="Arial" w:cs="Arial"/>
          <w:kern w:val="2"/>
          <w:sz w:val="22"/>
          <w:szCs w:val="24"/>
          <w:highlight w:val="yellow"/>
        </w:rPr>
        <w:t>20</w:t>
      </w:r>
      <w:r w:rsidR="00F3778F">
        <w:rPr>
          <w:rFonts w:ascii="Arial" w:hAnsi="Arial" w:cs="Arial"/>
          <w:kern w:val="2"/>
          <w:sz w:val="22"/>
          <w:szCs w:val="24"/>
          <w:highlight w:val="yellow"/>
        </w:rPr>
        <w:t>2</w:t>
      </w:r>
      <w:r w:rsidR="00441846">
        <w:rPr>
          <w:rFonts w:ascii="Arial" w:hAnsi="Arial" w:cs="Arial"/>
          <w:kern w:val="2"/>
          <w:sz w:val="22"/>
          <w:szCs w:val="24"/>
          <w:highlight w:val="yellow"/>
        </w:rPr>
        <w:t>3</w:t>
      </w:r>
      <w:r w:rsidRPr="003E53D3">
        <w:rPr>
          <w:rFonts w:ascii="Arial" w:hAnsi="Arial" w:cs="Arial"/>
          <w:kern w:val="2"/>
          <w:sz w:val="22"/>
          <w:szCs w:val="24"/>
        </w:rPr>
        <w:t>, $_____of the District’s bank balance was exposed to custodial credit risk as follows:</w:t>
      </w:r>
    </w:p>
    <w:tbl>
      <w:tblPr>
        <w:tblW w:w="0" w:type="auto"/>
        <w:jc w:val="center"/>
        <w:tblLook w:val="01E0" w:firstRow="1" w:lastRow="1" w:firstColumn="1" w:lastColumn="1" w:noHBand="0" w:noVBand="0"/>
      </w:tblPr>
      <w:tblGrid>
        <w:gridCol w:w="5580"/>
        <w:gridCol w:w="906"/>
        <w:gridCol w:w="1524"/>
      </w:tblGrid>
      <w:tr w:rsidR="00C521A7" w:rsidRPr="00581069" w14:paraId="700D6493" w14:textId="77777777" w:rsidTr="00581069">
        <w:trPr>
          <w:jc w:val="center"/>
        </w:trPr>
        <w:tc>
          <w:tcPr>
            <w:tcW w:w="5580" w:type="dxa"/>
          </w:tcPr>
          <w:p w14:paraId="700D6490"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581069">
              <w:rPr>
                <w:rFonts w:ascii="Arial" w:hAnsi="Arial" w:cs="Arial"/>
                <w:kern w:val="2"/>
                <w:sz w:val="18"/>
                <w:szCs w:val="18"/>
              </w:rPr>
              <w:t>Uninsured and uncollateralized</w:t>
            </w:r>
          </w:p>
        </w:tc>
        <w:tc>
          <w:tcPr>
            <w:tcW w:w="906" w:type="dxa"/>
          </w:tcPr>
          <w:p w14:paraId="700D6491"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524" w:type="dxa"/>
          </w:tcPr>
          <w:p w14:paraId="700D6492"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581069">
              <w:rPr>
                <w:rFonts w:ascii="Arial" w:hAnsi="Arial" w:cs="Arial"/>
                <w:kern w:val="2"/>
                <w:sz w:val="18"/>
                <w:szCs w:val="18"/>
              </w:rPr>
              <w:t>$</w:t>
            </w:r>
          </w:p>
        </w:tc>
      </w:tr>
      <w:tr w:rsidR="00C521A7" w:rsidRPr="00581069" w14:paraId="700D6497" w14:textId="77777777" w:rsidTr="00581069">
        <w:trPr>
          <w:jc w:val="center"/>
        </w:trPr>
        <w:tc>
          <w:tcPr>
            <w:tcW w:w="5580" w:type="dxa"/>
          </w:tcPr>
          <w:p w14:paraId="700D6494" w14:textId="547A5A58"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581069">
              <w:rPr>
                <w:rFonts w:ascii="Arial" w:hAnsi="Arial" w:cs="Arial"/>
                <w:kern w:val="2"/>
                <w:sz w:val="18"/>
                <w:szCs w:val="18"/>
              </w:rPr>
              <w:t>Uninsured with collateral held by the pledging</w:t>
            </w:r>
            <w:r w:rsidR="00581069">
              <w:rPr>
                <w:rFonts w:ascii="Arial" w:hAnsi="Arial" w:cs="Arial"/>
                <w:kern w:val="2"/>
                <w:sz w:val="18"/>
                <w:szCs w:val="18"/>
              </w:rPr>
              <w:t xml:space="preserve"> </w:t>
            </w:r>
            <w:r w:rsidRPr="00581069">
              <w:rPr>
                <w:rFonts w:ascii="Arial" w:hAnsi="Arial" w:cs="Arial"/>
                <w:kern w:val="2"/>
                <w:sz w:val="18"/>
                <w:szCs w:val="18"/>
              </w:rPr>
              <w:t>financial institution</w:t>
            </w:r>
          </w:p>
        </w:tc>
        <w:tc>
          <w:tcPr>
            <w:tcW w:w="906" w:type="dxa"/>
          </w:tcPr>
          <w:p w14:paraId="700D6495"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524" w:type="dxa"/>
          </w:tcPr>
          <w:p w14:paraId="700D6496"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r>
      <w:tr w:rsidR="00C521A7" w:rsidRPr="00581069" w14:paraId="700D649B" w14:textId="77777777" w:rsidTr="00581069">
        <w:trPr>
          <w:jc w:val="center"/>
        </w:trPr>
        <w:tc>
          <w:tcPr>
            <w:tcW w:w="5580" w:type="dxa"/>
          </w:tcPr>
          <w:p w14:paraId="700D6498" w14:textId="2FF76FD3" w:rsidR="00C521A7" w:rsidRPr="00581069" w:rsidRDefault="00C521A7" w:rsidP="00581069">
            <w:pPr>
              <w:keepNext/>
              <w:keepLines/>
              <w:tabs>
                <w:tab w:val="left" w:pos="-1080"/>
                <w:tab w:val="left" w:pos="164"/>
                <w:tab w:val="left" w:pos="360"/>
                <w:tab w:val="left" w:pos="720"/>
                <w:tab w:val="left" w:pos="1440"/>
                <w:tab w:val="left" w:pos="1800"/>
                <w:tab w:val="left" w:pos="4680"/>
              </w:tabs>
              <w:ind w:left="164" w:hanging="164"/>
              <w:jc w:val="both"/>
              <w:rPr>
                <w:rFonts w:ascii="Arial" w:hAnsi="Arial" w:cs="Arial"/>
                <w:kern w:val="2"/>
                <w:sz w:val="18"/>
                <w:szCs w:val="18"/>
              </w:rPr>
            </w:pPr>
            <w:r w:rsidRPr="00581069">
              <w:rPr>
                <w:rFonts w:ascii="Arial" w:hAnsi="Arial" w:cs="Arial"/>
                <w:kern w:val="2"/>
                <w:sz w:val="18"/>
                <w:szCs w:val="18"/>
              </w:rPr>
              <w:t>Uninsured with collateral held by the pledging</w:t>
            </w:r>
            <w:r w:rsidR="00581069">
              <w:rPr>
                <w:rFonts w:ascii="Arial" w:hAnsi="Arial" w:cs="Arial"/>
                <w:kern w:val="2"/>
                <w:sz w:val="18"/>
                <w:szCs w:val="18"/>
              </w:rPr>
              <w:t xml:space="preserve"> </w:t>
            </w:r>
            <w:r w:rsidRPr="00581069">
              <w:rPr>
                <w:rFonts w:ascii="Arial" w:hAnsi="Arial" w:cs="Arial"/>
                <w:kern w:val="2"/>
                <w:sz w:val="18"/>
                <w:szCs w:val="18"/>
              </w:rPr>
              <w:t>financial institution’s trust department or</w:t>
            </w:r>
            <w:r w:rsidR="00581069">
              <w:rPr>
                <w:rFonts w:ascii="Arial" w:hAnsi="Arial" w:cs="Arial"/>
                <w:kern w:val="2"/>
                <w:sz w:val="18"/>
                <w:szCs w:val="18"/>
              </w:rPr>
              <w:t xml:space="preserve"> </w:t>
            </w:r>
            <w:r w:rsidRPr="00581069">
              <w:rPr>
                <w:rFonts w:ascii="Arial" w:hAnsi="Arial" w:cs="Arial"/>
                <w:kern w:val="2"/>
                <w:sz w:val="18"/>
                <w:szCs w:val="18"/>
              </w:rPr>
              <w:t>agent but not in the District’s name</w:t>
            </w:r>
          </w:p>
        </w:tc>
        <w:tc>
          <w:tcPr>
            <w:tcW w:w="906" w:type="dxa"/>
          </w:tcPr>
          <w:p w14:paraId="700D6499"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524" w:type="dxa"/>
            <w:tcBorders>
              <w:bottom w:val="single" w:sz="4" w:space="0" w:color="auto"/>
            </w:tcBorders>
          </w:tcPr>
          <w:p w14:paraId="700D649A"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r>
      <w:tr w:rsidR="00C521A7" w:rsidRPr="00581069" w14:paraId="700D649F" w14:textId="77777777" w:rsidTr="00581069">
        <w:trPr>
          <w:jc w:val="center"/>
        </w:trPr>
        <w:tc>
          <w:tcPr>
            <w:tcW w:w="5580" w:type="dxa"/>
          </w:tcPr>
          <w:p w14:paraId="700D649C" w14:textId="77777777" w:rsidR="00C521A7" w:rsidRPr="00581069" w:rsidRDefault="00C521A7" w:rsidP="007E1082">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906" w:type="dxa"/>
          </w:tcPr>
          <w:p w14:paraId="700D649D"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524" w:type="dxa"/>
            <w:tcBorders>
              <w:top w:val="single" w:sz="4" w:space="0" w:color="auto"/>
              <w:bottom w:val="double" w:sz="4" w:space="0" w:color="auto"/>
            </w:tcBorders>
          </w:tcPr>
          <w:p w14:paraId="700D649E"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581069">
              <w:rPr>
                <w:rFonts w:ascii="Arial" w:hAnsi="Arial" w:cs="Arial"/>
                <w:kern w:val="2"/>
                <w:sz w:val="18"/>
                <w:szCs w:val="18"/>
              </w:rPr>
              <w:t>$</w:t>
            </w:r>
          </w:p>
        </w:tc>
      </w:tr>
    </w:tbl>
    <w:p w14:paraId="700D64A0" w14:textId="2A271987" w:rsidR="00A3699A" w:rsidRPr="003E53D3" w:rsidRDefault="003C330A" w:rsidP="00153084">
      <w:pPr>
        <w:tabs>
          <w:tab w:val="left" w:pos="-1080"/>
          <w:tab w:val="left" w:pos="0"/>
          <w:tab w:val="left" w:pos="360"/>
          <w:tab w:val="left" w:pos="720"/>
          <w:tab w:val="left" w:pos="1440"/>
          <w:tab w:val="left" w:pos="1800"/>
          <w:tab w:val="left" w:pos="4680"/>
        </w:tabs>
        <w:spacing w:before="180" w:after="180"/>
        <w:rPr>
          <w:rFonts w:ascii="Arial" w:hAnsi="Arial" w:cs="Arial"/>
          <w:b/>
          <w:bCs/>
          <w:i/>
          <w:iCs/>
          <w:color w:val="C00000"/>
          <w:kern w:val="2"/>
          <w:sz w:val="22"/>
          <w:szCs w:val="24"/>
        </w:rPr>
      </w:pPr>
      <w:r w:rsidRPr="003E53D3">
        <w:rPr>
          <w:rFonts w:ascii="Arial" w:hAnsi="Arial" w:cs="Arial"/>
          <w:b/>
          <w:i/>
          <w:color w:val="C00000"/>
          <w:sz w:val="22"/>
          <w:szCs w:val="24"/>
        </w:rPr>
        <w:t>According to GASB Implementation Guide No. 2016-1, questions 4.5 and 4.6, certificates of deposit that are not negotiable and have redemption terms that do not consider market rates should be treated as deposits, and negotiable certificates of deposit should be treated as investments for purposes of GASB Statement Nos. 3 and 40 disclosures.</w:t>
      </w:r>
    </w:p>
    <w:p w14:paraId="1E2E1F24" w14:textId="507C5719" w:rsidR="00737B9D" w:rsidRPr="003E53D3" w:rsidRDefault="00737B9D" w:rsidP="00153084">
      <w:pPr>
        <w:pStyle w:val="BodyTextIndent"/>
        <w:keepNext/>
        <w:ind w:left="0" w:firstLine="0"/>
        <w:rPr>
          <w:rFonts w:cs="Arial"/>
          <w:sz w:val="22"/>
          <w:szCs w:val="24"/>
        </w:rPr>
      </w:pPr>
      <w:r w:rsidRPr="003E53D3">
        <w:rPr>
          <w:rFonts w:cs="Arial"/>
          <w:b/>
          <w:sz w:val="22"/>
          <w:szCs w:val="24"/>
        </w:rPr>
        <w:t>Investments—</w:t>
      </w:r>
      <w:r w:rsidRPr="00480563">
        <w:rPr>
          <w:rFonts w:cs="Arial"/>
          <w:sz w:val="22"/>
          <w:szCs w:val="24"/>
        </w:rPr>
        <w:t>The District</w:t>
      </w:r>
      <w:r w:rsidR="00E57A41" w:rsidRPr="00480563">
        <w:rPr>
          <w:rFonts w:cs="Arial"/>
          <w:sz w:val="22"/>
          <w:szCs w:val="24"/>
        </w:rPr>
        <w:t xml:space="preserve"> had total</w:t>
      </w:r>
      <w:r w:rsidRPr="00480563">
        <w:rPr>
          <w:rFonts w:cs="Arial"/>
          <w:sz w:val="22"/>
          <w:szCs w:val="24"/>
        </w:rPr>
        <w:t xml:space="preserve"> investments </w:t>
      </w:r>
      <w:r w:rsidR="00E57A41" w:rsidRPr="00480563">
        <w:rPr>
          <w:rFonts w:cs="Arial"/>
          <w:sz w:val="22"/>
          <w:szCs w:val="24"/>
        </w:rPr>
        <w:t xml:space="preserve">of $__________ </w:t>
      </w:r>
      <w:r w:rsidRPr="00480563">
        <w:rPr>
          <w:rFonts w:cs="Arial"/>
          <w:sz w:val="22"/>
          <w:szCs w:val="24"/>
        </w:rPr>
        <w:t xml:space="preserve">at June 30, </w:t>
      </w:r>
      <w:r w:rsidR="008B661C" w:rsidRPr="00480563">
        <w:rPr>
          <w:rFonts w:cs="Arial"/>
          <w:sz w:val="22"/>
          <w:szCs w:val="24"/>
          <w:highlight w:val="yellow"/>
        </w:rPr>
        <w:t>20</w:t>
      </w:r>
      <w:r w:rsidR="00480563" w:rsidRPr="00480563">
        <w:rPr>
          <w:rFonts w:cs="Arial"/>
          <w:sz w:val="22"/>
          <w:szCs w:val="24"/>
          <w:highlight w:val="yellow"/>
        </w:rPr>
        <w:t>2</w:t>
      </w:r>
      <w:r w:rsidR="00441846">
        <w:rPr>
          <w:rFonts w:cs="Arial"/>
          <w:sz w:val="22"/>
          <w:szCs w:val="24"/>
          <w:highlight w:val="yellow"/>
        </w:rPr>
        <w:t>3</w:t>
      </w:r>
      <w:r w:rsidR="00E57A41" w:rsidRPr="00480563">
        <w:rPr>
          <w:rFonts w:cs="Arial"/>
          <w:sz w:val="22"/>
          <w:szCs w:val="24"/>
        </w:rPr>
        <w:t>. The District</w:t>
      </w:r>
      <w:r w:rsidRPr="00480563">
        <w:rPr>
          <w:rFonts w:cs="Arial"/>
          <w:sz w:val="22"/>
          <w:szCs w:val="24"/>
        </w:rPr>
        <w:t xml:space="preserve"> categorize</w:t>
      </w:r>
      <w:r w:rsidR="00E57A41" w:rsidRPr="00480563">
        <w:rPr>
          <w:rFonts w:cs="Arial"/>
          <w:sz w:val="22"/>
          <w:szCs w:val="24"/>
        </w:rPr>
        <w:t>s</w:t>
      </w:r>
      <w:r w:rsidRPr="00480563">
        <w:rPr>
          <w:rFonts w:cs="Arial"/>
          <w:sz w:val="22"/>
          <w:szCs w:val="24"/>
        </w:rPr>
        <w:t xml:space="preserve"> </w:t>
      </w:r>
      <w:r w:rsidR="00E57A41" w:rsidRPr="00480563">
        <w:rPr>
          <w:rFonts w:cs="Arial"/>
          <w:sz w:val="22"/>
          <w:szCs w:val="24"/>
        </w:rPr>
        <w:t>certain investments measured a</w:t>
      </w:r>
      <w:r w:rsidR="00D34E58" w:rsidRPr="00480563">
        <w:rPr>
          <w:rFonts w:cs="Arial"/>
          <w:sz w:val="22"/>
          <w:szCs w:val="24"/>
        </w:rPr>
        <w:t>t</w:t>
      </w:r>
      <w:r w:rsidR="00E57A41" w:rsidRPr="00480563">
        <w:rPr>
          <w:rFonts w:cs="Arial"/>
          <w:sz w:val="22"/>
          <w:szCs w:val="24"/>
        </w:rPr>
        <w:t xml:space="preserve"> fair value </w:t>
      </w:r>
      <w:r w:rsidRPr="00480563">
        <w:rPr>
          <w:rFonts w:cs="Arial"/>
          <w:sz w:val="22"/>
          <w:szCs w:val="24"/>
        </w:rPr>
        <w:t>within the fair value hierarchy established by generally accepted accounting principles as follows:</w:t>
      </w:r>
    </w:p>
    <w:p w14:paraId="1CD4E16F" w14:textId="77777777" w:rsidR="00737B9D" w:rsidRPr="003E53D3" w:rsidRDefault="00737B9D" w:rsidP="00153084">
      <w:pPr>
        <w:pStyle w:val="BodyTextIndent"/>
        <w:keepNext/>
        <w:ind w:left="0" w:firstLine="0"/>
        <w:rPr>
          <w:rFonts w:cs="Arial"/>
          <w:sz w:val="22"/>
          <w:szCs w:val="24"/>
        </w:rPr>
      </w:pPr>
    </w:p>
    <w:p w14:paraId="3CAB39D6" w14:textId="77777777" w:rsidR="00737B9D" w:rsidRPr="003E53D3" w:rsidRDefault="00737B9D" w:rsidP="00153084">
      <w:pPr>
        <w:pStyle w:val="BodyTextIndent2"/>
        <w:ind w:left="0" w:firstLine="0"/>
        <w:jc w:val="left"/>
        <w:rPr>
          <w:rFonts w:cs="Arial"/>
          <w:b/>
          <w:i/>
          <w:color w:val="C00000"/>
          <w:sz w:val="22"/>
          <w:szCs w:val="24"/>
        </w:rPr>
      </w:pPr>
      <w:r w:rsidRPr="003E53D3">
        <w:rPr>
          <w:rFonts w:cs="Arial"/>
          <w:b/>
          <w:i/>
          <w:color w:val="C00000"/>
          <w:sz w:val="22"/>
          <w:szCs w:val="24"/>
        </w:rPr>
        <w:t>Investments with significantly different risk profiles should not be aggregated into a single investment type for all investment disclosures, as applicable. See question 1.3.2 in the GASB Implementation Guide No. 2015-1.</w:t>
      </w:r>
    </w:p>
    <w:p w14:paraId="6A6D684A" w14:textId="0FD68EE7" w:rsidR="00737B9D" w:rsidRPr="003E53D3" w:rsidRDefault="00737B9D" w:rsidP="00737B9D">
      <w:pPr>
        <w:pStyle w:val="BodyTextIndent2"/>
        <w:ind w:left="0" w:firstLine="0"/>
        <w:rPr>
          <w:rFonts w:cs="Arial"/>
          <w:i/>
          <w:color w:val="C00000"/>
          <w:sz w:val="22"/>
          <w:szCs w:val="24"/>
        </w:rPr>
      </w:pPr>
      <w:r w:rsidRPr="003E53D3">
        <w:rPr>
          <w:rFonts w:cs="Arial"/>
          <w:i/>
          <w:color w:val="C00000"/>
          <w:sz w:val="22"/>
          <w:szCs w:val="24"/>
        </w:rPr>
        <w:tab/>
      </w:r>
    </w:p>
    <w:tbl>
      <w:tblPr>
        <w:tblW w:w="9858" w:type="dxa"/>
        <w:jc w:val="center"/>
        <w:tblCellMar>
          <w:left w:w="0" w:type="dxa"/>
          <w:right w:w="0" w:type="dxa"/>
        </w:tblCellMar>
        <w:tblLook w:val="01E0" w:firstRow="1" w:lastRow="1" w:firstColumn="1" w:lastColumn="1" w:noHBand="0" w:noVBand="0"/>
      </w:tblPr>
      <w:tblGrid>
        <w:gridCol w:w="3960"/>
        <w:gridCol w:w="1299"/>
        <w:gridCol w:w="129"/>
        <w:gridCol w:w="1311"/>
        <w:gridCol w:w="115"/>
        <w:gridCol w:w="1368"/>
        <w:gridCol w:w="115"/>
        <w:gridCol w:w="1561"/>
      </w:tblGrid>
      <w:tr w:rsidR="00737B9D" w:rsidRPr="00934BA6" w14:paraId="13B7C5BB" w14:textId="77777777" w:rsidTr="00996A2C">
        <w:trPr>
          <w:tblHeader/>
          <w:jc w:val="center"/>
        </w:trPr>
        <w:tc>
          <w:tcPr>
            <w:tcW w:w="3960" w:type="dxa"/>
            <w:vAlign w:val="bottom"/>
          </w:tcPr>
          <w:p w14:paraId="0246D247" w14:textId="77777777" w:rsidR="00737B9D" w:rsidRPr="00934BA6" w:rsidRDefault="00737B9D" w:rsidP="00054731">
            <w:pPr>
              <w:pStyle w:val="BodyText"/>
              <w:keepNext/>
              <w:spacing w:after="0"/>
              <w:ind w:left="270" w:hanging="270"/>
              <w:jc w:val="center"/>
              <w:rPr>
                <w:rFonts w:ascii="Arial" w:hAnsi="Arial" w:cs="Arial"/>
                <w:b/>
                <w:bCs/>
                <w:sz w:val="18"/>
                <w:szCs w:val="18"/>
              </w:rPr>
            </w:pPr>
          </w:p>
        </w:tc>
        <w:tc>
          <w:tcPr>
            <w:tcW w:w="1299" w:type="dxa"/>
            <w:vAlign w:val="bottom"/>
          </w:tcPr>
          <w:p w14:paraId="71FD96C7"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129" w:type="dxa"/>
          </w:tcPr>
          <w:p w14:paraId="288E37D9"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4470" w:type="dxa"/>
            <w:gridSpan w:val="5"/>
            <w:vAlign w:val="bottom"/>
          </w:tcPr>
          <w:p w14:paraId="73014B6F"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Fair value measurement using</w:t>
            </w:r>
          </w:p>
        </w:tc>
      </w:tr>
      <w:tr w:rsidR="00737B9D" w:rsidRPr="00934BA6" w14:paraId="3F2A0624" w14:textId="77777777" w:rsidTr="00996A2C">
        <w:trPr>
          <w:tblHeader/>
          <w:jc w:val="center"/>
        </w:trPr>
        <w:tc>
          <w:tcPr>
            <w:tcW w:w="3960" w:type="dxa"/>
            <w:vAlign w:val="bottom"/>
          </w:tcPr>
          <w:p w14:paraId="0C2959B3" w14:textId="77777777" w:rsidR="00737B9D" w:rsidRPr="00934BA6" w:rsidRDefault="00737B9D" w:rsidP="00054731">
            <w:pPr>
              <w:pStyle w:val="BodyText"/>
              <w:keepNext/>
              <w:spacing w:after="0"/>
              <w:ind w:left="270" w:hanging="270"/>
              <w:jc w:val="center"/>
              <w:rPr>
                <w:rFonts w:ascii="Arial" w:hAnsi="Arial" w:cs="Arial"/>
                <w:b/>
                <w:bCs/>
                <w:sz w:val="18"/>
                <w:szCs w:val="18"/>
              </w:rPr>
            </w:pPr>
          </w:p>
        </w:tc>
        <w:tc>
          <w:tcPr>
            <w:tcW w:w="1299" w:type="dxa"/>
            <w:vAlign w:val="bottom"/>
          </w:tcPr>
          <w:p w14:paraId="2962D570"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Amount</w:t>
            </w:r>
          </w:p>
        </w:tc>
        <w:tc>
          <w:tcPr>
            <w:tcW w:w="129" w:type="dxa"/>
          </w:tcPr>
          <w:p w14:paraId="4FA2E003"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1311" w:type="dxa"/>
            <w:tcBorders>
              <w:top w:val="single" w:sz="4" w:space="0" w:color="auto"/>
            </w:tcBorders>
            <w:vAlign w:val="bottom"/>
          </w:tcPr>
          <w:p w14:paraId="3678A104"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Quoted prices in active markets for identical assets</w:t>
            </w:r>
          </w:p>
          <w:p w14:paraId="4CC5ECB2"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(Level 1)</w:t>
            </w:r>
          </w:p>
        </w:tc>
        <w:tc>
          <w:tcPr>
            <w:tcW w:w="115" w:type="dxa"/>
            <w:tcBorders>
              <w:top w:val="single" w:sz="4" w:space="0" w:color="auto"/>
            </w:tcBorders>
          </w:tcPr>
          <w:p w14:paraId="60164520"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1368" w:type="dxa"/>
            <w:tcBorders>
              <w:top w:val="single" w:sz="4" w:space="0" w:color="auto"/>
            </w:tcBorders>
            <w:vAlign w:val="bottom"/>
          </w:tcPr>
          <w:p w14:paraId="5166BC02"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Significant other observable inputs</w:t>
            </w:r>
          </w:p>
          <w:p w14:paraId="6D477B54"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(Level 2)</w:t>
            </w:r>
          </w:p>
        </w:tc>
        <w:tc>
          <w:tcPr>
            <w:tcW w:w="115" w:type="dxa"/>
            <w:tcBorders>
              <w:top w:val="single" w:sz="4" w:space="0" w:color="auto"/>
            </w:tcBorders>
          </w:tcPr>
          <w:p w14:paraId="6A534737"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1561" w:type="dxa"/>
            <w:tcBorders>
              <w:top w:val="single" w:sz="4" w:space="0" w:color="auto"/>
            </w:tcBorders>
            <w:vAlign w:val="bottom"/>
          </w:tcPr>
          <w:p w14:paraId="17DFF302"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Significant unobservable inputs</w:t>
            </w:r>
          </w:p>
          <w:p w14:paraId="057A4808"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(Level 3)</w:t>
            </w:r>
          </w:p>
        </w:tc>
      </w:tr>
      <w:tr w:rsidR="00737B9D" w:rsidRPr="00934BA6" w14:paraId="5962D5CE" w14:textId="77777777" w:rsidTr="00996A2C">
        <w:trPr>
          <w:jc w:val="center"/>
        </w:trPr>
        <w:tc>
          <w:tcPr>
            <w:tcW w:w="3960" w:type="dxa"/>
            <w:vAlign w:val="bottom"/>
          </w:tcPr>
          <w:p w14:paraId="4A3A6580" w14:textId="77777777" w:rsidR="00737B9D" w:rsidRPr="00934BA6" w:rsidRDefault="00737B9D" w:rsidP="003C28E8">
            <w:pPr>
              <w:pStyle w:val="BodyText"/>
              <w:spacing w:after="0"/>
              <w:ind w:left="270" w:hanging="270"/>
              <w:rPr>
                <w:rFonts w:ascii="Arial" w:hAnsi="Arial" w:cs="Arial"/>
                <w:b/>
                <w:bCs/>
                <w:sz w:val="18"/>
                <w:szCs w:val="18"/>
              </w:rPr>
            </w:pPr>
            <w:r w:rsidRPr="00934BA6">
              <w:rPr>
                <w:rFonts w:ascii="Arial" w:hAnsi="Arial" w:cs="Arial"/>
                <w:b/>
                <w:bCs/>
                <w:sz w:val="18"/>
                <w:szCs w:val="18"/>
              </w:rPr>
              <w:t>Investments by fair value level</w:t>
            </w:r>
          </w:p>
        </w:tc>
        <w:tc>
          <w:tcPr>
            <w:tcW w:w="1299" w:type="dxa"/>
            <w:vAlign w:val="bottom"/>
          </w:tcPr>
          <w:p w14:paraId="3D54B1D9"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29" w:type="dxa"/>
          </w:tcPr>
          <w:p w14:paraId="75379D35"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311" w:type="dxa"/>
            <w:vAlign w:val="bottom"/>
          </w:tcPr>
          <w:p w14:paraId="7196F01D"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15" w:type="dxa"/>
          </w:tcPr>
          <w:p w14:paraId="46867E19"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368" w:type="dxa"/>
            <w:vAlign w:val="bottom"/>
          </w:tcPr>
          <w:p w14:paraId="30A05EC6"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15" w:type="dxa"/>
          </w:tcPr>
          <w:p w14:paraId="136095AB"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561" w:type="dxa"/>
            <w:vAlign w:val="bottom"/>
          </w:tcPr>
          <w:p w14:paraId="7B5A7C63" w14:textId="77777777" w:rsidR="00737B9D" w:rsidRPr="00934BA6" w:rsidRDefault="00737B9D" w:rsidP="003C28E8">
            <w:pPr>
              <w:pStyle w:val="BodyText"/>
              <w:tabs>
                <w:tab w:val="right" w:pos="1044"/>
              </w:tabs>
              <w:spacing w:after="0"/>
              <w:jc w:val="center"/>
              <w:rPr>
                <w:rFonts w:ascii="Arial" w:hAnsi="Arial" w:cs="Arial"/>
                <w:b/>
                <w:bCs/>
                <w:sz w:val="18"/>
                <w:szCs w:val="18"/>
              </w:rPr>
            </w:pPr>
          </w:p>
        </w:tc>
      </w:tr>
      <w:tr w:rsidR="00737B9D" w:rsidRPr="00934BA6" w14:paraId="08D84CD4" w14:textId="77777777" w:rsidTr="00996A2C">
        <w:trPr>
          <w:jc w:val="center"/>
        </w:trPr>
        <w:tc>
          <w:tcPr>
            <w:tcW w:w="3960" w:type="dxa"/>
            <w:vAlign w:val="bottom"/>
          </w:tcPr>
          <w:p w14:paraId="3FB112C8" w14:textId="77777777" w:rsidR="00737B9D" w:rsidRPr="00934BA6" w:rsidRDefault="00737B9D" w:rsidP="003C28E8">
            <w:pPr>
              <w:pStyle w:val="BodyText"/>
              <w:spacing w:after="0"/>
              <w:ind w:left="270" w:hanging="270"/>
              <w:rPr>
                <w:rFonts w:ascii="Arial" w:hAnsi="Arial" w:cs="Arial"/>
                <w:sz w:val="18"/>
                <w:szCs w:val="18"/>
              </w:rPr>
            </w:pPr>
            <w:r w:rsidRPr="00934BA6">
              <w:rPr>
                <w:rFonts w:ascii="Arial" w:hAnsi="Arial" w:cs="Arial"/>
                <w:sz w:val="18"/>
                <w:szCs w:val="18"/>
              </w:rPr>
              <w:t>U.S. Treasury securities</w:t>
            </w:r>
          </w:p>
        </w:tc>
        <w:tc>
          <w:tcPr>
            <w:tcW w:w="1299" w:type="dxa"/>
            <w:vAlign w:val="bottom"/>
          </w:tcPr>
          <w:p w14:paraId="072A5F6C" w14:textId="77777777" w:rsidR="00737B9D" w:rsidRPr="00934BA6" w:rsidRDefault="00737B9D" w:rsidP="003C28E8">
            <w:pPr>
              <w:pStyle w:val="BodyText"/>
              <w:tabs>
                <w:tab w:val="right" w:pos="1044"/>
              </w:tabs>
              <w:spacing w:after="0"/>
              <w:rPr>
                <w:rFonts w:ascii="Arial" w:hAnsi="Arial" w:cs="Arial"/>
                <w:sz w:val="18"/>
                <w:szCs w:val="18"/>
              </w:rPr>
            </w:pPr>
            <w:r w:rsidRPr="00934BA6">
              <w:rPr>
                <w:rFonts w:ascii="Arial" w:hAnsi="Arial" w:cs="Arial"/>
                <w:sz w:val="18"/>
                <w:szCs w:val="18"/>
              </w:rPr>
              <w:t>$</w:t>
            </w:r>
          </w:p>
        </w:tc>
        <w:tc>
          <w:tcPr>
            <w:tcW w:w="129" w:type="dxa"/>
          </w:tcPr>
          <w:p w14:paraId="7F9B60C3"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Pr>
          <w:p w14:paraId="06DC1154"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439179FD"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Pr>
          <w:p w14:paraId="3F01BAC6"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40670BEE"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Pr>
          <w:p w14:paraId="4C4186AC" w14:textId="77777777" w:rsidR="00737B9D" w:rsidRPr="00934BA6" w:rsidRDefault="00737B9D" w:rsidP="003C28E8">
            <w:pPr>
              <w:pStyle w:val="BodyText"/>
              <w:tabs>
                <w:tab w:val="right" w:pos="1044"/>
              </w:tabs>
              <w:spacing w:after="0"/>
              <w:rPr>
                <w:rFonts w:ascii="Arial" w:hAnsi="Arial" w:cs="Arial"/>
                <w:sz w:val="18"/>
                <w:szCs w:val="18"/>
              </w:rPr>
            </w:pPr>
          </w:p>
        </w:tc>
      </w:tr>
      <w:tr w:rsidR="00737B9D" w:rsidRPr="00934BA6" w14:paraId="69A72E97" w14:textId="77777777" w:rsidTr="00996A2C">
        <w:trPr>
          <w:jc w:val="center"/>
        </w:trPr>
        <w:tc>
          <w:tcPr>
            <w:tcW w:w="3960" w:type="dxa"/>
            <w:vAlign w:val="bottom"/>
          </w:tcPr>
          <w:p w14:paraId="6D081A69" w14:textId="77777777" w:rsidR="00737B9D" w:rsidRPr="00934BA6" w:rsidRDefault="00737B9D" w:rsidP="003C28E8">
            <w:pPr>
              <w:pStyle w:val="BodyText"/>
              <w:spacing w:after="0"/>
              <w:ind w:left="270" w:hanging="270"/>
              <w:rPr>
                <w:rFonts w:ascii="Arial" w:hAnsi="Arial" w:cs="Arial"/>
                <w:sz w:val="18"/>
                <w:szCs w:val="18"/>
              </w:rPr>
            </w:pPr>
            <w:r w:rsidRPr="00934BA6">
              <w:rPr>
                <w:rFonts w:ascii="Arial" w:hAnsi="Arial" w:cs="Arial"/>
                <w:sz w:val="18"/>
                <w:szCs w:val="18"/>
              </w:rPr>
              <w:t>U.S. agency securities</w:t>
            </w:r>
          </w:p>
        </w:tc>
        <w:tc>
          <w:tcPr>
            <w:tcW w:w="1299" w:type="dxa"/>
            <w:vAlign w:val="bottom"/>
          </w:tcPr>
          <w:p w14:paraId="6AEA0D3A" w14:textId="77777777" w:rsidR="00737B9D" w:rsidRPr="00934BA6" w:rsidRDefault="00737B9D" w:rsidP="003C28E8">
            <w:pPr>
              <w:pStyle w:val="BodyText"/>
              <w:tabs>
                <w:tab w:val="right" w:pos="1044"/>
              </w:tabs>
              <w:spacing w:after="0"/>
              <w:rPr>
                <w:rFonts w:ascii="Arial" w:hAnsi="Arial" w:cs="Arial"/>
                <w:sz w:val="18"/>
                <w:szCs w:val="18"/>
              </w:rPr>
            </w:pPr>
          </w:p>
        </w:tc>
        <w:tc>
          <w:tcPr>
            <w:tcW w:w="129" w:type="dxa"/>
          </w:tcPr>
          <w:p w14:paraId="300A573E"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Pr>
          <w:p w14:paraId="17C1B207"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7CD77B79"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Pr>
          <w:p w14:paraId="71A8D55A"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750DDC65"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Pr>
          <w:p w14:paraId="2FCD14E4" w14:textId="77777777" w:rsidR="00737B9D" w:rsidRPr="00934BA6" w:rsidRDefault="00737B9D" w:rsidP="003C28E8">
            <w:pPr>
              <w:pStyle w:val="BodyText"/>
              <w:tabs>
                <w:tab w:val="right" w:pos="1044"/>
              </w:tabs>
              <w:spacing w:after="0"/>
              <w:rPr>
                <w:rFonts w:ascii="Arial" w:hAnsi="Arial" w:cs="Arial"/>
                <w:sz w:val="18"/>
                <w:szCs w:val="18"/>
              </w:rPr>
            </w:pPr>
          </w:p>
        </w:tc>
      </w:tr>
      <w:tr w:rsidR="00737B9D" w:rsidRPr="00934BA6" w14:paraId="7A07CC9E" w14:textId="77777777" w:rsidTr="00996A2C">
        <w:trPr>
          <w:jc w:val="center"/>
        </w:trPr>
        <w:tc>
          <w:tcPr>
            <w:tcW w:w="3960" w:type="dxa"/>
            <w:vAlign w:val="bottom"/>
          </w:tcPr>
          <w:p w14:paraId="4DB346CC" w14:textId="77777777" w:rsidR="00737B9D" w:rsidRPr="00934BA6" w:rsidRDefault="00737B9D" w:rsidP="003C28E8">
            <w:pPr>
              <w:pStyle w:val="BodyText"/>
              <w:spacing w:after="0"/>
              <w:ind w:left="270" w:hanging="270"/>
              <w:rPr>
                <w:rFonts w:ascii="Arial" w:hAnsi="Arial" w:cs="Arial"/>
                <w:sz w:val="18"/>
                <w:szCs w:val="18"/>
              </w:rPr>
            </w:pPr>
            <w:r w:rsidRPr="00934BA6">
              <w:rPr>
                <w:rFonts w:ascii="Arial" w:hAnsi="Arial" w:cs="Arial"/>
                <w:sz w:val="18"/>
                <w:szCs w:val="18"/>
              </w:rPr>
              <w:t>Local government bonds</w:t>
            </w:r>
          </w:p>
        </w:tc>
        <w:tc>
          <w:tcPr>
            <w:tcW w:w="1299" w:type="dxa"/>
            <w:vAlign w:val="bottom"/>
          </w:tcPr>
          <w:p w14:paraId="71AFE82F" w14:textId="77777777" w:rsidR="00737B9D" w:rsidRPr="00934BA6" w:rsidRDefault="00737B9D" w:rsidP="003C28E8">
            <w:pPr>
              <w:pStyle w:val="BodyText"/>
              <w:tabs>
                <w:tab w:val="right" w:pos="1044"/>
              </w:tabs>
              <w:spacing w:after="0"/>
              <w:rPr>
                <w:rFonts w:ascii="Arial" w:hAnsi="Arial" w:cs="Arial"/>
                <w:sz w:val="18"/>
                <w:szCs w:val="18"/>
              </w:rPr>
            </w:pPr>
          </w:p>
        </w:tc>
        <w:tc>
          <w:tcPr>
            <w:tcW w:w="129" w:type="dxa"/>
          </w:tcPr>
          <w:p w14:paraId="046B3862"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Pr>
          <w:p w14:paraId="205EAAE5"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6ACEDBDF"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Pr>
          <w:p w14:paraId="1CD5DB32"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5346D744"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Pr>
          <w:p w14:paraId="5FBD3E31" w14:textId="77777777" w:rsidR="00737B9D" w:rsidRPr="00934BA6" w:rsidRDefault="00737B9D" w:rsidP="003C28E8">
            <w:pPr>
              <w:pStyle w:val="BodyText"/>
              <w:tabs>
                <w:tab w:val="right" w:pos="1044"/>
              </w:tabs>
              <w:spacing w:after="0"/>
              <w:rPr>
                <w:rFonts w:ascii="Arial" w:hAnsi="Arial" w:cs="Arial"/>
                <w:sz w:val="18"/>
                <w:szCs w:val="18"/>
              </w:rPr>
            </w:pPr>
          </w:p>
        </w:tc>
      </w:tr>
      <w:tr w:rsidR="00737B9D" w:rsidRPr="00934BA6" w14:paraId="4A7F5ECA" w14:textId="77777777" w:rsidTr="00996A2C">
        <w:trPr>
          <w:jc w:val="center"/>
        </w:trPr>
        <w:tc>
          <w:tcPr>
            <w:tcW w:w="3960" w:type="dxa"/>
            <w:vAlign w:val="bottom"/>
          </w:tcPr>
          <w:p w14:paraId="1841BC0B" w14:textId="77777777" w:rsidR="00737B9D" w:rsidRPr="00934BA6" w:rsidRDefault="00737B9D" w:rsidP="003C28E8">
            <w:pPr>
              <w:pStyle w:val="BodyText"/>
              <w:spacing w:after="0"/>
              <w:ind w:left="270" w:hanging="270"/>
              <w:rPr>
                <w:rFonts w:ascii="Arial" w:hAnsi="Arial" w:cs="Arial"/>
                <w:b/>
                <w:sz w:val="18"/>
                <w:szCs w:val="18"/>
              </w:rPr>
            </w:pPr>
            <w:r w:rsidRPr="00934BA6">
              <w:rPr>
                <w:rFonts w:ascii="Arial" w:eastAsiaTheme="minorHAnsi" w:hAnsi="Arial" w:cs="Arial"/>
                <w:b/>
                <w:i/>
                <w:color w:val="C00000"/>
                <w:sz w:val="18"/>
                <w:szCs w:val="18"/>
              </w:rPr>
              <w:t>List additional investment types</w:t>
            </w:r>
          </w:p>
        </w:tc>
        <w:tc>
          <w:tcPr>
            <w:tcW w:w="1299" w:type="dxa"/>
            <w:vAlign w:val="bottom"/>
          </w:tcPr>
          <w:p w14:paraId="2CD7A22D" w14:textId="77777777" w:rsidR="00737B9D" w:rsidRPr="00934BA6" w:rsidRDefault="00737B9D" w:rsidP="003C28E8">
            <w:pPr>
              <w:pStyle w:val="BodyText"/>
              <w:tabs>
                <w:tab w:val="right" w:pos="1044"/>
              </w:tabs>
              <w:spacing w:after="0"/>
              <w:rPr>
                <w:rFonts w:ascii="Arial" w:hAnsi="Arial" w:cs="Arial"/>
                <w:sz w:val="18"/>
                <w:szCs w:val="18"/>
              </w:rPr>
            </w:pPr>
          </w:p>
        </w:tc>
        <w:tc>
          <w:tcPr>
            <w:tcW w:w="129" w:type="dxa"/>
          </w:tcPr>
          <w:p w14:paraId="67756A51"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Pr>
          <w:p w14:paraId="1E7C9AB1"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2D47360B"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Pr>
          <w:p w14:paraId="1FF11140"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7E2F8223"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Pr>
          <w:p w14:paraId="7FA07A43" w14:textId="77777777" w:rsidR="00737B9D" w:rsidRPr="00934BA6" w:rsidRDefault="00737B9D" w:rsidP="003C28E8">
            <w:pPr>
              <w:pStyle w:val="BodyText"/>
              <w:tabs>
                <w:tab w:val="right" w:pos="1044"/>
              </w:tabs>
              <w:spacing w:after="0"/>
              <w:rPr>
                <w:rFonts w:ascii="Arial" w:hAnsi="Arial" w:cs="Arial"/>
                <w:sz w:val="18"/>
                <w:szCs w:val="18"/>
              </w:rPr>
            </w:pPr>
          </w:p>
        </w:tc>
      </w:tr>
      <w:tr w:rsidR="00737B9D" w:rsidRPr="00934BA6" w14:paraId="4E9BC87A" w14:textId="77777777" w:rsidTr="0027032A">
        <w:trPr>
          <w:jc w:val="center"/>
        </w:trPr>
        <w:tc>
          <w:tcPr>
            <w:tcW w:w="3960" w:type="dxa"/>
            <w:vAlign w:val="bottom"/>
          </w:tcPr>
          <w:p w14:paraId="13644E5E" w14:textId="191F65F7" w:rsidR="00737B9D" w:rsidRPr="00F5238D" w:rsidRDefault="00737B9D" w:rsidP="003C28E8">
            <w:pPr>
              <w:pStyle w:val="BodyText"/>
              <w:spacing w:after="0"/>
              <w:ind w:left="270" w:hanging="270"/>
              <w:rPr>
                <w:rFonts w:ascii="Arial" w:hAnsi="Arial" w:cs="Arial"/>
                <w:sz w:val="18"/>
                <w:szCs w:val="18"/>
              </w:rPr>
            </w:pPr>
            <w:r w:rsidRPr="00F5238D">
              <w:rPr>
                <w:rFonts w:ascii="Arial" w:hAnsi="Arial" w:cs="Arial"/>
                <w:sz w:val="18"/>
                <w:szCs w:val="18"/>
              </w:rPr>
              <w:t xml:space="preserve">Total investments </w:t>
            </w:r>
            <w:r w:rsidR="00A0112A" w:rsidRPr="00F5238D">
              <w:rPr>
                <w:rFonts w:ascii="Arial" w:hAnsi="Arial" w:cs="Arial"/>
                <w:sz w:val="18"/>
                <w:szCs w:val="18"/>
              </w:rPr>
              <w:t xml:space="preserve">categorized </w:t>
            </w:r>
            <w:r w:rsidRPr="00F5238D">
              <w:rPr>
                <w:rFonts w:ascii="Arial" w:hAnsi="Arial" w:cs="Arial"/>
                <w:sz w:val="18"/>
                <w:szCs w:val="18"/>
              </w:rPr>
              <w:t>by fair value level</w:t>
            </w:r>
          </w:p>
        </w:tc>
        <w:tc>
          <w:tcPr>
            <w:tcW w:w="1299" w:type="dxa"/>
            <w:tcBorders>
              <w:top w:val="single" w:sz="4" w:space="0" w:color="auto"/>
              <w:bottom w:val="double" w:sz="4" w:space="0" w:color="auto"/>
            </w:tcBorders>
            <w:vAlign w:val="bottom"/>
          </w:tcPr>
          <w:p w14:paraId="0A1F1D9B" w14:textId="637B7B09" w:rsidR="00737B9D" w:rsidRPr="00F5238D" w:rsidRDefault="00065638" w:rsidP="003C28E8">
            <w:pPr>
              <w:pStyle w:val="BodyText"/>
              <w:tabs>
                <w:tab w:val="right" w:pos="1044"/>
              </w:tabs>
              <w:spacing w:after="0"/>
              <w:rPr>
                <w:rFonts w:ascii="Arial" w:hAnsi="Arial" w:cs="Arial"/>
                <w:sz w:val="18"/>
                <w:szCs w:val="18"/>
              </w:rPr>
            </w:pPr>
            <w:r w:rsidRPr="00F5238D">
              <w:rPr>
                <w:rFonts w:ascii="Arial" w:hAnsi="Arial" w:cs="Arial"/>
                <w:sz w:val="18"/>
                <w:szCs w:val="18"/>
              </w:rPr>
              <w:t>$</w:t>
            </w:r>
          </w:p>
        </w:tc>
        <w:tc>
          <w:tcPr>
            <w:tcW w:w="129" w:type="dxa"/>
          </w:tcPr>
          <w:p w14:paraId="66BF7249"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Borders>
              <w:top w:val="single" w:sz="4" w:space="0" w:color="auto"/>
              <w:bottom w:val="double" w:sz="4" w:space="0" w:color="auto"/>
            </w:tcBorders>
          </w:tcPr>
          <w:p w14:paraId="59905673" w14:textId="77777777" w:rsidR="00737B9D" w:rsidRPr="00934BA6" w:rsidRDefault="00737B9D" w:rsidP="003C28E8">
            <w:pPr>
              <w:pStyle w:val="BodyText"/>
              <w:tabs>
                <w:tab w:val="right" w:pos="1044"/>
              </w:tabs>
              <w:spacing w:after="0"/>
              <w:rPr>
                <w:rFonts w:ascii="Arial" w:hAnsi="Arial" w:cs="Arial"/>
                <w:sz w:val="18"/>
                <w:szCs w:val="18"/>
              </w:rPr>
            </w:pPr>
            <w:r w:rsidRPr="00934BA6">
              <w:rPr>
                <w:rFonts w:ascii="Arial" w:hAnsi="Arial" w:cs="Arial"/>
                <w:sz w:val="18"/>
                <w:szCs w:val="18"/>
              </w:rPr>
              <w:t>$</w:t>
            </w:r>
          </w:p>
        </w:tc>
        <w:tc>
          <w:tcPr>
            <w:tcW w:w="115" w:type="dxa"/>
          </w:tcPr>
          <w:p w14:paraId="11516441"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Borders>
              <w:top w:val="single" w:sz="4" w:space="0" w:color="auto"/>
              <w:bottom w:val="double" w:sz="4" w:space="0" w:color="auto"/>
            </w:tcBorders>
          </w:tcPr>
          <w:p w14:paraId="7A7FC95B" w14:textId="77777777" w:rsidR="00737B9D" w:rsidRPr="00934BA6" w:rsidRDefault="00737B9D" w:rsidP="003C28E8">
            <w:pPr>
              <w:pStyle w:val="BodyText"/>
              <w:tabs>
                <w:tab w:val="right" w:pos="1044"/>
              </w:tabs>
              <w:spacing w:after="0"/>
              <w:rPr>
                <w:rFonts w:ascii="Arial" w:hAnsi="Arial" w:cs="Arial"/>
                <w:sz w:val="18"/>
                <w:szCs w:val="18"/>
              </w:rPr>
            </w:pPr>
            <w:r w:rsidRPr="00934BA6">
              <w:rPr>
                <w:rFonts w:ascii="Arial" w:hAnsi="Arial" w:cs="Arial"/>
                <w:sz w:val="18"/>
                <w:szCs w:val="18"/>
              </w:rPr>
              <w:t>$</w:t>
            </w:r>
          </w:p>
        </w:tc>
        <w:tc>
          <w:tcPr>
            <w:tcW w:w="115" w:type="dxa"/>
          </w:tcPr>
          <w:p w14:paraId="135CADA9"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Borders>
              <w:top w:val="single" w:sz="4" w:space="0" w:color="auto"/>
              <w:bottom w:val="double" w:sz="4" w:space="0" w:color="auto"/>
            </w:tcBorders>
          </w:tcPr>
          <w:p w14:paraId="657EDAC6" w14:textId="77777777" w:rsidR="00737B9D" w:rsidRPr="00934BA6" w:rsidRDefault="00737B9D" w:rsidP="003C28E8">
            <w:pPr>
              <w:pStyle w:val="BodyText"/>
              <w:tabs>
                <w:tab w:val="right" w:pos="1044"/>
              </w:tabs>
              <w:spacing w:after="0"/>
              <w:rPr>
                <w:rFonts w:ascii="Arial" w:hAnsi="Arial" w:cs="Arial"/>
                <w:sz w:val="18"/>
                <w:szCs w:val="18"/>
              </w:rPr>
            </w:pPr>
            <w:r w:rsidRPr="00934BA6">
              <w:rPr>
                <w:rFonts w:ascii="Arial" w:hAnsi="Arial" w:cs="Arial"/>
                <w:sz w:val="18"/>
                <w:szCs w:val="18"/>
              </w:rPr>
              <w:t>$</w:t>
            </w:r>
          </w:p>
        </w:tc>
      </w:tr>
    </w:tbl>
    <w:p w14:paraId="686FE749" w14:textId="77777777" w:rsidR="00737B9D" w:rsidRPr="003E53D3" w:rsidRDefault="00737B9D" w:rsidP="00737B9D">
      <w:pPr>
        <w:pStyle w:val="BodyTextIndent"/>
        <w:rPr>
          <w:rFonts w:cs="Arial"/>
          <w:sz w:val="22"/>
          <w:szCs w:val="24"/>
        </w:rPr>
      </w:pPr>
    </w:p>
    <w:p w14:paraId="70EBCD6A" w14:textId="7CD8D8BB" w:rsidR="00E514AA" w:rsidRDefault="00737B9D" w:rsidP="0068202E">
      <w:pPr>
        <w:pStyle w:val="BodyTextIndent"/>
        <w:ind w:left="0" w:firstLine="0"/>
        <w:rPr>
          <w:rFonts w:cs="Arial"/>
          <w:sz w:val="22"/>
          <w:szCs w:val="24"/>
        </w:rPr>
      </w:pPr>
      <w:r w:rsidRPr="003E53D3">
        <w:rPr>
          <w:rFonts w:cs="Arial"/>
          <w:sz w:val="22"/>
          <w:szCs w:val="24"/>
        </w:rPr>
        <w:t xml:space="preserve">Investments categorized as Level 1 are valued using prices quoted in active markets for those investments. </w:t>
      </w:r>
      <w:r w:rsidRPr="003E53D3">
        <w:rPr>
          <w:rFonts w:eastAsiaTheme="minorHAnsi" w:cs="Arial"/>
          <w:b/>
          <w:i/>
          <w:color w:val="C00000"/>
          <w:sz w:val="22"/>
          <w:szCs w:val="24"/>
        </w:rPr>
        <w:t>For investments categorized as Level 2 or Level 3, describe the valuation technique used for each level by investment type. Also, if there was a change in any of the valuation techniques that had a significant impact on the result, disclose the change and the reason(s) for making it.</w:t>
      </w:r>
      <w:r w:rsidRPr="003E53D3">
        <w:rPr>
          <w:rFonts w:cs="Arial"/>
          <w:sz w:val="22"/>
          <w:szCs w:val="24"/>
        </w:rPr>
        <w:t xml:space="preserve"> </w:t>
      </w:r>
    </w:p>
    <w:p w14:paraId="6DACC985" w14:textId="730860B1" w:rsidR="00E514AA" w:rsidRDefault="00E514AA" w:rsidP="00F35145">
      <w:pPr>
        <w:pStyle w:val="BodyTextIndent"/>
        <w:ind w:left="0" w:firstLine="0"/>
        <w:jc w:val="both"/>
        <w:rPr>
          <w:rFonts w:cs="Arial"/>
          <w:sz w:val="22"/>
          <w:szCs w:val="24"/>
        </w:rPr>
      </w:pPr>
    </w:p>
    <w:p w14:paraId="513F9F16" w14:textId="53D25BF8" w:rsidR="00325B22" w:rsidRPr="00454291" w:rsidRDefault="00325B22" w:rsidP="0068202E">
      <w:pPr>
        <w:pStyle w:val="BodyTextIndent"/>
        <w:jc w:val="both"/>
        <w:rPr>
          <w:rFonts w:cs="Arial"/>
          <w:sz w:val="22"/>
          <w:szCs w:val="24"/>
        </w:rPr>
      </w:pPr>
      <w:r w:rsidRPr="00454291">
        <w:rPr>
          <w:rFonts w:cs="Arial"/>
          <w:sz w:val="22"/>
          <w:szCs w:val="24"/>
        </w:rPr>
        <w:t>The District also had the following investments in external investment pools measured at fair value:</w:t>
      </w:r>
    </w:p>
    <w:p w14:paraId="481F2477" w14:textId="77777777" w:rsidR="00D65C1F" w:rsidRPr="00454291" w:rsidRDefault="00D65C1F" w:rsidP="00325B22">
      <w:pPr>
        <w:pStyle w:val="BodyTextIndent"/>
        <w:rPr>
          <w:rFonts w:cs="Arial"/>
          <w:sz w:val="22"/>
          <w:szCs w:val="24"/>
        </w:rPr>
      </w:pPr>
    </w:p>
    <w:tbl>
      <w:tblPr>
        <w:tblW w:w="6717" w:type="dxa"/>
        <w:jc w:val="center"/>
        <w:tblCellMar>
          <w:left w:w="0" w:type="dxa"/>
          <w:right w:w="0" w:type="dxa"/>
        </w:tblCellMar>
        <w:tblLook w:val="01E0" w:firstRow="1" w:lastRow="1" w:firstColumn="1" w:lastColumn="1" w:noHBand="0" w:noVBand="0"/>
      </w:tblPr>
      <w:tblGrid>
        <w:gridCol w:w="5400"/>
        <w:gridCol w:w="1317"/>
      </w:tblGrid>
      <w:tr w:rsidR="00325B22" w:rsidRPr="00454291" w14:paraId="24443DB5" w14:textId="77777777" w:rsidTr="008C7B66">
        <w:trPr>
          <w:jc w:val="center"/>
        </w:trPr>
        <w:tc>
          <w:tcPr>
            <w:tcW w:w="5400" w:type="dxa"/>
            <w:vAlign w:val="bottom"/>
          </w:tcPr>
          <w:p w14:paraId="10C6E5B0" w14:textId="77777777" w:rsidR="00325B22" w:rsidRPr="00454291" w:rsidRDefault="00325B22" w:rsidP="00325B22">
            <w:pPr>
              <w:pStyle w:val="BodyTextIndent"/>
              <w:ind w:left="0" w:firstLine="0"/>
              <w:jc w:val="both"/>
              <w:rPr>
                <w:rFonts w:cs="Arial"/>
                <w:b/>
                <w:bCs/>
                <w:sz w:val="18"/>
                <w:szCs w:val="24"/>
              </w:rPr>
            </w:pPr>
          </w:p>
        </w:tc>
        <w:tc>
          <w:tcPr>
            <w:tcW w:w="1317" w:type="dxa"/>
            <w:vAlign w:val="bottom"/>
          </w:tcPr>
          <w:p w14:paraId="39664A7C" w14:textId="77777777" w:rsidR="00325B22" w:rsidRPr="00454291" w:rsidRDefault="00325B22" w:rsidP="00D65C1F">
            <w:pPr>
              <w:pStyle w:val="BodyTextIndent"/>
              <w:jc w:val="center"/>
              <w:rPr>
                <w:rFonts w:cs="Arial"/>
                <w:b/>
                <w:bCs/>
                <w:sz w:val="18"/>
                <w:szCs w:val="24"/>
              </w:rPr>
            </w:pPr>
            <w:r w:rsidRPr="00454291">
              <w:rPr>
                <w:rFonts w:cs="Arial"/>
                <w:b/>
                <w:bCs/>
                <w:sz w:val="18"/>
                <w:szCs w:val="24"/>
              </w:rPr>
              <w:t>Amount</w:t>
            </w:r>
          </w:p>
        </w:tc>
      </w:tr>
      <w:tr w:rsidR="00325B22" w:rsidRPr="00454291" w14:paraId="6D7CF420" w14:textId="77777777" w:rsidTr="008C7B66">
        <w:trPr>
          <w:jc w:val="center"/>
        </w:trPr>
        <w:tc>
          <w:tcPr>
            <w:tcW w:w="5400" w:type="dxa"/>
            <w:vAlign w:val="bottom"/>
          </w:tcPr>
          <w:p w14:paraId="6900073E" w14:textId="77777777" w:rsidR="00325B22" w:rsidRPr="00454291" w:rsidRDefault="00325B22" w:rsidP="00325B22">
            <w:pPr>
              <w:pStyle w:val="BodyTextIndent"/>
              <w:ind w:left="0" w:firstLine="0"/>
              <w:jc w:val="both"/>
              <w:rPr>
                <w:rFonts w:cs="Arial"/>
                <w:sz w:val="18"/>
                <w:szCs w:val="24"/>
              </w:rPr>
            </w:pPr>
            <w:r w:rsidRPr="00454291">
              <w:rPr>
                <w:rFonts w:cs="Arial"/>
                <w:sz w:val="18"/>
                <w:szCs w:val="24"/>
              </w:rPr>
              <w:t>State Treasurer’s investment pools</w:t>
            </w:r>
          </w:p>
        </w:tc>
        <w:tc>
          <w:tcPr>
            <w:tcW w:w="1317" w:type="dxa"/>
            <w:vAlign w:val="bottom"/>
          </w:tcPr>
          <w:p w14:paraId="4122C218" w14:textId="4A35BB3E" w:rsidR="00325B22" w:rsidRPr="00454291" w:rsidRDefault="004642A7" w:rsidP="00325B22">
            <w:pPr>
              <w:pStyle w:val="BodyTextIndent"/>
              <w:jc w:val="both"/>
              <w:rPr>
                <w:rFonts w:cs="Arial"/>
                <w:sz w:val="18"/>
                <w:szCs w:val="24"/>
              </w:rPr>
            </w:pPr>
            <w:r w:rsidRPr="00454291">
              <w:rPr>
                <w:rFonts w:cs="Arial"/>
                <w:sz w:val="18"/>
                <w:szCs w:val="24"/>
              </w:rPr>
              <w:t>$</w:t>
            </w:r>
          </w:p>
        </w:tc>
      </w:tr>
      <w:tr w:rsidR="00325B22" w:rsidRPr="00454291" w14:paraId="0D6916D2" w14:textId="77777777" w:rsidTr="008C7B66">
        <w:trPr>
          <w:jc w:val="center"/>
        </w:trPr>
        <w:tc>
          <w:tcPr>
            <w:tcW w:w="5400" w:type="dxa"/>
            <w:vAlign w:val="bottom"/>
          </w:tcPr>
          <w:p w14:paraId="6DAE4E8F" w14:textId="77777777" w:rsidR="00325B22" w:rsidRPr="00454291" w:rsidRDefault="00325B22" w:rsidP="00325B22">
            <w:pPr>
              <w:pStyle w:val="BodyTextIndent"/>
              <w:ind w:left="0" w:firstLine="0"/>
              <w:jc w:val="both"/>
              <w:rPr>
                <w:rFonts w:cs="Arial"/>
                <w:sz w:val="18"/>
                <w:szCs w:val="24"/>
              </w:rPr>
            </w:pPr>
            <w:r w:rsidRPr="00454291">
              <w:rPr>
                <w:rFonts w:cs="Arial"/>
                <w:sz w:val="18"/>
                <w:szCs w:val="24"/>
              </w:rPr>
              <w:t>County Treasurer’s investment pool</w:t>
            </w:r>
          </w:p>
        </w:tc>
        <w:tc>
          <w:tcPr>
            <w:tcW w:w="1317" w:type="dxa"/>
            <w:tcBorders>
              <w:bottom w:val="single" w:sz="4" w:space="0" w:color="auto"/>
            </w:tcBorders>
            <w:vAlign w:val="bottom"/>
          </w:tcPr>
          <w:p w14:paraId="5308A32F" w14:textId="77777777" w:rsidR="00325B22" w:rsidRPr="00454291" w:rsidRDefault="00325B22" w:rsidP="00325B22">
            <w:pPr>
              <w:pStyle w:val="BodyTextIndent"/>
              <w:jc w:val="both"/>
              <w:rPr>
                <w:rFonts w:cs="Arial"/>
                <w:sz w:val="18"/>
                <w:szCs w:val="24"/>
              </w:rPr>
            </w:pPr>
          </w:p>
        </w:tc>
      </w:tr>
      <w:tr w:rsidR="00745FF2" w:rsidRPr="00325B22" w14:paraId="28D3D7BF" w14:textId="77777777" w:rsidTr="008C7B66">
        <w:trPr>
          <w:jc w:val="center"/>
        </w:trPr>
        <w:tc>
          <w:tcPr>
            <w:tcW w:w="5400" w:type="dxa"/>
            <w:vAlign w:val="bottom"/>
          </w:tcPr>
          <w:p w14:paraId="7CE609A4" w14:textId="34B185DA" w:rsidR="00745FF2" w:rsidRPr="00454291" w:rsidRDefault="00745FF2" w:rsidP="00745FF2">
            <w:pPr>
              <w:pStyle w:val="BodyTextIndent"/>
              <w:ind w:left="0" w:firstLine="0"/>
              <w:jc w:val="both"/>
              <w:rPr>
                <w:rFonts w:cs="Arial"/>
                <w:sz w:val="18"/>
                <w:szCs w:val="24"/>
              </w:rPr>
            </w:pPr>
            <w:r w:rsidRPr="00454291">
              <w:rPr>
                <w:rFonts w:cs="Arial"/>
                <w:sz w:val="18"/>
                <w:szCs w:val="24"/>
              </w:rPr>
              <w:t>Total external investment pools measured at fair value</w:t>
            </w:r>
          </w:p>
        </w:tc>
        <w:tc>
          <w:tcPr>
            <w:tcW w:w="1317" w:type="dxa"/>
            <w:tcBorders>
              <w:bottom w:val="double" w:sz="4" w:space="0" w:color="auto"/>
            </w:tcBorders>
            <w:vAlign w:val="bottom"/>
          </w:tcPr>
          <w:p w14:paraId="200CDF00" w14:textId="77777777" w:rsidR="00745FF2" w:rsidRPr="00325B22" w:rsidRDefault="00745FF2" w:rsidP="00745FF2">
            <w:pPr>
              <w:pStyle w:val="BodyTextIndent"/>
              <w:jc w:val="both"/>
              <w:rPr>
                <w:rFonts w:cs="Arial"/>
                <w:sz w:val="18"/>
                <w:szCs w:val="24"/>
              </w:rPr>
            </w:pPr>
            <w:r w:rsidRPr="00454291">
              <w:rPr>
                <w:rFonts w:cs="Arial"/>
                <w:sz w:val="18"/>
                <w:szCs w:val="24"/>
              </w:rPr>
              <w:t>$</w:t>
            </w:r>
          </w:p>
        </w:tc>
      </w:tr>
    </w:tbl>
    <w:p w14:paraId="23726B00" w14:textId="77777777" w:rsidR="007C45A1" w:rsidRDefault="007C45A1" w:rsidP="00F35145">
      <w:pPr>
        <w:pStyle w:val="BodyTextIndent"/>
        <w:ind w:left="0" w:firstLine="0"/>
        <w:jc w:val="both"/>
        <w:rPr>
          <w:rFonts w:cs="Arial"/>
          <w:sz w:val="22"/>
          <w:szCs w:val="24"/>
        </w:rPr>
      </w:pPr>
    </w:p>
    <w:p w14:paraId="2808C1E0" w14:textId="54E791F7" w:rsidR="00737B9D" w:rsidRDefault="00737B9D" w:rsidP="0068202E">
      <w:pPr>
        <w:pStyle w:val="BodyTextIndent"/>
        <w:ind w:left="0" w:firstLine="0"/>
        <w:rPr>
          <w:rFonts w:cs="Arial"/>
          <w:sz w:val="22"/>
          <w:szCs w:val="24"/>
        </w:rPr>
      </w:pPr>
      <w:r w:rsidRPr="003E53D3">
        <w:rPr>
          <w:rFonts w:cs="Arial"/>
          <w:sz w:val="22"/>
          <w:szCs w:val="24"/>
        </w:rPr>
        <w:t xml:space="preserve">Investments in the State Treasurer’s investment pools are valued at the pool’s share price multiplied by the number of shares the District held. The fair value of a participant’s position in the pool approximates the value of that participant’s pool shares. The investment in the County Treasurer’s pool is valued using the District’s proportionate participation in the pool because the pool’s structure does not provide for shares. The State Board of Investment provides oversight for the State Treasurer’s investment pools. No comparable oversight is provided for the County Treasurer’s investment pool. </w:t>
      </w:r>
    </w:p>
    <w:p w14:paraId="52D7906A" w14:textId="77777777" w:rsidR="002B1153" w:rsidRPr="003E53D3" w:rsidRDefault="002B1153" w:rsidP="0068202E">
      <w:pPr>
        <w:pStyle w:val="BodyTextIndent"/>
        <w:ind w:left="0" w:firstLine="0"/>
        <w:rPr>
          <w:rFonts w:cs="Arial"/>
          <w:sz w:val="22"/>
          <w:szCs w:val="24"/>
        </w:rPr>
      </w:pPr>
    </w:p>
    <w:p w14:paraId="17FA59B7" w14:textId="6AC6DCA7" w:rsidR="00863F04" w:rsidRPr="009125AE" w:rsidRDefault="00863F04" w:rsidP="0068202E">
      <w:pPr>
        <w:spacing w:after="220"/>
        <w:rPr>
          <w:rFonts w:ascii="Arial" w:hAnsi="Arial" w:cs="Arial"/>
          <w:sz w:val="22"/>
        </w:rPr>
      </w:pPr>
      <w:r w:rsidRPr="009125AE">
        <w:rPr>
          <w:rFonts w:ascii="Arial" w:hAnsi="Arial" w:cs="Arial"/>
          <w:sz w:val="22"/>
        </w:rPr>
        <w:t>The District also had the following investments measured at amortized cost:</w:t>
      </w:r>
    </w:p>
    <w:tbl>
      <w:tblPr>
        <w:tblW w:w="6267" w:type="dxa"/>
        <w:jc w:val="center"/>
        <w:tblCellMar>
          <w:left w:w="0" w:type="dxa"/>
          <w:right w:w="0" w:type="dxa"/>
        </w:tblCellMar>
        <w:tblLook w:val="01E0" w:firstRow="1" w:lastRow="1" w:firstColumn="1" w:lastColumn="1" w:noHBand="0" w:noVBand="0"/>
      </w:tblPr>
      <w:tblGrid>
        <w:gridCol w:w="4950"/>
        <w:gridCol w:w="1317"/>
      </w:tblGrid>
      <w:tr w:rsidR="00863F04" w:rsidRPr="009125AE" w14:paraId="0DCD77B8" w14:textId="77777777" w:rsidTr="008C7B66">
        <w:trPr>
          <w:jc w:val="center"/>
        </w:trPr>
        <w:tc>
          <w:tcPr>
            <w:tcW w:w="4950" w:type="dxa"/>
            <w:vAlign w:val="bottom"/>
          </w:tcPr>
          <w:p w14:paraId="7A508463" w14:textId="77777777" w:rsidR="00863F04" w:rsidRPr="009125AE" w:rsidRDefault="00863F04" w:rsidP="00863F04">
            <w:pPr>
              <w:keepNext/>
              <w:ind w:left="270" w:hanging="270"/>
              <w:jc w:val="center"/>
              <w:rPr>
                <w:rFonts w:ascii="Arial" w:hAnsi="Arial" w:cs="Arial"/>
                <w:b/>
                <w:bCs/>
                <w:sz w:val="18"/>
                <w:szCs w:val="18"/>
              </w:rPr>
            </w:pPr>
          </w:p>
        </w:tc>
        <w:tc>
          <w:tcPr>
            <w:tcW w:w="1317" w:type="dxa"/>
            <w:vAlign w:val="bottom"/>
          </w:tcPr>
          <w:p w14:paraId="7DF3D208" w14:textId="77777777" w:rsidR="00863F04" w:rsidRPr="009125AE" w:rsidRDefault="00863F04" w:rsidP="00863F04">
            <w:pPr>
              <w:keepNext/>
              <w:tabs>
                <w:tab w:val="right" w:pos="1044"/>
              </w:tabs>
              <w:jc w:val="center"/>
              <w:rPr>
                <w:rFonts w:ascii="Arial" w:hAnsi="Arial" w:cs="Arial"/>
                <w:b/>
                <w:bCs/>
                <w:sz w:val="18"/>
                <w:szCs w:val="18"/>
              </w:rPr>
            </w:pPr>
            <w:r w:rsidRPr="009125AE">
              <w:rPr>
                <w:rFonts w:ascii="Arial" w:hAnsi="Arial" w:cs="Arial"/>
                <w:b/>
                <w:bCs/>
                <w:sz w:val="18"/>
                <w:szCs w:val="18"/>
              </w:rPr>
              <w:t>Amount</w:t>
            </w:r>
          </w:p>
        </w:tc>
      </w:tr>
      <w:tr w:rsidR="00863F04" w:rsidRPr="009125AE" w14:paraId="74A737C3" w14:textId="77777777" w:rsidTr="008C7B66">
        <w:trPr>
          <w:jc w:val="center"/>
        </w:trPr>
        <w:tc>
          <w:tcPr>
            <w:tcW w:w="4950" w:type="dxa"/>
            <w:vAlign w:val="bottom"/>
          </w:tcPr>
          <w:p w14:paraId="09FD7432" w14:textId="1F8E5CE1" w:rsidR="00863F04" w:rsidRPr="009125AE" w:rsidRDefault="00863F04" w:rsidP="00863F04">
            <w:pPr>
              <w:jc w:val="both"/>
              <w:rPr>
                <w:rFonts w:ascii="Arial" w:hAnsi="Arial" w:cs="Arial"/>
                <w:sz w:val="18"/>
                <w:szCs w:val="18"/>
              </w:rPr>
            </w:pPr>
            <w:r w:rsidRPr="009125AE">
              <w:rPr>
                <w:rFonts w:ascii="Arial" w:eastAsia="Calibri" w:hAnsi="Arial" w:cs="Arial"/>
                <w:i/>
                <w:color w:val="C00000"/>
                <w:sz w:val="18"/>
                <w:szCs w:val="18"/>
              </w:rPr>
              <w:t>List investment types</w:t>
            </w:r>
          </w:p>
        </w:tc>
        <w:tc>
          <w:tcPr>
            <w:tcW w:w="1317" w:type="dxa"/>
            <w:tcBorders>
              <w:bottom w:val="single" w:sz="4" w:space="0" w:color="auto"/>
            </w:tcBorders>
            <w:vAlign w:val="bottom"/>
          </w:tcPr>
          <w:p w14:paraId="5B5F5E08" w14:textId="159320CE" w:rsidR="00863F04" w:rsidRPr="009125AE" w:rsidRDefault="00917801" w:rsidP="00863F04">
            <w:pPr>
              <w:tabs>
                <w:tab w:val="right" w:pos="1044"/>
              </w:tabs>
              <w:rPr>
                <w:rFonts w:ascii="Arial" w:hAnsi="Arial" w:cs="Arial"/>
                <w:sz w:val="18"/>
                <w:szCs w:val="18"/>
              </w:rPr>
            </w:pPr>
            <w:r w:rsidRPr="009125AE">
              <w:rPr>
                <w:rFonts w:ascii="Arial" w:hAnsi="Arial" w:cs="Arial"/>
                <w:sz w:val="18"/>
                <w:szCs w:val="18"/>
              </w:rPr>
              <w:t>$</w:t>
            </w:r>
          </w:p>
        </w:tc>
      </w:tr>
      <w:tr w:rsidR="00863F04" w:rsidRPr="00863F04" w14:paraId="617F4EC9" w14:textId="77777777" w:rsidTr="008C7B66">
        <w:trPr>
          <w:jc w:val="center"/>
        </w:trPr>
        <w:tc>
          <w:tcPr>
            <w:tcW w:w="4950" w:type="dxa"/>
            <w:vAlign w:val="bottom"/>
          </w:tcPr>
          <w:p w14:paraId="4E133265" w14:textId="77777777" w:rsidR="00863F04" w:rsidRPr="009125AE" w:rsidRDefault="00863F04" w:rsidP="00863F04">
            <w:pPr>
              <w:ind w:left="270" w:hanging="270"/>
              <w:rPr>
                <w:rFonts w:ascii="Arial" w:hAnsi="Arial" w:cs="Arial"/>
                <w:sz w:val="18"/>
                <w:szCs w:val="18"/>
              </w:rPr>
            </w:pPr>
            <w:r w:rsidRPr="009125AE">
              <w:rPr>
                <w:rFonts w:ascii="Arial" w:hAnsi="Arial" w:cs="Arial"/>
                <w:sz w:val="18"/>
                <w:szCs w:val="18"/>
              </w:rPr>
              <w:t>Total investments measured at amortized cost</w:t>
            </w:r>
          </w:p>
        </w:tc>
        <w:tc>
          <w:tcPr>
            <w:tcW w:w="1317" w:type="dxa"/>
            <w:tcBorders>
              <w:top w:val="single" w:sz="4" w:space="0" w:color="auto"/>
              <w:bottom w:val="double" w:sz="4" w:space="0" w:color="auto"/>
            </w:tcBorders>
            <w:vAlign w:val="bottom"/>
          </w:tcPr>
          <w:p w14:paraId="51811E96" w14:textId="77777777" w:rsidR="00863F04" w:rsidRPr="00863F04" w:rsidRDefault="00863F04" w:rsidP="00863F04">
            <w:pPr>
              <w:tabs>
                <w:tab w:val="right" w:pos="1044"/>
              </w:tabs>
              <w:rPr>
                <w:rFonts w:ascii="Arial" w:hAnsi="Arial" w:cs="Arial"/>
                <w:sz w:val="18"/>
                <w:szCs w:val="18"/>
              </w:rPr>
            </w:pPr>
            <w:r w:rsidRPr="009125AE">
              <w:rPr>
                <w:rFonts w:ascii="Arial" w:hAnsi="Arial" w:cs="Arial"/>
                <w:sz w:val="18"/>
                <w:szCs w:val="18"/>
              </w:rPr>
              <w:t>$</w:t>
            </w:r>
          </w:p>
        </w:tc>
      </w:tr>
    </w:tbl>
    <w:p w14:paraId="6598A77C" w14:textId="77777777" w:rsidR="00272B93" w:rsidRDefault="00272B93" w:rsidP="002A716D">
      <w:pPr>
        <w:keepNext/>
        <w:tabs>
          <w:tab w:val="left" w:pos="-1080"/>
          <w:tab w:val="left" w:pos="0"/>
          <w:tab w:val="left" w:pos="360"/>
          <w:tab w:val="left" w:pos="720"/>
          <w:tab w:val="left" w:pos="1440"/>
          <w:tab w:val="left" w:pos="1800"/>
        </w:tabs>
        <w:spacing w:after="180"/>
        <w:jc w:val="both"/>
        <w:rPr>
          <w:rFonts w:ascii="Arial" w:hAnsi="Arial" w:cs="Arial"/>
          <w:b/>
          <w:i/>
          <w:kern w:val="2"/>
          <w:sz w:val="22"/>
          <w:szCs w:val="24"/>
        </w:rPr>
      </w:pPr>
    </w:p>
    <w:p w14:paraId="700D64C1" w14:textId="18F75D46" w:rsidR="00687C5C" w:rsidRPr="003E53D3" w:rsidRDefault="00687C5C" w:rsidP="00371496">
      <w:pPr>
        <w:keepNext/>
        <w:tabs>
          <w:tab w:val="left" w:pos="-1080"/>
          <w:tab w:val="left" w:pos="0"/>
          <w:tab w:val="left" w:pos="360"/>
          <w:tab w:val="left" w:pos="720"/>
          <w:tab w:val="left" w:pos="1440"/>
          <w:tab w:val="left" w:pos="1800"/>
        </w:tabs>
        <w:spacing w:after="180"/>
        <w:rPr>
          <w:rFonts w:ascii="Arial" w:hAnsi="Arial" w:cs="Arial"/>
          <w:b/>
          <w:i/>
          <w:kern w:val="2"/>
          <w:sz w:val="22"/>
          <w:szCs w:val="24"/>
        </w:rPr>
      </w:pPr>
      <w:r w:rsidRPr="003E53D3">
        <w:rPr>
          <w:rFonts w:ascii="Arial" w:hAnsi="Arial" w:cs="Arial"/>
          <w:b/>
          <w:i/>
          <w:kern w:val="2"/>
          <w:sz w:val="22"/>
          <w:szCs w:val="24"/>
        </w:rPr>
        <w:t xml:space="preserve">Credit </w:t>
      </w:r>
      <w:r w:rsidR="00054731" w:rsidRPr="003E53D3">
        <w:rPr>
          <w:rFonts w:ascii="Arial" w:hAnsi="Arial" w:cs="Arial"/>
          <w:b/>
          <w:i/>
          <w:kern w:val="2"/>
          <w:sz w:val="22"/>
          <w:szCs w:val="24"/>
        </w:rPr>
        <w:t>r</w:t>
      </w:r>
      <w:r w:rsidRPr="003E53D3">
        <w:rPr>
          <w:rFonts w:ascii="Arial" w:hAnsi="Arial" w:cs="Arial"/>
          <w:b/>
          <w:i/>
          <w:kern w:val="2"/>
          <w:sz w:val="22"/>
          <w:szCs w:val="24"/>
        </w:rPr>
        <w:t>isk—</w:t>
      </w:r>
      <w:r w:rsidRPr="003E53D3">
        <w:rPr>
          <w:rFonts w:ascii="Arial" w:hAnsi="Arial" w:cs="Arial"/>
          <w:b/>
          <w:i/>
          <w:color w:val="C00000"/>
          <w:kern w:val="2"/>
          <w:sz w:val="22"/>
          <w:szCs w:val="24"/>
        </w:rPr>
        <w:t>Briefly describe the District’s formal investment policy with respect to credit risk or indicate that it does not have one.</w:t>
      </w:r>
      <w:r w:rsidRPr="003E53D3">
        <w:rPr>
          <w:rFonts w:ascii="Arial" w:hAnsi="Arial" w:cs="Arial"/>
          <w:b/>
          <w:i/>
          <w:kern w:val="2"/>
          <w:sz w:val="22"/>
          <w:szCs w:val="24"/>
        </w:rPr>
        <w:t xml:space="preserve"> </w:t>
      </w:r>
      <w:r w:rsidRPr="003E53D3">
        <w:rPr>
          <w:rFonts w:ascii="Arial" w:hAnsi="Arial" w:cs="Arial"/>
          <w:kern w:val="2"/>
          <w:sz w:val="22"/>
          <w:szCs w:val="24"/>
        </w:rPr>
        <w:t xml:space="preserve">At June 30, </w:t>
      </w:r>
      <w:r w:rsidR="008B661C" w:rsidRPr="003E53D3">
        <w:rPr>
          <w:rFonts w:ascii="Arial" w:hAnsi="Arial" w:cs="Arial"/>
          <w:kern w:val="2"/>
          <w:sz w:val="22"/>
          <w:szCs w:val="24"/>
          <w:highlight w:val="yellow"/>
        </w:rPr>
        <w:t>20</w:t>
      </w:r>
      <w:r w:rsidR="00D23CF9">
        <w:rPr>
          <w:rFonts w:ascii="Arial" w:hAnsi="Arial" w:cs="Arial"/>
          <w:kern w:val="2"/>
          <w:sz w:val="22"/>
          <w:szCs w:val="24"/>
          <w:highlight w:val="yellow"/>
        </w:rPr>
        <w:t>2</w:t>
      </w:r>
      <w:r w:rsidR="001929A7">
        <w:rPr>
          <w:rFonts w:ascii="Arial" w:hAnsi="Arial" w:cs="Arial"/>
          <w:kern w:val="2"/>
          <w:sz w:val="22"/>
          <w:szCs w:val="24"/>
          <w:highlight w:val="yellow"/>
        </w:rPr>
        <w:t>3</w:t>
      </w:r>
      <w:r w:rsidRPr="003E53D3">
        <w:rPr>
          <w:rFonts w:ascii="Arial" w:hAnsi="Arial" w:cs="Arial"/>
          <w:kern w:val="2"/>
          <w:sz w:val="22"/>
          <w:szCs w:val="24"/>
        </w:rPr>
        <w:t xml:space="preserve">, credit risk for the District’s investments was as follows:  </w:t>
      </w:r>
      <w:r w:rsidRPr="003E53D3">
        <w:rPr>
          <w:rFonts w:ascii="Arial" w:hAnsi="Arial" w:cs="Arial"/>
          <w:b/>
          <w:i/>
          <w:color w:val="C00000"/>
          <w:kern w:val="2"/>
          <w:sz w:val="22"/>
          <w:szCs w:val="24"/>
        </w:rPr>
        <w:t>Modify as necessary.</w:t>
      </w:r>
    </w:p>
    <w:tbl>
      <w:tblPr>
        <w:tblW w:w="9288" w:type="dxa"/>
        <w:jc w:val="center"/>
        <w:tblLayout w:type="fixed"/>
        <w:tblLook w:val="01E0" w:firstRow="1" w:lastRow="1" w:firstColumn="1" w:lastColumn="1" w:noHBand="0" w:noVBand="0"/>
      </w:tblPr>
      <w:tblGrid>
        <w:gridCol w:w="4068"/>
        <w:gridCol w:w="236"/>
        <w:gridCol w:w="1384"/>
        <w:gridCol w:w="270"/>
        <w:gridCol w:w="1890"/>
        <w:gridCol w:w="270"/>
        <w:gridCol w:w="1170"/>
      </w:tblGrid>
      <w:tr w:rsidR="00200336" w:rsidRPr="00934BA6" w14:paraId="700D64C9" w14:textId="77777777" w:rsidTr="00E548A9">
        <w:trPr>
          <w:jc w:val="center"/>
        </w:trPr>
        <w:tc>
          <w:tcPr>
            <w:tcW w:w="4068" w:type="dxa"/>
          </w:tcPr>
          <w:p w14:paraId="700D64C2" w14:textId="7373078A" w:rsidR="00200336" w:rsidRPr="00934BA6" w:rsidRDefault="00200336" w:rsidP="00CB5374">
            <w:pPr>
              <w:keepNext/>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b/>
                <w:kern w:val="2"/>
                <w:sz w:val="18"/>
                <w:szCs w:val="18"/>
              </w:rPr>
              <w:t xml:space="preserve">Investment </w:t>
            </w:r>
            <w:r w:rsidR="00054731" w:rsidRPr="00934BA6">
              <w:rPr>
                <w:rFonts w:ascii="Arial" w:hAnsi="Arial" w:cs="Arial"/>
                <w:b/>
                <w:kern w:val="2"/>
                <w:sz w:val="18"/>
                <w:szCs w:val="18"/>
              </w:rPr>
              <w:t>t</w:t>
            </w:r>
            <w:r w:rsidRPr="00934BA6">
              <w:rPr>
                <w:rFonts w:ascii="Arial" w:hAnsi="Arial" w:cs="Arial"/>
                <w:b/>
                <w:kern w:val="2"/>
                <w:sz w:val="18"/>
                <w:szCs w:val="18"/>
              </w:rPr>
              <w:t>ype</w:t>
            </w:r>
          </w:p>
        </w:tc>
        <w:tc>
          <w:tcPr>
            <w:tcW w:w="236" w:type="dxa"/>
          </w:tcPr>
          <w:p w14:paraId="700D64C3" w14:textId="77777777" w:rsidR="00200336" w:rsidRPr="00934BA6" w:rsidRDefault="00200336" w:rsidP="00574C41">
            <w:pPr>
              <w:tabs>
                <w:tab w:val="left" w:pos="-6318"/>
                <w:tab w:val="left" w:pos="-1080"/>
                <w:tab w:val="left" w:pos="1800"/>
                <w:tab w:val="left" w:pos="4680"/>
              </w:tabs>
              <w:ind w:left="-108"/>
              <w:jc w:val="center"/>
              <w:rPr>
                <w:rFonts w:ascii="Arial" w:hAnsi="Arial" w:cs="Arial"/>
                <w:kern w:val="2"/>
                <w:sz w:val="18"/>
                <w:szCs w:val="18"/>
              </w:rPr>
            </w:pPr>
          </w:p>
        </w:tc>
        <w:tc>
          <w:tcPr>
            <w:tcW w:w="1384" w:type="dxa"/>
          </w:tcPr>
          <w:p w14:paraId="700D64C4"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b/>
                <w:kern w:val="2"/>
                <w:sz w:val="18"/>
                <w:szCs w:val="18"/>
              </w:rPr>
              <w:t>Rating</w:t>
            </w:r>
          </w:p>
        </w:tc>
        <w:tc>
          <w:tcPr>
            <w:tcW w:w="270" w:type="dxa"/>
          </w:tcPr>
          <w:p w14:paraId="700D64C5"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C6" w14:textId="48701CB0" w:rsidR="00200336" w:rsidRPr="00934BA6" w:rsidRDefault="00200336" w:rsidP="00CB5374">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b/>
                <w:kern w:val="2"/>
                <w:sz w:val="18"/>
                <w:szCs w:val="18"/>
              </w:rPr>
              <w:t xml:space="preserve">Rating </w:t>
            </w:r>
            <w:r w:rsidR="00054731" w:rsidRPr="00934BA6">
              <w:rPr>
                <w:rFonts w:ascii="Arial" w:hAnsi="Arial" w:cs="Arial"/>
                <w:b/>
                <w:kern w:val="2"/>
                <w:sz w:val="18"/>
                <w:szCs w:val="18"/>
              </w:rPr>
              <w:t>a</w:t>
            </w:r>
            <w:r w:rsidRPr="00934BA6">
              <w:rPr>
                <w:rFonts w:ascii="Arial" w:hAnsi="Arial" w:cs="Arial"/>
                <w:b/>
                <w:kern w:val="2"/>
                <w:sz w:val="18"/>
                <w:szCs w:val="18"/>
              </w:rPr>
              <w:t>gency</w:t>
            </w:r>
          </w:p>
        </w:tc>
        <w:tc>
          <w:tcPr>
            <w:tcW w:w="270" w:type="dxa"/>
          </w:tcPr>
          <w:p w14:paraId="700D64C7"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C8"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b/>
                <w:kern w:val="2"/>
                <w:sz w:val="18"/>
                <w:szCs w:val="18"/>
              </w:rPr>
              <w:t>Amount</w:t>
            </w:r>
          </w:p>
        </w:tc>
      </w:tr>
      <w:tr w:rsidR="00200336" w:rsidRPr="00934BA6" w14:paraId="700D64D1" w14:textId="77777777" w:rsidTr="00E548A9">
        <w:trPr>
          <w:jc w:val="center"/>
        </w:trPr>
        <w:tc>
          <w:tcPr>
            <w:tcW w:w="4068" w:type="dxa"/>
          </w:tcPr>
          <w:p w14:paraId="700D64CA" w14:textId="77777777" w:rsidR="00200336" w:rsidRPr="00934BA6" w:rsidRDefault="00200336"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 xml:space="preserve">U.S. </w:t>
            </w:r>
            <w:r w:rsidR="00882C4D" w:rsidRPr="00934BA6">
              <w:rPr>
                <w:rFonts w:ascii="Arial" w:hAnsi="Arial" w:cs="Arial"/>
                <w:kern w:val="2"/>
                <w:sz w:val="18"/>
                <w:szCs w:val="18"/>
              </w:rPr>
              <w:t>agency</w:t>
            </w:r>
            <w:r w:rsidRPr="00934BA6">
              <w:rPr>
                <w:rFonts w:ascii="Arial" w:hAnsi="Arial" w:cs="Arial"/>
                <w:kern w:val="2"/>
                <w:sz w:val="18"/>
                <w:szCs w:val="18"/>
              </w:rPr>
              <w:t xml:space="preserve"> securities</w:t>
            </w:r>
          </w:p>
        </w:tc>
        <w:tc>
          <w:tcPr>
            <w:tcW w:w="236" w:type="dxa"/>
          </w:tcPr>
          <w:p w14:paraId="700D64CB" w14:textId="77777777" w:rsidR="00200336" w:rsidRPr="00934BA6" w:rsidRDefault="00200336"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CC"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CD"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CE"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CF"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D0" w14:textId="77777777" w:rsidR="00200336" w:rsidRPr="00934BA6" w:rsidRDefault="00D16ECE"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r w:rsidRPr="00934BA6">
              <w:rPr>
                <w:rFonts w:ascii="Arial" w:hAnsi="Arial" w:cs="Arial"/>
                <w:kern w:val="2"/>
                <w:sz w:val="18"/>
                <w:szCs w:val="18"/>
              </w:rPr>
              <w:t>$</w:t>
            </w:r>
          </w:p>
        </w:tc>
      </w:tr>
      <w:tr w:rsidR="00200336" w:rsidRPr="00934BA6" w14:paraId="700D64D9" w14:textId="77777777" w:rsidTr="00E548A9">
        <w:trPr>
          <w:jc w:val="center"/>
        </w:trPr>
        <w:tc>
          <w:tcPr>
            <w:tcW w:w="4068" w:type="dxa"/>
          </w:tcPr>
          <w:p w14:paraId="700D64D2" w14:textId="77777777" w:rsidR="00200336" w:rsidRPr="00934BA6" w:rsidRDefault="00200336"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Local government bonds</w:t>
            </w:r>
          </w:p>
        </w:tc>
        <w:tc>
          <w:tcPr>
            <w:tcW w:w="236" w:type="dxa"/>
          </w:tcPr>
          <w:p w14:paraId="700D64D3" w14:textId="77777777" w:rsidR="00200336" w:rsidRPr="00934BA6" w:rsidRDefault="00200336"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D4"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D5"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D6"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D7"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D8" w14:textId="77777777" w:rsidR="00200336" w:rsidRPr="00934BA6" w:rsidRDefault="00200336"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p>
        </w:tc>
      </w:tr>
      <w:tr w:rsidR="00200336" w:rsidRPr="00934BA6" w14:paraId="700D64E1" w14:textId="77777777" w:rsidTr="00E548A9">
        <w:trPr>
          <w:jc w:val="center"/>
        </w:trPr>
        <w:tc>
          <w:tcPr>
            <w:tcW w:w="4068" w:type="dxa"/>
          </w:tcPr>
          <w:p w14:paraId="700D64DA" w14:textId="77777777" w:rsidR="00200336" w:rsidRPr="00934BA6" w:rsidRDefault="00200336"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State Treasurer’s investment pool</w:t>
            </w:r>
            <w:r w:rsidR="00BD7FAC" w:rsidRPr="00934BA6">
              <w:rPr>
                <w:rFonts w:ascii="Arial" w:hAnsi="Arial" w:cs="Arial"/>
                <w:kern w:val="2"/>
                <w:sz w:val="18"/>
                <w:szCs w:val="18"/>
              </w:rPr>
              <w:t xml:space="preserve"> 5</w:t>
            </w:r>
          </w:p>
        </w:tc>
        <w:tc>
          <w:tcPr>
            <w:tcW w:w="236" w:type="dxa"/>
          </w:tcPr>
          <w:p w14:paraId="700D64DB" w14:textId="77777777" w:rsidR="00200336" w:rsidRPr="00934BA6" w:rsidRDefault="00200336"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DC" w14:textId="77777777" w:rsidR="00200336" w:rsidRPr="00934BA6" w:rsidRDefault="00A65A91"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AAAf/S1+</w:t>
            </w:r>
          </w:p>
        </w:tc>
        <w:tc>
          <w:tcPr>
            <w:tcW w:w="270" w:type="dxa"/>
          </w:tcPr>
          <w:p w14:paraId="700D64DD"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DE" w14:textId="77777777" w:rsidR="00200336" w:rsidRPr="00934BA6" w:rsidRDefault="00A65A91" w:rsidP="00A65A91">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Standard and Poor’s</w:t>
            </w:r>
          </w:p>
        </w:tc>
        <w:tc>
          <w:tcPr>
            <w:tcW w:w="270" w:type="dxa"/>
          </w:tcPr>
          <w:p w14:paraId="700D64DF"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E0" w14:textId="77777777" w:rsidR="00200336" w:rsidRPr="00934BA6" w:rsidRDefault="00200336"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p>
        </w:tc>
      </w:tr>
      <w:tr w:rsidR="0072122F" w:rsidRPr="00934BA6" w14:paraId="700D64E9" w14:textId="77777777" w:rsidTr="00E548A9">
        <w:trPr>
          <w:jc w:val="center"/>
        </w:trPr>
        <w:tc>
          <w:tcPr>
            <w:tcW w:w="4068" w:type="dxa"/>
          </w:tcPr>
          <w:p w14:paraId="700D64E2" w14:textId="77777777" w:rsidR="0072122F" w:rsidRPr="00934BA6" w:rsidRDefault="0072122F"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State Treasurer’s investment pool 7</w:t>
            </w:r>
          </w:p>
        </w:tc>
        <w:tc>
          <w:tcPr>
            <w:tcW w:w="236" w:type="dxa"/>
          </w:tcPr>
          <w:p w14:paraId="700D64E3" w14:textId="77777777" w:rsidR="0072122F" w:rsidRPr="00934BA6" w:rsidRDefault="0072122F"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E4" w14:textId="77777777" w:rsidR="0072122F" w:rsidRPr="00934BA6" w:rsidDel="00A65A91" w:rsidRDefault="0072122F"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Unrated</w:t>
            </w:r>
          </w:p>
        </w:tc>
        <w:tc>
          <w:tcPr>
            <w:tcW w:w="270" w:type="dxa"/>
          </w:tcPr>
          <w:p w14:paraId="700D64E5" w14:textId="77777777" w:rsidR="0072122F" w:rsidRPr="00934BA6" w:rsidRDefault="0072122F"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E6" w14:textId="77777777" w:rsidR="0072122F" w:rsidRPr="00934BA6" w:rsidDel="00A65A91" w:rsidRDefault="0072122F" w:rsidP="00A65A91">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Not applicable</w:t>
            </w:r>
          </w:p>
        </w:tc>
        <w:tc>
          <w:tcPr>
            <w:tcW w:w="270" w:type="dxa"/>
          </w:tcPr>
          <w:p w14:paraId="700D64E7" w14:textId="77777777" w:rsidR="0072122F" w:rsidRPr="00934BA6" w:rsidRDefault="0072122F"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E8" w14:textId="77777777" w:rsidR="0072122F" w:rsidRPr="00934BA6" w:rsidRDefault="0072122F"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p>
        </w:tc>
      </w:tr>
      <w:tr w:rsidR="00C96782" w:rsidRPr="00934BA6" w14:paraId="700D64F1" w14:textId="77777777" w:rsidTr="00E548A9">
        <w:trPr>
          <w:jc w:val="center"/>
        </w:trPr>
        <w:tc>
          <w:tcPr>
            <w:tcW w:w="4068" w:type="dxa"/>
          </w:tcPr>
          <w:p w14:paraId="700D64EA" w14:textId="77777777" w:rsidR="00C96782" w:rsidRPr="00934BA6" w:rsidRDefault="00C96782"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County Treasurer’s investment pool</w:t>
            </w:r>
          </w:p>
        </w:tc>
        <w:tc>
          <w:tcPr>
            <w:tcW w:w="236" w:type="dxa"/>
          </w:tcPr>
          <w:p w14:paraId="700D64EB" w14:textId="77777777" w:rsidR="00C96782" w:rsidRPr="00934BA6" w:rsidRDefault="00C96782"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EC" w14:textId="77777777" w:rsidR="00C96782" w:rsidRPr="00934BA6" w:rsidRDefault="00C967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Unrated</w:t>
            </w:r>
          </w:p>
        </w:tc>
        <w:tc>
          <w:tcPr>
            <w:tcW w:w="270" w:type="dxa"/>
          </w:tcPr>
          <w:p w14:paraId="700D64ED" w14:textId="77777777" w:rsidR="00C96782" w:rsidRPr="00934BA6" w:rsidRDefault="00C967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EE" w14:textId="77777777" w:rsidR="00C96782" w:rsidRPr="00934BA6" w:rsidRDefault="00C967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Not applicable</w:t>
            </w:r>
          </w:p>
        </w:tc>
        <w:tc>
          <w:tcPr>
            <w:tcW w:w="270" w:type="dxa"/>
          </w:tcPr>
          <w:p w14:paraId="700D64EF" w14:textId="77777777" w:rsidR="00C96782" w:rsidRPr="00934BA6" w:rsidRDefault="00C967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Borders>
              <w:bottom w:val="single" w:sz="4" w:space="0" w:color="auto"/>
            </w:tcBorders>
          </w:tcPr>
          <w:p w14:paraId="700D64F0" w14:textId="77777777" w:rsidR="00C96782" w:rsidRPr="00934BA6" w:rsidRDefault="00C96782"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p>
        </w:tc>
      </w:tr>
      <w:tr w:rsidR="00807982" w:rsidRPr="00934BA6" w14:paraId="700D64F9" w14:textId="77777777" w:rsidTr="00E548A9">
        <w:trPr>
          <w:jc w:val="center"/>
        </w:trPr>
        <w:tc>
          <w:tcPr>
            <w:tcW w:w="4068" w:type="dxa"/>
          </w:tcPr>
          <w:p w14:paraId="700D64F2" w14:textId="77777777" w:rsidR="00807982" w:rsidRPr="00934BA6" w:rsidRDefault="00807982"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236" w:type="dxa"/>
          </w:tcPr>
          <w:p w14:paraId="700D64F3" w14:textId="77777777" w:rsidR="00807982" w:rsidRPr="00934BA6" w:rsidRDefault="00807982"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F4" w14:textId="77777777" w:rsidR="00807982" w:rsidRPr="00934BA6" w:rsidRDefault="008079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F5" w14:textId="77777777" w:rsidR="00807982" w:rsidRPr="00934BA6" w:rsidRDefault="008079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F6" w14:textId="77777777" w:rsidR="00807982" w:rsidRPr="00934BA6" w:rsidRDefault="008079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F7" w14:textId="77777777" w:rsidR="00807982" w:rsidRPr="00934BA6" w:rsidRDefault="008079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Borders>
              <w:top w:val="single" w:sz="4" w:space="0" w:color="auto"/>
              <w:bottom w:val="double" w:sz="4" w:space="0" w:color="auto"/>
            </w:tcBorders>
          </w:tcPr>
          <w:p w14:paraId="700D64F8" w14:textId="77777777" w:rsidR="00807982" w:rsidRPr="00934BA6" w:rsidRDefault="00807982"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r w:rsidRPr="00934BA6">
              <w:rPr>
                <w:rFonts w:ascii="Arial" w:hAnsi="Arial" w:cs="Arial"/>
                <w:kern w:val="2"/>
                <w:sz w:val="18"/>
                <w:szCs w:val="18"/>
              </w:rPr>
              <w:t>$</w:t>
            </w:r>
          </w:p>
        </w:tc>
      </w:tr>
    </w:tbl>
    <w:p w14:paraId="700D64FA" w14:textId="4EBDE66C" w:rsidR="00F44789" w:rsidRPr="003E53D3" w:rsidRDefault="00F44789" w:rsidP="00371496">
      <w:pPr>
        <w:pStyle w:val="BodyText"/>
        <w:spacing w:before="180" w:after="180"/>
        <w:rPr>
          <w:rFonts w:ascii="Arial" w:hAnsi="Arial" w:cs="Arial"/>
          <w:b/>
          <w:bCs/>
          <w:i/>
          <w:iCs/>
          <w:color w:val="C00000"/>
          <w:sz w:val="22"/>
          <w:szCs w:val="24"/>
        </w:rPr>
      </w:pPr>
      <w:r w:rsidRPr="003E53D3">
        <w:rPr>
          <w:rFonts w:ascii="Arial" w:hAnsi="Arial" w:cs="Arial"/>
          <w:b/>
          <w:bCs/>
          <w:i/>
          <w:iCs/>
          <w:color w:val="C00000"/>
          <w:sz w:val="22"/>
          <w:szCs w:val="24"/>
        </w:rPr>
        <w:t>Disclose the cr</w:t>
      </w:r>
      <w:r w:rsidR="002E367E" w:rsidRPr="003E53D3">
        <w:rPr>
          <w:rFonts w:ascii="Arial" w:hAnsi="Arial" w:cs="Arial"/>
          <w:b/>
          <w:bCs/>
          <w:i/>
          <w:iCs/>
          <w:color w:val="C00000"/>
          <w:sz w:val="22"/>
          <w:szCs w:val="24"/>
        </w:rPr>
        <w:t>e</w:t>
      </w:r>
      <w:r w:rsidRPr="003E53D3">
        <w:rPr>
          <w:rFonts w:ascii="Arial" w:hAnsi="Arial" w:cs="Arial"/>
          <w:b/>
          <w:bCs/>
          <w:i/>
          <w:iCs/>
          <w:color w:val="C00000"/>
          <w:sz w:val="22"/>
          <w:szCs w:val="24"/>
        </w:rPr>
        <w:t xml:space="preserve">dit quality ratings of investments in debt securities as described by nationally recognized statistical rating agencies as of </w:t>
      </w:r>
      <w:r w:rsidR="004F61D0">
        <w:rPr>
          <w:rFonts w:ascii="Arial" w:hAnsi="Arial" w:cs="Arial"/>
          <w:b/>
          <w:bCs/>
          <w:i/>
          <w:iCs/>
          <w:color w:val="C00000"/>
          <w:sz w:val="22"/>
          <w:szCs w:val="24"/>
        </w:rPr>
        <w:t>fiscal year-end</w:t>
      </w:r>
      <w:r w:rsidRPr="00B923A1">
        <w:rPr>
          <w:rFonts w:ascii="Arial" w:hAnsi="Arial" w:cs="Arial"/>
          <w:b/>
          <w:bCs/>
          <w:i/>
          <w:iCs/>
          <w:color w:val="C00000"/>
          <w:sz w:val="22"/>
          <w:szCs w:val="24"/>
        </w:rPr>
        <w:t>,</w:t>
      </w:r>
      <w:r w:rsidRPr="003E53D3">
        <w:rPr>
          <w:rFonts w:ascii="Arial" w:hAnsi="Arial" w:cs="Arial"/>
          <w:b/>
          <w:bCs/>
          <w:i/>
          <w:iCs/>
          <w:color w:val="C00000"/>
          <w:sz w:val="22"/>
          <w:szCs w:val="24"/>
        </w:rPr>
        <w:t xml:space="preserve"> by aggregating investment amounts by investment type and rating categories. When multiple ratings exist and the </w:t>
      </w:r>
      <w:r w:rsidR="00E83B9F" w:rsidRPr="003E53D3">
        <w:rPr>
          <w:rFonts w:ascii="Arial" w:hAnsi="Arial" w:cs="Arial"/>
          <w:b/>
          <w:bCs/>
          <w:i/>
          <w:iCs/>
          <w:color w:val="C00000"/>
          <w:sz w:val="22"/>
          <w:szCs w:val="24"/>
        </w:rPr>
        <w:t>D</w:t>
      </w:r>
      <w:r w:rsidRPr="003E53D3">
        <w:rPr>
          <w:rFonts w:ascii="Arial" w:hAnsi="Arial" w:cs="Arial"/>
          <w:b/>
          <w:bCs/>
          <w:i/>
          <w:iCs/>
          <w:color w:val="C00000"/>
          <w:sz w:val="22"/>
          <w:szCs w:val="24"/>
        </w:rPr>
        <w:t xml:space="preserve">istrict is aware of </w:t>
      </w:r>
      <w:r w:rsidR="002E367E" w:rsidRPr="003E53D3">
        <w:rPr>
          <w:rFonts w:ascii="Arial" w:hAnsi="Arial" w:cs="Arial"/>
          <w:b/>
          <w:bCs/>
          <w:i/>
          <w:iCs/>
          <w:color w:val="C00000"/>
          <w:sz w:val="22"/>
          <w:szCs w:val="24"/>
        </w:rPr>
        <w:t xml:space="preserve">the different ratings, </w:t>
      </w:r>
      <w:r w:rsidR="00EA158D" w:rsidRPr="003E53D3">
        <w:rPr>
          <w:rFonts w:ascii="Arial" w:hAnsi="Arial" w:cs="Arial"/>
          <w:b/>
          <w:bCs/>
          <w:i/>
          <w:iCs/>
          <w:color w:val="C00000"/>
          <w:sz w:val="22"/>
          <w:szCs w:val="24"/>
        </w:rPr>
        <w:t xml:space="preserve">present </w:t>
      </w:r>
      <w:r w:rsidR="002E367E" w:rsidRPr="003E53D3">
        <w:rPr>
          <w:rFonts w:ascii="Arial" w:hAnsi="Arial" w:cs="Arial"/>
          <w:b/>
          <w:bCs/>
          <w:i/>
          <w:iCs/>
          <w:color w:val="C00000"/>
          <w:sz w:val="22"/>
          <w:szCs w:val="24"/>
        </w:rPr>
        <w:t>the rating with the greatest degree of risk. U.S. government</w:t>
      </w:r>
      <w:r w:rsidR="00EA158D" w:rsidRPr="003E53D3">
        <w:rPr>
          <w:rFonts w:ascii="Arial" w:hAnsi="Arial" w:cs="Arial"/>
          <w:b/>
          <w:bCs/>
          <w:i/>
          <w:iCs/>
          <w:color w:val="C00000"/>
          <w:sz w:val="22"/>
          <w:szCs w:val="24"/>
        </w:rPr>
        <w:t xml:space="preserve"> obligations</w:t>
      </w:r>
      <w:r w:rsidR="002E367E" w:rsidRPr="003E53D3">
        <w:rPr>
          <w:rFonts w:ascii="Arial" w:hAnsi="Arial" w:cs="Arial"/>
          <w:b/>
          <w:bCs/>
          <w:i/>
          <w:iCs/>
          <w:color w:val="C00000"/>
          <w:sz w:val="22"/>
          <w:szCs w:val="24"/>
        </w:rPr>
        <w:t xml:space="preserve"> and obligations the U.S. government </w:t>
      </w:r>
      <w:r w:rsidR="00EA158D" w:rsidRPr="003E53D3">
        <w:rPr>
          <w:rFonts w:ascii="Arial" w:hAnsi="Arial" w:cs="Arial"/>
          <w:b/>
          <w:bCs/>
          <w:i/>
          <w:iCs/>
          <w:color w:val="C00000"/>
          <w:sz w:val="22"/>
          <w:szCs w:val="24"/>
        </w:rPr>
        <w:t xml:space="preserve">explicitly guarantees </w:t>
      </w:r>
      <w:r w:rsidR="002E367E" w:rsidRPr="003E53D3">
        <w:rPr>
          <w:rFonts w:ascii="Arial" w:hAnsi="Arial" w:cs="Arial"/>
          <w:b/>
          <w:bCs/>
          <w:i/>
          <w:iCs/>
          <w:color w:val="C00000"/>
          <w:sz w:val="22"/>
          <w:szCs w:val="24"/>
        </w:rPr>
        <w:t xml:space="preserve">do not require disclosure of credit risk. However, obligations of </w:t>
      </w:r>
      <w:r w:rsidR="007F5274" w:rsidRPr="003E53D3">
        <w:rPr>
          <w:rFonts w:ascii="Arial" w:hAnsi="Arial" w:cs="Arial"/>
          <w:b/>
          <w:bCs/>
          <w:i/>
          <w:iCs/>
          <w:color w:val="C00000"/>
          <w:sz w:val="22"/>
          <w:szCs w:val="24"/>
        </w:rPr>
        <w:t>government-sponsored enterprises</w:t>
      </w:r>
      <w:r w:rsidR="002E367E" w:rsidRPr="003E53D3">
        <w:rPr>
          <w:rFonts w:ascii="Arial" w:hAnsi="Arial" w:cs="Arial"/>
          <w:b/>
          <w:bCs/>
          <w:i/>
          <w:iCs/>
          <w:color w:val="C00000"/>
          <w:sz w:val="22"/>
          <w:szCs w:val="24"/>
        </w:rPr>
        <w:t xml:space="preserve"> that the U.S. government </w:t>
      </w:r>
      <w:r w:rsidR="00EA158D" w:rsidRPr="003E53D3">
        <w:rPr>
          <w:rFonts w:ascii="Arial" w:hAnsi="Arial" w:cs="Arial"/>
          <w:b/>
          <w:bCs/>
          <w:i/>
          <w:iCs/>
          <w:color w:val="C00000"/>
          <w:sz w:val="22"/>
          <w:szCs w:val="24"/>
        </w:rPr>
        <w:t xml:space="preserve">implicitly guarantees </w:t>
      </w:r>
      <w:r w:rsidR="002E367E" w:rsidRPr="003E53D3">
        <w:rPr>
          <w:rFonts w:ascii="Arial" w:hAnsi="Arial" w:cs="Arial"/>
          <w:b/>
          <w:bCs/>
          <w:i/>
          <w:iCs/>
          <w:color w:val="C00000"/>
          <w:sz w:val="22"/>
          <w:szCs w:val="24"/>
        </w:rPr>
        <w:t xml:space="preserve">are subject to credit risk disclosures. </w:t>
      </w:r>
      <w:r w:rsidR="00A967B1" w:rsidRPr="003E53D3">
        <w:rPr>
          <w:rFonts w:ascii="Arial" w:hAnsi="Arial" w:cs="Arial"/>
          <w:b/>
          <w:bCs/>
          <w:i/>
          <w:iCs/>
          <w:color w:val="C00000"/>
          <w:sz w:val="22"/>
          <w:szCs w:val="24"/>
        </w:rPr>
        <w:t>S</w:t>
      </w:r>
      <w:r w:rsidR="002E367E" w:rsidRPr="003E53D3">
        <w:rPr>
          <w:rFonts w:ascii="Arial" w:hAnsi="Arial" w:cs="Arial"/>
          <w:b/>
          <w:bCs/>
          <w:i/>
          <w:iCs/>
          <w:color w:val="C00000"/>
          <w:sz w:val="22"/>
          <w:szCs w:val="24"/>
        </w:rPr>
        <w:t xml:space="preserve">ee question </w:t>
      </w:r>
      <w:r w:rsidR="00561B37" w:rsidRPr="003E53D3">
        <w:rPr>
          <w:rFonts w:ascii="Arial" w:hAnsi="Arial" w:cs="Arial"/>
          <w:b/>
          <w:bCs/>
          <w:i/>
          <w:iCs/>
          <w:color w:val="C00000"/>
          <w:sz w:val="22"/>
          <w:szCs w:val="24"/>
        </w:rPr>
        <w:t>1.9.7</w:t>
      </w:r>
      <w:r w:rsidR="002E367E" w:rsidRPr="003E53D3">
        <w:rPr>
          <w:rFonts w:ascii="Arial" w:hAnsi="Arial" w:cs="Arial"/>
          <w:b/>
          <w:bCs/>
          <w:i/>
          <w:iCs/>
          <w:color w:val="C00000"/>
          <w:sz w:val="22"/>
          <w:szCs w:val="24"/>
        </w:rPr>
        <w:t xml:space="preserve"> in the </w:t>
      </w:r>
      <w:r w:rsidR="004B0718" w:rsidRPr="003E53D3">
        <w:rPr>
          <w:rFonts w:ascii="Arial" w:hAnsi="Arial" w:cs="Arial"/>
          <w:b/>
          <w:i/>
          <w:color w:val="C00000"/>
          <w:kern w:val="2"/>
          <w:sz w:val="22"/>
          <w:szCs w:val="24"/>
        </w:rPr>
        <w:t>GASB Implementation Guide No. 2015-1</w:t>
      </w:r>
      <w:r w:rsidR="004A70AD" w:rsidRPr="003E53D3">
        <w:rPr>
          <w:rFonts w:ascii="Arial" w:hAnsi="Arial" w:cs="Arial"/>
          <w:b/>
          <w:bCs/>
          <w:i/>
          <w:iCs/>
          <w:color w:val="C00000"/>
          <w:sz w:val="22"/>
          <w:szCs w:val="24"/>
        </w:rPr>
        <w:t xml:space="preserve"> for more information</w:t>
      </w:r>
      <w:r w:rsidR="002E367E" w:rsidRPr="003E53D3">
        <w:rPr>
          <w:rFonts w:ascii="Arial" w:hAnsi="Arial" w:cs="Arial"/>
          <w:b/>
          <w:bCs/>
          <w:i/>
          <w:iCs/>
          <w:color w:val="C00000"/>
          <w:sz w:val="22"/>
          <w:szCs w:val="24"/>
        </w:rPr>
        <w:t xml:space="preserve">. </w:t>
      </w:r>
      <w:r w:rsidR="004F1FB6" w:rsidRPr="003E53D3">
        <w:rPr>
          <w:rFonts w:ascii="Arial" w:hAnsi="Arial" w:cs="Arial"/>
          <w:b/>
          <w:bCs/>
          <w:i/>
          <w:iCs/>
          <w:color w:val="C00000"/>
          <w:sz w:val="22"/>
          <w:szCs w:val="24"/>
        </w:rPr>
        <w:t>If credit risk disclosure is required and the investment is unrated, the disclosure should indicate that fact. See Illustrations 1–4 in GASB Statement No. 40 for additional examples of required disclosures.</w:t>
      </w:r>
    </w:p>
    <w:p w14:paraId="700D64FB" w14:textId="04E7198E" w:rsidR="00D146A3" w:rsidRPr="003E53D3" w:rsidRDefault="004F1FB6" w:rsidP="00371496">
      <w:pPr>
        <w:autoSpaceDE w:val="0"/>
        <w:autoSpaceDN w:val="0"/>
        <w:adjustRightInd w:val="0"/>
        <w:spacing w:after="180"/>
        <w:rPr>
          <w:rFonts w:ascii="Arial" w:hAnsi="Arial" w:cs="Arial"/>
          <w:b/>
          <w:bCs/>
          <w:i/>
          <w:iCs/>
          <w:sz w:val="22"/>
          <w:szCs w:val="24"/>
        </w:rPr>
      </w:pPr>
      <w:r w:rsidRPr="003E53D3">
        <w:rPr>
          <w:rFonts w:ascii="Arial" w:hAnsi="Arial" w:cs="Arial"/>
          <w:b/>
          <w:bCs/>
          <w:i/>
          <w:iCs/>
          <w:sz w:val="22"/>
          <w:szCs w:val="24"/>
        </w:rPr>
        <w:t>Custodial credit risk</w:t>
      </w:r>
      <w:r w:rsidRPr="003E53D3">
        <w:rPr>
          <w:rFonts w:ascii="Arial" w:hAnsi="Arial" w:cs="Arial"/>
          <w:bCs/>
          <w:iCs/>
          <w:sz w:val="22"/>
          <w:szCs w:val="24"/>
        </w:rPr>
        <w:t>—For an investment, custodial credit risk is the risk that, in the event of the counterparty’s failure, the District will not be able to recover the value of its investments or collateral securities that are in an outside party</w:t>
      </w:r>
      <w:r w:rsidR="00D110DC" w:rsidRPr="003E53D3">
        <w:rPr>
          <w:rFonts w:ascii="Arial" w:hAnsi="Arial" w:cs="Arial"/>
          <w:bCs/>
          <w:iCs/>
          <w:sz w:val="22"/>
          <w:szCs w:val="24"/>
        </w:rPr>
        <w:t>’s possession</w:t>
      </w:r>
      <w:r w:rsidRPr="003E53D3">
        <w:rPr>
          <w:rFonts w:ascii="Arial" w:hAnsi="Arial" w:cs="Arial"/>
          <w:bCs/>
          <w:iCs/>
          <w:sz w:val="22"/>
          <w:szCs w:val="24"/>
        </w:rPr>
        <w:t xml:space="preserve">. </w:t>
      </w:r>
      <w:r w:rsidRPr="003E53D3">
        <w:rPr>
          <w:rFonts w:ascii="Arial" w:hAnsi="Arial" w:cs="Arial"/>
          <w:b/>
          <w:bCs/>
          <w:i/>
          <w:iCs/>
          <w:color w:val="C00000"/>
          <w:sz w:val="22"/>
          <w:szCs w:val="24"/>
        </w:rPr>
        <w:t xml:space="preserve">Briefly describe the District’s formal investment policy with respect to custodial credit risk or indicate that it does not have one. If the </w:t>
      </w:r>
      <w:r w:rsidR="00805BE0" w:rsidRPr="003E53D3">
        <w:rPr>
          <w:rFonts w:ascii="Arial" w:hAnsi="Arial" w:cs="Arial"/>
          <w:b/>
          <w:bCs/>
          <w:i/>
          <w:iCs/>
          <w:color w:val="C00000"/>
          <w:sz w:val="22"/>
          <w:szCs w:val="24"/>
        </w:rPr>
        <w:t>D</w:t>
      </w:r>
      <w:r w:rsidR="00F75918" w:rsidRPr="003E53D3">
        <w:rPr>
          <w:rFonts w:ascii="Arial" w:hAnsi="Arial" w:cs="Arial"/>
          <w:b/>
          <w:bCs/>
          <w:i/>
          <w:iCs/>
          <w:color w:val="C00000"/>
          <w:sz w:val="22"/>
          <w:szCs w:val="24"/>
        </w:rPr>
        <w:t>istrict</w:t>
      </w:r>
      <w:r w:rsidRPr="003E53D3">
        <w:rPr>
          <w:rFonts w:ascii="Arial" w:hAnsi="Arial" w:cs="Arial"/>
          <w:b/>
          <w:bCs/>
          <w:i/>
          <w:iCs/>
          <w:color w:val="C00000"/>
          <w:sz w:val="22"/>
          <w:szCs w:val="24"/>
        </w:rPr>
        <w:t xml:space="preserve"> </w:t>
      </w:r>
      <w:r w:rsidR="00965CB6" w:rsidRPr="003E53D3">
        <w:rPr>
          <w:rFonts w:ascii="Arial" w:hAnsi="Arial" w:cs="Arial"/>
          <w:b/>
          <w:bCs/>
          <w:i/>
          <w:iCs/>
          <w:color w:val="C00000"/>
          <w:sz w:val="22"/>
          <w:szCs w:val="24"/>
        </w:rPr>
        <w:t xml:space="preserve">had </w:t>
      </w:r>
      <w:r w:rsidRPr="003E53D3">
        <w:rPr>
          <w:rFonts w:ascii="Arial" w:hAnsi="Arial" w:cs="Arial"/>
          <w:b/>
          <w:bCs/>
          <w:i/>
          <w:iCs/>
          <w:color w:val="C00000"/>
          <w:sz w:val="22"/>
          <w:szCs w:val="24"/>
        </w:rPr>
        <w:t xml:space="preserve">any </w:t>
      </w:r>
      <w:r w:rsidR="00965CB6" w:rsidRPr="003E53D3">
        <w:rPr>
          <w:rFonts w:ascii="Arial" w:hAnsi="Arial" w:cs="Arial"/>
          <w:b/>
          <w:bCs/>
          <w:i/>
          <w:iCs/>
          <w:color w:val="C00000"/>
          <w:sz w:val="22"/>
          <w:szCs w:val="24"/>
        </w:rPr>
        <w:t xml:space="preserve">category 3 </w:t>
      </w:r>
      <w:r w:rsidRPr="003E53D3">
        <w:rPr>
          <w:rFonts w:ascii="Arial" w:hAnsi="Arial" w:cs="Arial"/>
          <w:b/>
          <w:bCs/>
          <w:i/>
          <w:iCs/>
          <w:color w:val="C00000"/>
          <w:sz w:val="22"/>
          <w:szCs w:val="24"/>
        </w:rPr>
        <w:t xml:space="preserve">investments at </w:t>
      </w:r>
      <w:r w:rsidR="003A18F0">
        <w:rPr>
          <w:rFonts w:ascii="Arial" w:hAnsi="Arial" w:cs="Arial"/>
          <w:b/>
          <w:bCs/>
          <w:i/>
          <w:iCs/>
          <w:color w:val="C00000"/>
          <w:sz w:val="22"/>
          <w:szCs w:val="24"/>
        </w:rPr>
        <w:t>fiscal year-end</w:t>
      </w:r>
      <w:r w:rsidRPr="00B923A1">
        <w:rPr>
          <w:rFonts w:ascii="Arial" w:hAnsi="Arial" w:cs="Arial"/>
          <w:b/>
          <w:bCs/>
          <w:i/>
          <w:iCs/>
          <w:color w:val="C00000"/>
          <w:sz w:val="22"/>
          <w:szCs w:val="24"/>
        </w:rPr>
        <w:t>, add</w:t>
      </w:r>
      <w:r w:rsidRPr="003E53D3">
        <w:rPr>
          <w:rFonts w:ascii="Arial" w:hAnsi="Arial" w:cs="Arial"/>
          <w:b/>
          <w:bCs/>
          <w:i/>
          <w:iCs/>
          <w:color w:val="C00000"/>
          <w:sz w:val="22"/>
          <w:szCs w:val="24"/>
        </w:rPr>
        <w:t xml:space="preserve"> the following and modify as necessary</w:t>
      </w:r>
      <w:r w:rsidR="00965CB6" w:rsidRPr="003E53D3">
        <w:rPr>
          <w:rFonts w:ascii="Arial" w:hAnsi="Arial" w:cs="Arial"/>
          <w:b/>
          <w:bCs/>
          <w:i/>
          <w:iCs/>
          <w:color w:val="C00000"/>
          <w:sz w:val="22"/>
          <w:szCs w:val="24"/>
        </w:rPr>
        <w:t>:</w:t>
      </w:r>
      <w:r w:rsidR="00965CB6" w:rsidRPr="003E53D3">
        <w:rPr>
          <w:rFonts w:ascii="Arial" w:hAnsi="Arial" w:cs="Arial"/>
          <w:b/>
          <w:bCs/>
          <w:i/>
          <w:iCs/>
          <w:sz w:val="22"/>
          <w:szCs w:val="24"/>
        </w:rPr>
        <w:t xml:space="preserve"> </w:t>
      </w:r>
      <w:r w:rsidRPr="003E53D3">
        <w:rPr>
          <w:rFonts w:ascii="Arial" w:hAnsi="Arial" w:cs="Arial"/>
          <w:bCs/>
          <w:iCs/>
          <w:sz w:val="22"/>
          <w:szCs w:val="24"/>
        </w:rPr>
        <w:t>At June</w:t>
      </w:r>
      <w:r w:rsidR="00332C7A" w:rsidRPr="003E53D3">
        <w:rPr>
          <w:rFonts w:ascii="Arial" w:hAnsi="Arial" w:cs="Arial"/>
          <w:bCs/>
          <w:iCs/>
          <w:sz w:val="22"/>
          <w:szCs w:val="24"/>
        </w:rPr>
        <w:t> </w:t>
      </w:r>
      <w:r w:rsidRPr="003E53D3">
        <w:rPr>
          <w:rFonts w:ascii="Arial" w:hAnsi="Arial" w:cs="Arial"/>
          <w:bCs/>
          <w:iCs/>
          <w:sz w:val="22"/>
          <w:szCs w:val="24"/>
        </w:rPr>
        <w:t>30,</w:t>
      </w:r>
      <w:r w:rsidR="00332C7A" w:rsidRPr="003E53D3">
        <w:rPr>
          <w:rFonts w:ascii="Arial" w:hAnsi="Arial" w:cs="Arial"/>
          <w:bCs/>
          <w:iCs/>
          <w:sz w:val="22"/>
          <w:szCs w:val="24"/>
        </w:rPr>
        <w:t> </w:t>
      </w:r>
      <w:r w:rsidR="008B661C" w:rsidRPr="003E53D3">
        <w:rPr>
          <w:rFonts w:ascii="Arial" w:hAnsi="Arial" w:cs="Arial"/>
          <w:bCs/>
          <w:iCs/>
          <w:sz w:val="22"/>
          <w:szCs w:val="24"/>
          <w:highlight w:val="yellow"/>
        </w:rPr>
        <w:t>20</w:t>
      </w:r>
      <w:r w:rsidR="006E4576">
        <w:rPr>
          <w:rFonts w:ascii="Arial" w:hAnsi="Arial" w:cs="Arial"/>
          <w:bCs/>
          <w:iCs/>
          <w:sz w:val="22"/>
          <w:szCs w:val="24"/>
          <w:highlight w:val="yellow"/>
        </w:rPr>
        <w:t>2</w:t>
      </w:r>
      <w:r w:rsidR="001929A7">
        <w:rPr>
          <w:rFonts w:ascii="Arial" w:hAnsi="Arial" w:cs="Arial"/>
          <w:bCs/>
          <w:iCs/>
          <w:sz w:val="22"/>
          <w:szCs w:val="24"/>
          <w:highlight w:val="yellow"/>
        </w:rPr>
        <w:t>3</w:t>
      </w:r>
      <w:r w:rsidRPr="003E53D3">
        <w:rPr>
          <w:rFonts w:ascii="Arial" w:hAnsi="Arial" w:cs="Arial"/>
          <w:bCs/>
          <w:iCs/>
          <w:sz w:val="22"/>
          <w:szCs w:val="24"/>
        </w:rPr>
        <w:t>, the District had $__________ o</w:t>
      </w:r>
      <w:r w:rsidR="00FF670D" w:rsidRPr="003E53D3">
        <w:rPr>
          <w:rFonts w:ascii="Arial" w:hAnsi="Arial" w:cs="Arial"/>
          <w:bCs/>
          <w:iCs/>
          <w:sz w:val="22"/>
          <w:szCs w:val="24"/>
        </w:rPr>
        <w:t>f</w:t>
      </w:r>
      <w:r w:rsidRPr="003E53D3">
        <w:rPr>
          <w:rFonts w:ascii="Arial" w:hAnsi="Arial" w:cs="Arial"/>
          <w:bCs/>
          <w:iCs/>
          <w:sz w:val="22"/>
          <w:szCs w:val="24"/>
        </w:rPr>
        <w:t xml:space="preserve"> </w:t>
      </w:r>
      <w:r w:rsidRPr="003E53D3">
        <w:rPr>
          <w:rFonts w:ascii="Arial" w:hAnsi="Arial" w:cs="Arial"/>
          <w:b/>
          <w:bCs/>
          <w:i/>
          <w:iCs/>
          <w:color w:val="C00000"/>
          <w:sz w:val="22"/>
          <w:szCs w:val="24"/>
        </w:rPr>
        <w:t>name of investment type</w:t>
      </w:r>
      <w:r w:rsidRPr="003E53D3">
        <w:rPr>
          <w:rFonts w:ascii="Arial" w:hAnsi="Arial" w:cs="Arial"/>
          <w:bCs/>
          <w:iCs/>
          <w:sz w:val="22"/>
          <w:szCs w:val="24"/>
        </w:rPr>
        <w:t xml:space="preserve"> that </w:t>
      </w:r>
      <w:r w:rsidR="00942B16" w:rsidRPr="003E53D3">
        <w:rPr>
          <w:rFonts w:ascii="Arial" w:hAnsi="Arial" w:cs="Arial"/>
          <w:bCs/>
          <w:iCs/>
          <w:sz w:val="22"/>
          <w:szCs w:val="24"/>
        </w:rPr>
        <w:t>was</w:t>
      </w:r>
      <w:r w:rsidRPr="003E53D3">
        <w:rPr>
          <w:rFonts w:ascii="Arial" w:hAnsi="Arial" w:cs="Arial"/>
          <w:bCs/>
          <w:iCs/>
          <w:sz w:val="22"/>
          <w:szCs w:val="24"/>
        </w:rPr>
        <w:t xml:space="preserve"> uninsured</w:t>
      </w:r>
      <w:r w:rsidR="00965CB6" w:rsidRPr="003E53D3">
        <w:rPr>
          <w:rFonts w:ascii="Arial" w:hAnsi="Arial" w:cs="Arial"/>
          <w:bCs/>
          <w:iCs/>
          <w:sz w:val="22"/>
          <w:szCs w:val="24"/>
        </w:rPr>
        <w:t>,</w:t>
      </w:r>
      <w:r w:rsidRPr="003E53D3">
        <w:rPr>
          <w:rFonts w:ascii="Arial" w:hAnsi="Arial" w:cs="Arial"/>
          <w:bCs/>
          <w:iCs/>
          <w:sz w:val="22"/>
          <w:szCs w:val="24"/>
        </w:rPr>
        <w:t xml:space="preserve"> </w:t>
      </w:r>
      <w:r w:rsidR="00965CB6" w:rsidRPr="003E53D3">
        <w:rPr>
          <w:rFonts w:ascii="Arial" w:hAnsi="Arial" w:cs="Arial"/>
          <w:bCs/>
          <w:iCs/>
          <w:sz w:val="22"/>
          <w:szCs w:val="24"/>
        </w:rPr>
        <w:t xml:space="preserve">not registered in the District’s name, </w:t>
      </w:r>
      <w:r w:rsidRPr="003E53D3">
        <w:rPr>
          <w:rFonts w:ascii="Arial" w:hAnsi="Arial" w:cs="Arial"/>
          <w:bCs/>
          <w:iCs/>
          <w:sz w:val="22"/>
          <w:szCs w:val="24"/>
        </w:rPr>
        <w:t>and held by the counterparty</w:t>
      </w:r>
      <w:r w:rsidR="00965CB6" w:rsidRPr="003E53D3">
        <w:rPr>
          <w:rFonts w:ascii="Arial" w:hAnsi="Arial" w:cs="Arial"/>
          <w:bCs/>
          <w:iCs/>
          <w:sz w:val="22"/>
          <w:szCs w:val="24"/>
        </w:rPr>
        <w:t>,</w:t>
      </w:r>
      <w:r w:rsidRPr="003E53D3">
        <w:rPr>
          <w:rFonts w:ascii="Arial" w:hAnsi="Arial" w:cs="Arial"/>
          <w:bCs/>
          <w:iCs/>
          <w:sz w:val="22"/>
          <w:szCs w:val="24"/>
        </w:rPr>
        <w:t xml:space="preserve"> and $__________ of </w:t>
      </w:r>
      <w:r w:rsidRPr="003E53D3">
        <w:rPr>
          <w:rFonts w:ascii="Arial" w:hAnsi="Arial" w:cs="Arial"/>
          <w:b/>
          <w:bCs/>
          <w:i/>
          <w:iCs/>
          <w:color w:val="C00000"/>
          <w:sz w:val="22"/>
          <w:szCs w:val="24"/>
        </w:rPr>
        <w:t>name of investment type</w:t>
      </w:r>
      <w:r w:rsidR="00F75918" w:rsidRPr="003E53D3">
        <w:rPr>
          <w:rFonts w:ascii="Arial" w:hAnsi="Arial" w:cs="Arial"/>
          <w:bCs/>
          <w:iCs/>
          <w:color w:val="C00000"/>
          <w:sz w:val="22"/>
          <w:szCs w:val="24"/>
        </w:rPr>
        <w:t xml:space="preserve"> </w:t>
      </w:r>
      <w:r w:rsidR="00F75918" w:rsidRPr="003E53D3">
        <w:rPr>
          <w:rFonts w:ascii="Arial" w:hAnsi="Arial" w:cs="Arial"/>
          <w:bCs/>
          <w:iCs/>
          <w:sz w:val="22"/>
          <w:szCs w:val="24"/>
        </w:rPr>
        <w:t xml:space="preserve">that </w:t>
      </w:r>
      <w:r w:rsidR="00942B16" w:rsidRPr="003E53D3">
        <w:rPr>
          <w:rFonts w:ascii="Arial" w:hAnsi="Arial" w:cs="Arial"/>
          <w:bCs/>
          <w:iCs/>
          <w:sz w:val="22"/>
          <w:szCs w:val="24"/>
        </w:rPr>
        <w:t>was</w:t>
      </w:r>
      <w:r w:rsidR="00F75918" w:rsidRPr="003E53D3">
        <w:rPr>
          <w:rFonts w:ascii="Arial" w:hAnsi="Arial" w:cs="Arial"/>
          <w:bCs/>
          <w:iCs/>
          <w:sz w:val="22"/>
          <w:szCs w:val="24"/>
        </w:rPr>
        <w:t xml:space="preserve"> uninsured</w:t>
      </w:r>
      <w:r w:rsidR="00965CB6" w:rsidRPr="003E53D3">
        <w:rPr>
          <w:rFonts w:ascii="Arial" w:hAnsi="Arial" w:cs="Arial"/>
          <w:bCs/>
          <w:iCs/>
          <w:sz w:val="22"/>
          <w:szCs w:val="24"/>
        </w:rPr>
        <w:t>,</w:t>
      </w:r>
      <w:r w:rsidR="00F75918" w:rsidRPr="003E53D3">
        <w:rPr>
          <w:rFonts w:ascii="Arial" w:hAnsi="Arial" w:cs="Arial"/>
          <w:bCs/>
          <w:iCs/>
          <w:sz w:val="22"/>
          <w:szCs w:val="24"/>
        </w:rPr>
        <w:t xml:space="preserve"> </w:t>
      </w:r>
      <w:r w:rsidR="00965CB6" w:rsidRPr="003E53D3">
        <w:rPr>
          <w:rFonts w:ascii="Arial" w:hAnsi="Arial" w:cs="Arial"/>
          <w:bCs/>
          <w:iCs/>
          <w:sz w:val="22"/>
          <w:szCs w:val="24"/>
        </w:rPr>
        <w:t xml:space="preserve">not registered in the District’s name, </w:t>
      </w:r>
      <w:r w:rsidR="00F75918" w:rsidRPr="003E53D3">
        <w:rPr>
          <w:rFonts w:ascii="Arial" w:hAnsi="Arial" w:cs="Arial"/>
          <w:bCs/>
          <w:iCs/>
          <w:sz w:val="22"/>
          <w:szCs w:val="24"/>
        </w:rPr>
        <w:t xml:space="preserve">and held by the counterparty’s trust department or agent </w:t>
      </w:r>
      <w:r w:rsidR="00965CB6" w:rsidRPr="003E53D3">
        <w:rPr>
          <w:rFonts w:ascii="Arial" w:hAnsi="Arial" w:cs="Arial"/>
          <w:bCs/>
          <w:iCs/>
          <w:sz w:val="22"/>
          <w:szCs w:val="24"/>
        </w:rPr>
        <w:t>but</w:t>
      </w:r>
      <w:r w:rsidR="00E83B9F" w:rsidRPr="003E53D3">
        <w:rPr>
          <w:rFonts w:ascii="Arial" w:hAnsi="Arial" w:cs="Arial"/>
          <w:bCs/>
          <w:iCs/>
          <w:sz w:val="22"/>
          <w:szCs w:val="24"/>
        </w:rPr>
        <w:t xml:space="preserve"> </w:t>
      </w:r>
      <w:r w:rsidR="00F75918" w:rsidRPr="003E53D3">
        <w:rPr>
          <w:rFonts w:ascii="Arial" w:hAnsi="Arial" w:cs="Arial"/>
          <w:bCs/>
          <w:iCs/>
          <w:sz w:val="22"/>
          <w:szCs w:val="24"/>
        </w:rPr>
        <w:t>not in the District’s name</w:t>
      </w:r>
      <w:r w:rsidR="00FF670D" w:rsidRPr="003E53D3">
        <w:rPr>
          <w:rFonts w:ascii="Arial" w:hAnsi="Arial" w:cs="Arial"/>
          <w:bCs/>
          <w:iCs/>
          <w:sz w:val="22"/>
          <w:szCs w:val="24"/>
        </w:rPr>
        <w:t>.</w:t>
      </w:r>
      <w:r w:rsidR="00F75918" w:rsidRPr="003E53D3">
        <w:rPr>
          <w:rFonts w:ascii="Arial" w:hAnsi="Arial" w:cs="Arial"/>
          <w:bCs/>
          <w:iCs/>
          <w:sz w:val="22"/>
          <w:szCs w:val="24"/>
        </w:rPr>
        <w:t xml:space="preserve"> </w:t>
      </w:r>
      <w:r w:rsidR="00FF670D" w:rsidRPr="003E53D3">
        <w:rPr>
          <w:rFonts w:ascii="Arial" w:hAnsi="Arial" w:cs="Arial"/>
          <w:b/>
          <w:bCs/>
          <w:i/>
          <w:iCs/>
          <w:color w:val="C00000"/>
          <w:sz w:val="22"/>
          <w:szCs w:val="24"/>
        </w:rPr>
        <w:t>D</w:t>
      </w:r>
      <w:r w:rsidR="00F75918" w:rsidRPr="003E53D3">
        <w:rPr>
          <w:rFonts w:ascii="Arial" w:hAnsi="Arial" w:cs="Arial"/>
          <w:b/>
          <w:bCs/>
          <w:i/>
          <w:iCs/>
          <w:color w:val="C00000"/>
          <w:sz w:val="22"/>
          <w:szCs w:val="24"/>
        </w:rPr>
        <w:t xml:space="preserve">isclose amounts by investment type and how the investments were held. See Illustration 1 in GASB Statement No. </w:t>
      </w:r>
      <w:r w:rsidR="00F75918" w:rsidRPr="003E53D3">
        <w:rPr>
          <w:rFonts w:ascii="Arial" w:hAnsi="Arial" w:cs="Arial"/>
          <w:b/>
          <w:bCs/>
          <w:i/>
          <w:iCs/>
          <w:color w:val="C00000"/>
          <w:sz w:val="22"/>
          <w:szCs w:val="24"/>
        </w:rPr>
        <w:lastRenderedPageBreak/>
        <w:t>40 for an example of required disclosure.</w:t>
      </w:r>
      <w:r w:rsidR="00A40DCC" w:rsidRPr="003E53D3">
        <w:rPr>
          <w:rFonts w:ascii="Arial" w:hAnsi="Arial" w:cs="Arial"/>
          <w:b/>
          <w:bCs/>
          <w:i/>
          <w:iCs/>
          <w:color w:val="C00000"/>
          <w:sz w:val="22"/>
          <w:szCs w:val="24"/>
        </w:rPr>
        <w:t xml:space="preserve"> </w:t>
      </w:r>
      <w:r w:rsidR="00D146A3" w:rsidRPr="003E53D3">
        <w:rPr>
          <w:rFonts w:ascii="Arial" w:hAnsi="Arial" w:cs="Arial"/>
          <w:b/>
          <w:bCs/>
          <w:i/>
          <w:iCs/>
          <w:color w:val="C00000"/>
          <w:sz w:val="22"/>
          <w:szCs w:val="24"/>
        </w:rPr>
        <w:t xml:space="preserve">Investments in external investment pools and in open-end mutual funds are not exposed to custodial credit risk. (GASB Statement No. 40, </w:t>
      </w:r>
      <w:r w:rsidR="001455CE" w:rsidRPr="003E53D3">
        <w:rPr>
          <w:rFonts w:ascii="Arial" w:hAnsi="Arial" w:cs="Arial"/>
          <w:b/>
          <w:bCs/>
          <w:i/>
          <w:iCs/>
          <w:color w:val="C00000"/>
          <w:sz w:val="22"/>
          <w:szCs w:val="24"/>
        </w:rPr>
        <w:t xml:space="preserve">paragraph </w:t>
      </w:r>
      <w:r w:rsidR="00D146A3" w:rsidRPr="003E53D3">
        <w:rPr>
          <w:rFonts w:ascii="Arial" w:hAnsi="Arial" w:cs="Arial"/>
          <w:b/>
          <w:bCs/>
          <w:i/>
          <w:iCs/>
          <w:color w:val="C00000"/>
          <w:sz w:val="22"/>
          <w:szCs w:val="24"/>
        </w:rPr>
        <w:t>9)</w:t>
      </w:r>
    </w:p>
    <w:p w14:paraId="700D64FC" w14:textId="3856969C" w:rsidR="00F75918" w:rsidRPr="003E53D3" w:rsidRDefault="00F75918" w:rsidP="001F57DE">
      <w:pPr>
        <w:pStyle w:val="BodyText"/>
        <w:spacing w:after="180"/>
        <w:rPr>
          <w:rFonts w:ascii="Arial" w:hAnsi="Arial" w:cs="Arial"/>
          <w:b/>
          <w:bCs/>
          <w:i/>
          <w:iCs/>
          <w:color w:val="C00000"/>
          <w:sz w:val="22"/>
          <w:szCs w:val="24"/>
        </w:rPr>
      </w:pPr>
      <w:r w:rsidRPr="003E53D3">
        <w:rPr>
          <w:rFonts w:ascii="Arial" w:hAnsi="Arial" w:cs="Arial"/>
          <w:b/>
          <w:bCs/>
          <w:i/>
          <w:iCs/>
          <w:color w:val="C00000"/>
          <w:sz w:val="22"/>
          <w:szCs w:val="24"/>
        </w:rPr>
        <w:t>Normally,</w:t>
      </w:r>
      <w:r w:rsidR="00B50873" w:rsidRPr="003E53D3">
        <w:rPr>
          <w:rFonts w:ascii="Arial" w:hAnsi="Arial" w:cs="Arial"/>
          <w:b/>
          <w:bCs/>
          <w:i/>
          <w:iCs/>
          <w:color w:val="C00000"/>
          <w:sz w:val="22"/>
          <w:szCs w:val="24"/>
        </w:rPr>
        <w:t xml:space="preserve"> the line item</w:t>
      </w:r>
      <w:r w:rsidRPr="003E53D3">
        <w:rPr>
          <w:rFonts w:ascii="Arial" w:hAnsi="Arial" w:cs="Arial"/>
          <w:b/>
          <w:bCs/>
          <w:i/>
          <w:iCs/>
          <w:color w:val="C00000"/>
          <w:sz w:val="22"/>
          <w:szCs w:val="24"/>
        </w:rPr>
        <w:t xml:space="preserve"> investments held by trustees </w:t>
      </w:r>
      <w:r w:rsidR="00B50873" w:rsidRPr="003E53D3">
        <w:rPr>
          <w:rFonts w:ascii="Arial" w:hAnsi="Arial" w:cs="Arial"/>
          <w:b/>
          <w:bCs/>
          <w:i/>
          <w:iCs/>
          <w:color w:val="C00000"/>
          <w:sz w:val="22"/>
          <w:szCs w:val="24"/>
        </w:rPr>
        <w:t xml:space="preserve">is </w:t>
      </w:r>
      <w:r w:rsidRPr="003E53D3">
        <w:rPr>
          <w:rFonts w:ascii="Arial" w:hAnsi="Arial" w:cs="Arial"/>
          <w:b/>
          <w:bCs/>
          <w:i/>
          <w:iCs/>
          <w:color w:val="C00000"/>
          <w:sz w:val="22"/>
          <w:szCs w:val="24"/>
        </w:rPr>
        <w:t>category 3 (</w:t>
      </w:r>
      <w:r w:rsidR="00050D0D" w:rsidRPr="003E53D3">
        <w:rPr>
          <w:rFonts w:ascii="Arial" w:hAnsi="Arial" w:cs="Arial"/>
          <w:b/>
          <w:bCs/>
          <w:i/>
          <w:iCs/>
          <w:color w:val="C00000"/>
          <w:sz w:val="22"/>
          <w:szCs w:val="24"/>
        </w:rPr>
        <w:t>S</w:t>
      </w:r>
      <w:r w:rsidRPr="003E53D3">
        <w:rPr>
          <w:rFonts w:ascii="Arial" w:hAnsi="Arial" w:cs="Arial"/>
          <w:b/>
          <w:bCs/>
          <w:i/>
          <w:iCs/>
          <w:color w:val="C00000"/>
          <w:sz w:val="22"/>
          <w:szCs w:val="24"/>
        </w:rPr>
        <w:t xml:space="preserve">ee questions </w:t>
      </w:r>
      <w:r w:rsidR="00561B37" w:rsidRPr="003E53D3">
        <w:rPr>
          <w:rFonts w:ascii="Arial" w:hAnsi="Arial" w:cs="Arial"/>
          <w:b/>
          <w:bCs/>
          <w:i/>
          <w:iCs/>
          <w:color w:val="C00000"/>
          <w:sz w:val="22"/>
          <w:szCs w:val="24"/>
        </w:rPr>
        <w:t>1.16.4</w:t>
      </w:r>
      <w:r w:rsidR="00146620"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and </w:t>
      </w:r>
      <w:r w:rsidR="00561B37" w:rsidRPr="003E53D3">
        <w:rPr>
          <w:rFonts w:ascii="Arial" w:hAnsi="Arial" w:cs="Arial"/>
          <w:b/>
          <w:bCs/>
          <w:i/>
          <w:iCs/>
          <w:color w:val="C00000"/>
          <w:sz w:val="22"/>
          <w:szCs w:val="24"/>
        </w:rPr>
        <w:t>1.16.5</w:t>
      </w:r>
      <w:r w:rsidR="00146620"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of the </w:t>
      </w:r>
      <w:r w:rsidR="004B0718" w:rsidRPr="003E53D3">
        <w:rPr>
          <w:rFonts w:ascii="Arial" w:hAnsi="Arial" w:cs="Arial"/>
          <w:b/>
          <w:i/>
          <w:color w:val="C00000"/>
          <w:kern w:val="2"/>
          <w:sz w:val="22"/>
          <w:szCs w:val="24"/>
        </w:rPr>
        <w:t>GASB Implementation Guide No. 2015-1</w:t>
      </w:r>
      <w:r w:rsidRPr="003E53D3">
        <w:rPr>
          <w:rFonts w:ascii="Arial" w:hAnsi="Arial" w:cs="Arial"/>
          <w:b/>
          <w:bCs/>
          <w:i/>
          <w:iCs/>
          <w:color w:val="C00000"/>
          <w:sz w:val="22"/>
          <w:szCs w:val="24"/>
        </w:rPr>
        <w:t>).</w:t>
      </w:r>
    </w:p>
    <w:p w14:paraId="700D64FD" w14:textId="00C648F7" w:rsidR="00F75918" w:rsidRPr="003E53D3" w:rsidRDefault="00F75918" w:rsidP="001F57DE">
      <w:pPr>
        <w:pStyle w:val="BodyText"/>
        <w:spacing w:after="180"/>
        <w:rPr>
          <w:rFonts w:ascii="Arial" w:hAnsi="Arial" w:cs="Arial"/>
          <w:b/>
          <w:bCs/>
          <w:i/>
          <w:iCs/>
          <w:sz w:val="22"/>
          <w:szCs w:val="24"/>
        </w:rPr>
      </w:pPr>
      <w:r w:rsidRPr="003E53D3">
        <w:rPr>
          <w:rFonts w:ascii="Arial" w:hAnsi="Arial" w:cs="Arial"/>
          <w:b/>
          <w:bCs/>
          <w:i/>
          <w:iCs/>
          <w:sz w:val="22"/>
          <w:szCs w:val="24"/>
        </w:rPr>
        <w:t>Concentration of credit risk</w:t>
      </w:r>
      <w:r w:rsidRPr="003E53D3">
        <w:rPr>
          <w:rFonts w:ascii="Arial" w:hAnsi="Arial" w:cs="Arial"/>
          <w:bCs/>
          <w:i/>
          <w:iCs/>
          <w:sz w:val="22"/>
          <w:szCs w:val="24"/>
        </w:rPr>
        <w:t>—</w:t>
      </w:r>
      <w:r w:rsidR="009B5110" w:rsidRPr="003E53D3">
        <w:rPr>
          <w:rFonts w:ascii="Arial" w:hAnsi="Arial" w:cs="Arial"/>
          <w:b/>
          <w:i/>
          <w:iCs/>
          <w:color w:val="C00000"/>
          <w:sz w:val="22"/>
          <w:szCs w:val="24"/>
        </w:rPr>
        <w:t>If the District’s investments held at year-end were exposed to concentration of credit risk</w:t>
      </w:r>
      <w:r w:rsidR="00CB5374" w:rsidRPr="003E53D3">
        <w:rPr>
          <w:rFonts w:ascii="Arial" w:hAnsi="Arial" w:cs="Arial"/>
          <w:b/>
          <w:i/>
          <w:iCs/>
          <w:color w:val="C00000"/>
          <w:sz w:val="22"/>
          <w:szCs w:val="24"/>
        </w:rPr>
        <w:t>,</w:t>
      </w:r>
      <w:r w:rsidR="009B5110" w:rsidRPr="003E53D3">
        <w:rPr>
          <w:rFonts w:ascii="Arial" w:hAnsi="Arial" w:cs="Arial"/>
          <w:b/>
          <w:bCs/>
          <w:i/>
          <w:iCs/>
          <w:color w:val="C00000"/>
          <w:sz w:val="22"/>
          <w:szCs w:val="24"/>
        </w:rPr>
        <w:t xml:space="preserve"> b</w:t>
      </w:r>
      <w:r w:rsidRPr="003E53D3">
        <w:rPr>
          <w:rFonts w:ascii="Arial" w:hAnsi="Arial" w:cs="Arial"/>
          <w:b/>
          <w:bCs/>
          <w:i/>
          <w:iCs/>
          <w:color w:val="C00000"/>
          <w:sz w:val="22"/>
          <w:szCs w:val="24"/>
        </w:rPr>
        <w:t xml:space="preserve">riefly describe the District’s formal investment policy with respect to concentration of credit risk or indicate that it does not have one. </w:t>
      </w:r>
      <w:r w:rsidR="00262F8C" w:rsidRPr="003E53D3">
        <w:rPr>
          <w:rFonts w:ascii="Arial" w:hAnsi="Arial" w:cs="Arial"/>
          <w:bCs/>
          <w:iCs/>
          <w:sz w:val="22"/>
          <w:szCs w:val="24"/>
        </w:rPr>
        <w:t>The District had investments at June</w:t>
      </w:r>
      <w:r w:rsidR="00332C7A" w:rsidRPr="003E53D3">
        <w:rPr>
          <w:rFonts w:ascii="Arial" w:hAnsi="Arial" w:cs="Arial"/>
          <w:bCs/>
          <w:iCs/>
          <w:sz w:val="22"/>
          <w:szCs w:val="24"/>
        </w:rPr>
        <w:t> </w:t>
      </w:r>
      <w:r w:rsidR="00262F8C" w:rsidRPr="003E53D3">
        <w:rPr>
          <w:rFonts w:ascii="Arial" w:hAnsi="Arial" w:cs="Arial"/>
          <w:bCs/>
          <w:iCs/>
          <w:sz w:val="22"/>
          <w:szCs w:val="24"/>
        </w:rPr>
        <w:t>30,</w:t>
      </w:r>
      <w:r w:rsidR="00332C7A" w:rsidRPr="003E53D3">
        <w:rPr>
          <w:rFonts w:ascii="Arial" w:hAnsi="Arial" w:cs="Arial"/>
          <w:bCs/>
          <w:iCs/>
          <w:sz w:val="22"/>
          <w:szCs w:val="24"/>
        </w:rPr>
        <w:t> </w:t>
      </w:r>
      <w:r w:rsidR="008B661C" w:rsidRPr="003E53D3">
        <w:rPr>
          <w:rFonts w:ascii="Arial" w:hAnsi="Arial" w:cs="Arial"/>
          <w:bCs/>
          <w:iCs/>
          <w:sz w:val="22"/>
          <w:szCs w:val="24"/>
          <w:highlight w:val="yellow"/>
        </w:rPr>
        <w:t>20</w:t>
      </w:r>
      <w:r w:rsidR="004C58B9">
        <w:rPr>
          <w:rFonts w:ascii="Arial" w:hAnsi="Arial" w:cs="Arial"/>
          <w:bCs/>
          <w:iCs/>
          <w:sz w:val="22"/>
          <w:szCs w:val="24"/>
          <w:highlight w:val="yellow"/>
        </w:rPr>
        <w:t>2</w:t>
      </w:r>
      <w:r w:rsidR="00DD3B45">
        <w:rPr>
          <w:rFonts w:ascii="Arial" w:hAnsi="Arial" w:cs="Arial"/>
          <w:bCs/>
          <w:iCs/>
          <w:sz w:val="22"/>
          <w:szCs w:val="24"/>
          <w:highlight w:val="yellow"/>
        </w:rPr>
        <w:t>3</w:t>
      </w:r>
      <w:r w:rsidR="00262F8C" w:rsidRPr="003E53D3">
        <w:rPr>
          <w:rFonts w:ascii="Arial" w:hAnsi="Arial" w:cs="Arial"/>
          <w:bCs/>
          <w:iCs/>
          <w:sz w:val="22"/>
          <w:szCs w:val="24"/>
        </w:rPr>
        <w:t>, of 5</w:t>
      </w:r>
      <w:r w:rsidRPr="003E53D3">
        <w:rPr>
          <w:rFonts w:ascii="Arial" w:hAnsi="Arial" w:cs="Arial"/>
          <w:bCs/>
          <w:iCs/>
          <w:sz w:val="22"/>
          <w:szCs w:val="24"/>
        </w:rPr>
        <w:t xml:space="preserve"> percent</w:t>
      </w:r>
      <w:r w:rsidR="00FF670D" w:rsidRPr="003E53D3">
        <w:rPr>
          <w:rFonts w:ascii="Arial" w:hAnsi="Arial" w:cs="Arial"/>
          <w:bCs/>
          <w:iCs/>
          <w:sz w:val="22"/>
          <w:szCs w:val="24"/>
        </w:rPr>
        <w:t xml:space="preserve"> or more</w:t>
      </w:r>
      <w:r w:rsidRPr="003E53D3">
        <w:rPr>
          <w:rFonts w:ascii="Arial" w:hAnsi="Arial" w:cs="Arial"/>
          <w:bCs/>
          <w:iCs/>
          <w:sz w:val="22"/>
          <w:szCs w:val="24"/>
        </w:rPr>
        <w:t xml:space="preserve"> </w:t>
      </w:r>
      <w:r w:rsidR="00462235" w:rsidRPr="003E53D3">
        <w:rPr>
          <w:rFonts w:ascii="Arial" w:hAnsi="Arial" w:cs="Arial"/>
          <w:bCs/>
          <w:iCs/>
          <w:sz w:val="22"/>
          <w:szCs w:val="24"/>
        </w:rPr>
        <w:t xml:space="preserve">in __________ and __________. These investments were ___ percent and ___ percent, respectively, of the District’s total investments. </w:t>
      </w:r>
      <w:r w:rsidR="00286B5B" w:rsidRPr="003E53D3">
        <w:rPr>
          <w:rFonts w:ascii="Arial" w:hAnsi="Arial" w:cs="Arial"/>
          <w:b/>
          <w:bCs/>
          <w:i/>
          <w:iCs/>
          <w:color w:val="C00000"/>
          <w:sz w:val="22"/>
          <w:szCs w:val="24"/>
        </w:rPr>
        <w:t xml:space="preserve">Modify as necessary depending on the number of investments in any </w:t>
      </w:r>
      <w:r w:rsidR="002860A4">
        <w:rPr>
          <w:rFonts w:ascii="Arial" w:hAnsi="Arial" w:cs="Arial"/>
          <w:b/>
          <w:bCs/>
          <w:i/>
          <w:iCs/>
          <w:color w:val="C00000"/>
          <w:sz w:val="22"/>
          <w:szCs w:val="24"/>
        </w:rPr>
        <w:t>1</w:t>
      </w:r>
      <w:r w:rsidR="00286B5B" w:rsidRPr="003E53D3">
        <w:rPr>
          <w:rFonts w:ascii="Arial" w:hAnsi="Arial" w:cs="Arial"/>
          <w:b/>
          <w:bCs/>
          <w:i/>
          <w:iCs/>
          <w:color w:val="C00000"/>
          <w:sz w:val="22"/>
          <w:szCs w:val="24"/>
        </w:rPr>
        <w:t xml:space="preserve"> issuer </w:t>
      </w:r>
      <w:r w:rsidR="00FF670D" w:rsidRPr="003E53D3">
        <w:rPr>
          <w:rFonts w:ascii="Arial" w:hAnsi="Arial" w:cs="Arial"/>
          <w:b/>
          <w:bCs/>
          <w:i/>
          <w:iCs/>
          <w:color w:val="C00000"/>
          <w:sz w:val="22"/>
          <w:szCs w:val="24"/>
        </w:rPr>
        <w:t>of</w:t>
      </w:r>
      <w:r w:rsidR="00286B5B" w:rsidRPr="003E53D3">
        <w:rPr>
          <w:rFonts w:ascii="Arial" w:hAnsi="Arial" w:cs="Arial"/>
          <w:b/>
          <w:bCs/>
          <w:i/>
          <w:iCs/>
          <w:color w:val="C00000"/>
          <w:sz w:val="22"/>
          <w:szCs w:val="24"/>
        </w:rPr>
        <w:t xml:space="preserve"> 5 percent</w:t>
      </w:r>
      <w:r w:rsidR="00FF670D" w:rsidRPr="003E53D3">
        <w:rPr>
          <w:rFonts w:ascii="Arial" w:hAnsi="Arial" w:cs="Arial"/>
          <w:b/>
          <w:bCs/>
          <w:i/>
          <w:iCs/>
          <w:color w:val="C00000"/>
          <w:sz w:val="22"/>
          <w:szCs w:val="24"/>
        </w:rPr>
        <w:t xml:space="preserve"> or more</w:t>
      </w:r>
      <w:r w:rsidR="00286B5B" w:rsidRPr="003E53D3">
        <w:rPr>
          <w:rFonts w:ascii="Arial" w:hAnsi="Arial" w:cs="Arial"/>
          <w:b/>
          <w:bCs/>
          <w:i/>
          <w:iCs/>
          <w:color w:val="C00000"/>
          <w:sz w:val="22"/>
          <w:szCs w:val="24"/>
        </w:rPr>
        <w:t>. See Illustration 2 in GASB Statement No. 40 for an example of required disclosure. Investments</w:t>
      </w:r>
      <w:r w:rsidR="00AA00E6" w:rsidRPr="003E53D3">
        <w:rPr>
          <w:rFonts w:ascii="Arial" w:hAnsi="Arial" w:cs="Arial"/>
          <w:b/>
          <w:bCs/>
          <w:i/>
          <w:iCs/>
          <w:color w:val="C00000"/>
          <w:sz w:val="22"/>
          <w:szCs w:val="24"/>
        </w:rPr>
        <w:t xml:space="preserve"> the</w:t>
      </w:r>
      <w:r w:rsidR="00286B5B" w:rsidRPr="003E53D3">
        <w:rPr>
          <w:rFonts w:ascii="Arial" w:hAnsi="Arial" w:cs="Arial"/>
          <w:b/>
          <w:bCs/>
          <w:i/>
          <w:iCs/>
          <w:color w:val="C00000"/>
          <w:sz w:val="22"/>
          <w:szCs w:val="24"/>
        </w:rPr>
        <w:t xml:space="preserve"> </w:t>
      </w:r>
      <w:r w:rsidR="00B50873" w:rsidRPr="003E53D3">
        <w:rPr>
          <w:rFonts w:ascii="Arial" w:hAnsi="Arial" w:cs="Arial"/>
          <w:b/>
          <w:bCs/>
          <w:i/>
          <w:iCs/>
          <w:color w:val="C00000"/>
          <w:sz w:val="22"/>
          <w:szCs w:val="24"/>
        </w:rPr>
        <w:t xml:space="preserve">U.S. government </w:t>
      </w:r>
      <w:r w:rsidR="00EF5294" w:rsidRPr="003E53D3">
        <w:rPr>
          <w:rFonts w:ascii="Arial" w:hAnsi="Arial" w:cs="Arial"/>
          <w:b/>
          <w:bCs/>
          <w:i/>
          <w:iCs/>
          <w:color w:val="C00000"/>
          <w:sz w:val="22"/>
          <w:szCs w:val="24"/>
        </w:rPr>
        <w:t>issue</w:t>
      </w:r>
      <w:r w:rsidR="00B50873" w:rsidRPr="003E53D3">
        <w:rPr>
          <w:rFonts w:ascii="Arial" w:hAnsi="Arial" w:cs="Arial"/>
          <w:b/>
          <w:bCs/>
          <w:i/>
          <w:iCs/>
          <w:color w:val="C00000"/>
          <w:sz w:val="22"/>
          <w:szCs w:val="24"/>
        </w:rPr>
        <w:t>s</w:t>
      </w:r>
      <w:r w:rsidR="00EF5294" w:rsidRPr="003E53D3">
        <w:rPr>
          <w:rFonts w:ascii="Arial" w:hAnsi="Arial" w:cs="Arial"/>
          <w:b/>
          <w:bCs/>
          <w:i/>
          <w:iCs/>
          <w:color w:val="C00000"/>
          <w:sz w:val="22"/>
          <w:szCs w:val="24"/>
        </w:rPr>
        <w:t xml:space="preserve"> or</w:t>
      </w:r>
      <w:r w:rsidR="00286B5B" w:rsidRPr="003E53D3">
        <w:rPr>
          <w:rFonts w:ascii="Arial" w:hAnsi="Arial" w:cs="Arial"/>
          <w:b/>
          <w:bCs/>
          <w:i/>
          <w:iCs/>
          <w:color w:val="C00000"/>
          <w:sz w:val="22"/>
          <w:szCs w:val="24"/>
        </w:rPr>
        <w:t xml:space="preserve"> explicitly guarantee</w:t>
      </w:r>
      <w:r w:rsidR="00B50873" w:rsidRPr="003E53D3">
        <w:rPr>
          <w:rFonts w:ascii="Arial" w:hAnsi="Arial" w:cs="Arial"/>
          <w:b/>
          <w:bCs/>
          <w:i/>
          <w:iCs/>
          <w:color w:val="C00000"/>
          <w:sz w:val="22"/>
          <w:szCs w:val="24"/>
        </w:rPr>
        <w:t>s</w:t>
      </w:r>
      <w:r w:rsidR="00286B5B" w:rsidRPr="003E53D3">
        <w:rPr>
          <w:rFonts w:ascii="Arial" w:hAnsi="Arial" w:cs="Arial"/>
          <w:b/>
          <w:bCs/>
          <w:i/>
          <w:iCs/>
          <w:color w:val="C00000"/>
          <w:sz w:val="22"/>
          <w:szCs w:val="24"/>
        </w:rPr>
        <w:t xml:space="preserve"> and investments in mutual funds, external investment pools, and other pooled investments are excluded from this requirement. (GASB Statement No. 40, </w:t>
      </w:r>
      <w:r w:rsidR="001455CE" w:rsidRPr="003E53D3">
        <w:rPr>
          <w:rFonts w:ascii="Arial" w:hAnsi="Arial" w:cs="Arial"/>
          <w:b/>
          <w:bCs/>
          <w:i/>
          <w:iCs/>
          <w:color w:val="C00000"/>
          <w:sz w:val="22"/>
          <w:szCs w:val="24"/>
        </w:rPr>
        <w:t xml:space="preserve">paragraph </w:t>
      </w:r>
      <w:r w:rsidR="00286B5B" w:rsidRPr="003E53D3">
        <w:rPr>
          <w:rFonts w:ascii="Arial" w:hAnsi="Arial" w:cs="Arial"/>
          <w:b/>
          <w:bCs/>
          <w:i/>
          <w:iCs/>
          <w:color w:val="C00000"/>
          <w:sz w:val="22"/>
          <w:szCs w:val="24"/>
        </w:rPr>
        <w:t>12)</w:t>
      </w:r>
    </w:p>
    <w:p w14:paraId="700D64FE" w14:textId="29830A31" w:rsidR="00A31562" w:rsidRPr="003E53D3" w:rsidRDefault="00286B5B" w:rsidP="001F57DE">
      <w:pPr>
        <w:pStyle w:val="BodyText"/>
        <w:spacing w:before="180" w:after="180"/>
        <w:rPr>
          <w:rFonts w:ascii="Arial" w:hAnsi="Arial" w:cs="Arial"/>
          <w:b/>
          <w:bCs/>
          <w:i/>
          <w:iCs/>
          <w:sz w:val="22"/>
          <w:szCs w:val="24"/>
        </w:rPr>
      </w:pPr>
      <w:r w:rsidRPr="003E53D3">
        <w:rPr>
          <w:rFonts w:ascii="Arial" w:hAnsi="Arial" w:cs="Arial"/>
          <w:b/>
          <w:bCs/>
          <w:i/>
          <w:iCs/>
          <w:sz w:val="22"/>
          <w:szCs w:val="24"/>
        </w:rPr>
        <w:t>Interest rate risk</w:t>
      </w:r>
      <w:r w:rsidRPr="003E53D3">
        <w:rPr>
          <w:rFonts w:ascii="Arial" w:hAnsi="Arial" w:cs="Arial"/>
          <w:bCs/>
          <w:iCs/>
          <w:sz w:val="22"/>
          <w:szCs w:val="24"/>
        </w:rPr>
        <w:t>—</w:t>
      </w:r>
      <w:r w:rsidR="003824A7" w:rsidRPr="003E53D3">
        <w:rPr>
          <w:rFonts w:ascii="Arial" w:hAnsi="Arial" w:cs="Arial"/>
          <w:b/>
          <w:bCs/>
          <w:i/>
          <w:iCs/>
          <w:color w:val="C00000"/>
          <w:sz w:val="22"/>
          <w:szCs w:val="24"/>
        </w:rPr>
        <w:t>Briefly describe the District’s formal investment policy with respect to interest rate risk or indicate that it does not have one. See Illustrations 1–5</w:t>
      </w:r>
      <w:r w:rsidR="001D0793" w:rsidRPr="003E53D3">
        <w:rPr>
          <w:rFonts w:ascii="Arial" w:hAnsi="Arial" w:cs="Arial"/>
          <w:b/>
          <w:bCs/>
          <w:i/>
          <w:iCs/>
          <w:color w:val="C00000"/>
          <w:sz w:val="22"/>
          <w:szCs w:val="24"/>
        </w:rPr>
        <w:t xml:space="preserve"> </w:t>
      </w:r>
      <w:r w:rsidR="003824A7" w:rsidRPr="003E53D3">
        <w:rPr>
          <w:rFonts w:ascii="Arial" w:hAnsi="Arial" w:cs="Arial"/>
          <w:b/>
          <w:bCs/>
          <w:i/>
          <w:iCs/>
          <w:color w:val="C00000"/>
          <w:sz w:val="22"/>
          <w:szCs w:val="24"/>
        </w:rPr>
        <w:t xml:space="preserve">in GASB Statement No. 40 for examples of required disclosure. </w:t>
      </w:r>
      <w:r w:rsidR="00797CE2" w:rsidRPr="003E53D3">
        <w:rPr>
          <w:rFonts w:ascii="Arial" w:hAnsi="Arial" w:cs="Arial"/>
          <w:b/>
          <w:bCs/>
          <w:i/>
          <w:iCs/>
          <w:color w:val="C00000"/>
          <w:sz w:val="22"/>
          <w:szCs w:val="24"/>
        </w:rPr>
        <w:t>List i</w:t>
      </w:r>
      <w:r w:rsidR="00A31562" w:rsidRPr="003E53D3">
        <w:rPr>
          <w:rFonts w:ascii="Arial" w:hAnsi="Arial" w:cs="Arial"/>
          <w:b/>
          <w:bCs/>
          <w:i/>
          <w:iCs/>
          <w:color w:val="C00000"/>
          <w:sz w:val="22"/>
          <w:szCs w:val="24"/>
        </w:rPr>
        <w:t>nvestments by investment type and amount using one of the following interest rate risk methods</w:t>
      </w:r>
      <w:r w:rsidR="00B50873" w:rsidRPr="003E53D3">
        <w:rPr>
          <w:rFonts w:ascii="Arial" w:hAnsi="Arial" w:cs="Arial"/>
          <w:b/>
          <w:bCs/>
          <w:i/>
          <w:iCs/>
          <w:color w:val="C00000"/>
          <w:sz w:val="22"/>
          <w:szCs w:val="24"/>
        </w:rPr>
        <w:t>:</w:t>
      </w:r>
      <w:r w:rsidR="00A31562" w:rsidRPr="003E53D3">
        <w:rPr>
          <w:rFonts w:ascii="Arial" w:hAnsi="Arial" w:cs="Arial"/>
          <w:b/>
          <w:bCs/>
          <w:i/>
          <w:iCs/>
          <w:color w:val="C00000"/>
          <w:sz w:val="22"/>
          <w:szCs w:val="24"/>
        </w:rPr>
        <w:t xml:space="preserve"> segmented time distribution, specific identification, weighted average maturity, duration, or simulation model. </w:t>
      </w:r>
      <w:r w:rsidR="00D32952" w:rsidRPr="003E53D3">
        <w:rPr>
          <w:rFonts w:ascii="Arial" w:hAnsi="Arial" w:cs="Arial"/>
          <w:b/>
          <w:bCs/>
          <w:i/>
          <w:iCs/>
          <w:color w:val="C00000"/>
          <w:sz w:val="22"/>
          <w:szCs w:val="24"/>
        </w:rPr>
        <w:t>Districts</w:t>
      </w:r>
      <w:r w:rsidR="00A31562" w:rsidRPr="003E53D3">
        <w:rPr>
          <w:rFonts w:ascii="Arial" w:hAnsi="Arial" w:cs="Arial"/>
          <w:b/>
          <w:bCs/>
          <w:i/>
          <w:iCs/>
          <w:color w:val="C00000"/>
          <w:sz w:val="22"/>
          <w:szCs w:val="24"/>
        </w:rPr>
        <w:t xml:space="preserve"> are encouraged to select the disclosure method that is most consistent with the method they use to identify and manage interest rate risk.</w:t>
      </w:r>
    </w:p>
    <w:p w14:paraId="700D64FF" w14:textId="234AEB81" w:rsidR="00A31562" w:rsidRPr="003E53D3" w:rsidRDefault="00A31562" w:rsidP="001F57DE">
      <w:pPr>
        <w:pStyle w:val="BodyText"/>
        <w:spacing w:before="180" w:after="180"/>
        <w:rPr>
          <w:rFonts w:ascii="Arial" w:hAnsi="Arial" w:cs="Arial"/>
          <w:b/>
          <w:bCs/>
          <w:i/>
          <w:iCs/>
          <w:color w:val="C00000"/>
          <w:sz w:val="22"/>
          <w:szCs w:val="24"/>
        </w:rPr>
      </w:pPr>
      <w:r w:rsidRPr="003E53D3">
        <w:rPr>
          <w:rFonts w:ascii="Arial" w:hAnsi="Arial" w:cs="Arial"/>
          <w:b/>
          <w:bCs/>
          <w:i/>
          <w:iCs/>
          <w:color w:val="C00000"/>
          <w:sz w:val="22"/>
          <w:szCs w:val="24"/>
        </w:rPr>
        <w:t xml:space="preserve">The interest rate risk disclosure for </w:t>
      </w:r>
      <w:r w:rsidR="00EF5294" w:rsidRPr="003E53D3">
        <w:rPr>
          <w:rFonts w:ascii="Arial" w:hAnsi="Arial" w:cs="Arial"/>
          <w:b/>
          <w:bCs/>
          <w:i/>
          <w:iCs/>
          <w:color w:val="C00000"/>
          <w:sz w:val="22"/>
          <w:szCs w:val="24"/>
        </w:rPr>
        <w:t xml:space="preserve">a government’s </w:t>
      </w:r>
      <w:r w:rsidRPr="003E53D3">
        <w:rPr>
          <w:rFonts w:ascii="Arial" w:hAnsi="Arial" w:cs="Arial"/>
          <w:b/>
          <w:bCs/>
          <w:i/>
          <w:iCs/>
          <w:color w:val="C00000"/>
          <w:sz w:val="22"/>
          <w:szCs w:val="24"/>
        </w:rPr>
        <w:t>investments in mutual funds, external investment pools, or other pooled investments should be limited to investments in</w:t>
      </w:r>
      <w:r w:rsidR="007575B3" w:rsidRPr="003E53D3">
        <w:rPr>
          <w:rFonts w:ascii="Arial" w:hAnsi="Arial" w:cs="Arial"/>
          <w:b/>
          <w:bCs/>
          <w:i/>
          <w:iCs/>
          <w:color w:val="C00000"/>
          <w:sz w:val="22"/>
          <w:szCs w:val="24"/>
        </w:rPr>
        <w:t xml:space="preserve"> </w:t>
      </w:r>
      <w:r w:rsidRPr="00361788">
        <w:rPr>
          <w:rFonts w:ascii="Arial" w:hAnsi="Arial" w:cs="Arial"/>
          <w:b/>
          <w:bCs/>
          <w:i/>
          <w:iCs/>
          <w:color w:val="C00000"/>
          <w:sz w:val="22"/>
          <w:szCs w:val="22"/>
        </w:rPr>
        <w:t>debt</w:t>
      </w:r>
      <w:r w:rsidR="007575B3" w:rsidRPr="00361788">
        <w:rPr>
          <w:rFonts w:ascii="ZWAdobeF" w:hAnsi="ZWAdobeF" w:cs="ZWAdobeF"/>
          <w:bCs/>
          <w:iCs/>
          <w:sz w:val="22"/>
          <w:szCs w:val="22"/>
        </w:rPr>
        <w:t xml:space="preserve"> </w:t>
      </w:r>
      <w:r w:rsidRPr="00361788">
        <w:rPr>
          <w:rFonts w:ascii="Arial" w:hAnsi="Arial" w:cs="Arial"/>
          <w:b/>
          <w:bCs/>
          <w:i/>
          <w:iCs/>
          <w:color w:val="C00000"/>
          <w:sz w:val="22"/>
          <w:szCs w:val="22"/>
        </w:rPr>
        <w:t>m</w:t>
      </w:r>
      <w:r w:rsidRPr="003E53D3">
        <w:rPr>
          <w:rFonts w:ascii="Arial" w:hAnsi="Arial" w:cs="Arial"/>
          <w:b/>
          <w:bCs/>
          <w:i/>
          <w:iCs/>
          <w:color w:val="C00000"/>
          <w:sz w:val="22"/>
          <w:szCs w:val="24"/>
        </w:rPr>
        <w:t xml:space="preserve">utual funds, external debt investment pools, or other pooled debt investments that do not meet the requirements to </w:t>
      </w:r>
      <w:r w:rsidR="00DB3ACA" w:rsidRPr="003E53D3">
        <w:rPr>
          <w:rFonts w:ascii="Arial" w:hAnsi="Arial" w:cs="Arial"/>
          <w:b/>
          <w:bCs/>
          <w:i/>
          <w:iCs/>
          <w:color w:val="C00000"/>
          <w:sz w:val="22"/>
          <w:szCs w:val="24"/>
        </w:rPr>
        <w:t xml:space="preserve">measure investments at amortized cost in accordance with GASB Statement </w:t>
      </w:r>
      <w:r w:rsidR="004061B2">
        <w:rPr>
          <w:rFonts w:ascii="Arial" w:hAnsi="Arial" w:cs="Arial"/>
          <w:b/>
          <w:bCs/>
          <w:i/>
          <w:iCs/>
          <w:color w:val="C00000"/>
          <w:sz w:val="22"/>
          <w:szCs w:val="24"/>
        </w:rPr>
        <w:t xml:space="preserve">No. </w:t>
      </w:r>
      <w:r w:rsidR="00DB3ACA" w:rsidRPr="003E53D3">
        <w:rPr>
          <w:rFonts w:ascii="Arial" w:hAnsi="Arial" w:cs="Arial"/>
          <w:b/>
          <w:bCs/>
          <w:i/>
          <w:iCs/>
          <w:color w:val="C00000"/>
          <w:sz w:val="22"/>
          <w:szCs w:val="24"/>
        </w:rPr>
        <w:t>79, paragraph 4</w:t>
      </w:r>
      <w:r w:rsidRPr="003E53D3">
        <w:rPr>
          <w:rFonts w:ascii="Arial" w:hAnsi="Arial" w:cs="Arial"/>
          <w:b/>
          <w:bCs/>
          <w:i/>
          <w:iCs/>
          <w:color w:val="C00000"/>
          <w:sz w:val="22"/>
          <w:szCs w:val="24"/>
        </w:rPr>
        <w:t xml:space="preserve">. (GASB Statement No. 59,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6)</w:t>
      </w:r>
    </w:p>
    <w:p w14:paraId="700D6500" w14:textId="2CC5E68D" w:rsidR="00E76765" w:rsidRPr="003E53D3" w:rsidRDefault="003824A7" w:rsidP="001F57DE">
      <w:pPr>
        <w:pStyle w:val="BodyText"/>
        <w:keepNext/>
        <w:spacing w:before="180" w:after="180"/>
        <w:rPr>
          <w:rFonts w:ascii="Arial" w:hAnsi="Arial" w:cs="Arial"/>
          <w:b/>
          <w:bCs/>
          <w:i/>
          <w:iCs/>
          <w:sz w:val="22"/>
          <w:szCs w:val="24"/>
        </w:rPr>
      </w:pPr>
      <w:r w:rsidRPr="003E53D3">
        <w:rPr>
          <w:rFonts w:ascii="Arial" w:hAnsi="Arial" w:cs="Arial"/>
          <w:bCs/>
          <w:iCs/>
          <w:sz w:val="22"/>
          <w:szCs w:val="24"/>
        </w:rPr>
        <w:t>At June</w:t>
      </w:r>
      <w:r w:rsidR="00332C7A" w:rsidRPr="003E53D3">
        <w:rPr>
          <w:rFonts w:ascii="Arial" w:hAnsi="Arial" w:cs="Arial"/>
          <w:bCs/>
          <w:iCs/>
          <w:sz w:val="22"/>
          <w:szCs w:val="24"/>
        </w:rPr>
        <w:t> </w:t>
      </w:r>
      <w:r w:rsidRPr="003E53D3">
        <w:rPr>
          <w:rFonts w:ascii="Arial" w:hAnsi="Arial" w:cs="Arial"/>
          <w:bCs/>
          <w:iCs/>
          <w:sz w:val="22"/>
          <w:szCs w:val="24"/>
        </w:rPr>
        <w:t>30,</w:t>
      </w:r>
      <w:r w:rsidR="00332C7A" w:rsidRPr="003E53D3">
        <w:rPr>
          <w:rFonts w:ascii="Arial" w:hAnsi="Arial" w:cs="Arial"/>
          <w:bCs/>
          <w:iCs/>
          <w:sz w:val="22"/>
          <w:szCs w:val="24"/>
        </w:rPr>
        <w:t> </w:t>
      </w:r>
      <w:r w:rsidR="008B661C" w:rsidRPr="003E53D3">
        <w:rPr>
          <w:rFonts w:ascii="Arial" w:hAnsi="Arial" w:cs="Arial"/>
          <w:bCs/>
          <w:iCs/>
          <w:sz w:val="22"/>
          <w:szCs w:val="24"/>
          <w:highlight w:val="yellow"/>
        </w:rPr>
        <w:t>20</w:t>
      </w:r>
      <w:r w:rsidR="00B8368B">
        <w:rPr>
          <w:rFonts w:ascii="Arial" w:hAnsi="Arial" w:cs="Arial"/>
          <w:bCs/>
          <w:iCs/>
          <w:sz w:val="22"/>
          <w:szCs w:val="24"/>
          <w:highlight w:val="yellow"/>
        </w:rPr>
        <w:t>2</w:t>
      </w:r>
      <w:r w:rsidR="00B46D8A">
        <w:rPr>
          <w:rFonts w:ascii="Arial" w:hAnsi="Arial" w:cs="Arial"/>
          <w:bCs/>
          <w:iCs/>
          <w:sz w:val="22"/>
          <w:szCs w:val="24"/>
          <w:highlight w:val="yellow"/>
        </w:rPr>
        <w:t>3</w:t>
      </w:r>
      <w:r w:rsidRPr="003E53D3">
        <w:rPr>
          <w:rFonts w:ascii="Arial" w:hAnsi="Arial" w:cs="Arial"/>
          <w:bCs/>
          <w:iCs/>
          <w:sz w:val="22"/>
          <w:szCs w:val="24"/>
        </w:rPr>
        <w:t>, the District had the following investments in debt securities</w:t>
      </w:r>
      <w:r w:rsidR="00FF670D" w:rsidRPr="003E53D3">
        <w:rPr>
          <w:rFonts w:ascii="Arial" w:hAnsi="Arial" w:cs="Arial"/>
          <w:bCs/>
          <w:iCs/>
          <w:sz w:val="22"/>
          <w:szCs w:val="24"/>
        </w:rPr>
        <w:t xml:space="preserve">: </w:t>
      </w:r>
      <w:r w:rsidRPr="003E53D3">
        <w:rPr>
          <w:rFonts w:ascii="Arial" w:hAnsi="Arial" w:cs="Arial"/>
          <w:bCs/>
          <w:iCs/>
          <w:sz w:val="22"/>
          <w:szCs w:val="24"/>
        </w:rPr>
        <w:t xml:space="preserve"> </w:t>
      </w:r>
    </w:p>
    <w:p w14:paraId="700D6501" w14:textId="5DF42F0E" w:rsidR="00E76765" w:rsidRPr="003E53D3" w:rsidRDefault="00E76765" w:rsidP="004F512F">
      <w:pPr>
        <w:pStyle w:val="BodyText"/>
        <w:keepNext/>
        <w:spacing w:before="180" w:after="180"/>
        <w:jc w:val="both"/>
        <w:rPr>
          <w:rFonts w:ascii="Arial" w:hAnsi="Arial" w:cs="Arial"/>
          <w:b/>
          <w:bCs/>
          <w:i/>
          <w:iCs/>
          <w:color w:val="C00000"/>
          <w:sz w:val="22"/>
          <w:szCs w:val="24"/>
        </w:rPr>
      </w:pPr>
      <w:r w:rsidRPr="003E53D3">
        <w:rPr>
          <w:rFonts w:ascii="Arial" w:hAnsi="Arial" w:cs="Arial"/>
          <w:b/>
          <w:bCs/>
          <w:i/>
          <w:iCs/>
          <w:color w:val="C00000"/>
          <w:sz w:val="22"/>
          <w:szCs w:val="24"/>
        </w:rPr>
        <w:t xml:space="preserve">Segmented </w:t>
      </w:r>
      <w:r w:rsidR="00054731" w:rsidRPr="003E53D3">
        <w:rPr>
          <w:rFonts w:ascii="Arial" w:hAnsi="Arial" w:cs="Arial"/>
          <w:b/>
          <w:bCs/>
          <w:i/>
          <w:iCs/>
          <w:color w:val="C00000"/>
          <w:sz w:val="22"/>
          <w:szCs w:val="24"/>
        </w:rPr>
        <w:t>time distribution example</w:t>
      </w:r>
    </w:p>
    <w:tbl>
      <w:tblPr>
        <w:tblW w:w="9406" w:type="dxa"/>
        <w:jc w:val="center"/>
        <w:tblLayout w:type="fixed"/>
        <w:tblLook w:val="01E0" w:firstRow="1" w:lastRow="1" w:firstColumn="1" w:lastColumn="1" w:noHBand="0" w:noVBand="0"/>
      </w:tblPr>
      <w:tblGrid>
        <w:gridCol w:w="2987"/>
        <w:gridCol w:w="245"/>
        <w:gridCol w:w="1178"/>
        <w:gridCol w:w="245"/>
        <w:gridCol w:w="934"/>
        <w:gridCol w:w="245"/>
        <w:gridCol w:w="916"/>
        <w:gridCol w:w="245"/>
        <w:gridCol w:w="896"/>
        <w:gridCol w:w="245"/>
        <w:gridCol w:w="1270"/>
      </w:tblGrid>
      <w:tr w:rsidR="00564DC0" w:rsidRPr="00934BA6" w14:paraId="700D6506" w14:textId="77777777" w:rsidTr="00066D51">
        <w:trPr>
          <w:cantSplit/>
          <w:jc w:val="center"/>
        </w:trPr>
        <w:tc>
          <w:tcPr>
            <w:tcW w:w="2987" w:type="dxa"/>
            <w:vAlign w:val="bottom"/>
          </w:tcPr>
          <w:p w14:paraId="700D6502" w14:textId="77777777" w:rsidR="00564DC0" w:rsidRPr="00934BA6" w:rsidRDefault="00564DC0" w:rsidP="004F512F">
            <w:pPr>
              <w:pStyle w:val="BodyText"/>
              <w:keepNext/>
              <w:spacing w:after="0"/>
              <w:jc w:val="center"/>
              <w:rPr>
                <w:rFonts w:ascii="Arial" w:hAnsi="Arial" w:cs="Arial"/>
                <w:b/>
                <w:bCs/>
                <w:iCs/>
                <w:sz w:val="18"/>
                <w:szCs w:val="18"/>
              </w:rPr>
            </w:pPr>
          </w:p>
        </w:tc>
        <w:tc>
          <w:tcPr>
            <w:tcW w:w="245" w:type="dxa"/>
          </w:tcPr>
          <w:p w14:paraId="700D6503" w14:textId="77777777" w:rsidR="00564DC0" w:rsidRPr="00934BA6" w:rsidRDefault="00564DC0" w:rsidP="004F512F">
            <w:pPr>
              <w:pStyle w:val="BodyText"/>
              <w:keepNext/>
              <w:spacing w:after="180"/>
              <w:jc w:val="both"/>
              <w:rPr>
                <w:rFonts w:ascii="Arial" w:hAnsi="Arial" w:cs="Arial"/>
                <w:bCs/>
                <w:iCs/>
                <w:sz w:val="18"/>
                <w:szCs w:val="18"/>
              </w:rPr>
            </w:pPr>
          </w:p>
        </w:tc>
        <w:tc>
          <w:tcPr>
            <w:tcW w:w="1178" w:type="dxa"/>
            <w:vAlign w:val="bottom"/>
          </w:tcPr>
          <w:p w14:paraId="700D6504" w14:textId="77777777" w:rsidR="00564DC0" w:rsidRPr="00934BA6" w:rsidRDefault="00564DC0" w:rsidP="004F512F">
            <w:pPr>
              <w:pStyle w:val="BodyText"/>
              <w:keepNext/>
              <w:spacing w:after="0"/>
              <w:jc w:val="center"/>
              <w:rPr>
                <w:rFonts w:ascii="Arial" w:hAnsi="Arial" w:cs="Arial"/>
                <w:b/>
                <w:bCs/>
                <w:iCs/>
                <w:sz w:val="18"/>
                <w:szCs w:val="18"/>
              </w:rPr>
            </w:pPr>
          </w:p>
        </w:tc>
        <w:tc>
          <w:tcPr>
            <w:tcW w:w="4993" w:type="dxa"/>
            <w:gridSpan w:val="8"/>
            <w:tcBorders>
              <w:bottom w:val="single" w:sz="8" w:space="0" w:color="auto"/>
            </w:tcBorders>
            <w:vAlign w:val="bottom"/>
          </w:tcPr>
          <w:p w14:paraId="700D6505" w14:textId="47EFB8FD" w:rsidR="00564DC0" w:rsidRPr="00934BA6" w:rsidRDefault="00564DC0" w:rsidP="00827D70">
            <w:pPr>
              <w:pStyle w:val="BodyText"/>
              <w:keepNext/>
              <w:spacing w:after="0"/>
              <w:jc w:val="center"/>
              <w:rPr>
                <w:rFonts w:ascii="Arial" w:hAnsi="Arial" w:cs="Arial"/>
                <w:b/>
                <w:bCs/>
                <w:iCs/>
                <w:sz w:val="18"/>
                <w:szCs w:val="18"/>
              </w:rPr>
            </w:pPr>
            <w:r w:rsidRPr="00934BA6">
              <w:rPr>
                <w:rFonts w:ascii="Arial" w:hAnsi="Arial" w:cs="Arial"/>
                <w:b/>
                <w:bCs/>
                <w:iCs/>
                <w:sz w:val="18"/>
                <w:szCs w:val="18"/>
              </w:rPr>
              <w:t xml:space="preserve">Investment </w:t>
            </w:r>
            <w:r w:rsidR="00054731" w:rsidRPr="00934BA6">
              <w:rPr>
                <w:rFonts w:ascii="Arial" w:hAnsi="Arial" w:cs="Arial"/>
                <w:b/>
                <w:bCs/>
                <w:iCs/>
                <w:sz w:val="18"/>
                <w:szCs w:val="18"/>
              </w:rPr>
              <w:t>m</w:t>
            </w:r>
            <w:r w:rsidRPr="00934BA6">
              <w:rPr>
                <w:rFonts w:ascii="Arial" w:hAnsi="Arial" w:cs="Arial"/>
                <w:b/>
                <w:bCs/>
                <w:iCs/>
                <w:sz w:val="18"/>
                <w:szCs w:val="18"/>
              </w:rPr>
              <w:t>aturities</w:t>
            </w:r>
          </w:p>
        </w:tc>
      </w:tr>
      <w:tr w:rsidR="00564DC0" w:rsidRPr="00934BA6" w14:paraId="700D6512" w14:textId="77777777" w:rsidTr="00066D51">
        <w:trPr>
          <w:cantSplit/>
          <w:jc w:val="center"/>
        </w:trPr>
        <w:tc>
          <w:tcPr>
            <w:tcW w:w="2987" w:type="dxa"/>
            <w:vAlign w:val="bottom"/>
          </w:tcPr>
          <w:p w14:paraId="700D6507" w14:textId="4A20024B" w:rsidR="006C55C5" w:rsidRPr="00934BA6" w:rsidRDefault="006C55C5" w:rsidP="00827D70">
            <w:pPr>
              <w:pStyle w:val="BodyText"/>
              <w:keepNext/>
              <w:spacing w:after="0"/>
              <w:jc w:val="center"/>
              <w:rPr>
                <w:rFonts w:ascii="Arial" w:hAnsi="Arial" w:cs="Arial"/>
                <w:b/>
                <w:bCs/>
                <w:iCs/>
                <w:sz w:val="18"/>
                <w:szCs w:val="18"/>
              </w:rPr>
            </w:pPr>
            <w:r w:rsidRPr="00934BA6">
              <w:rPr>
                <w:rFonts w:ascii="Arial" w:hAnsi="Arial" w:cs="Arial"/>
                <w:b/>
                <w:bCs/>
                <w:iCs/>
                <w:sz w:val="18"/>
                <w:szCs w:val="18"/>
              </w:rPr>
              <w:t xml:space="preserve">Investment </w:t>
            </w:r>
            <w:r w:rsidR="00054731" w:rsidRPr="00934BA6">
              <w:rPr>
                <w:rFonts w:ascii="Arial" w:hAnsi="Arial" w:cs="Arial"/>
                <w:b/>
                <w:bCs/>
                <w:iCs/>
                <w:sz w:val="18"/>
                <w:szCs w:val="18"/>
              </w:rPr>
              <w:t>t</w:t>
            </w:r>
            <w:r w:rsidRPr="00934BA6">
              <w:rPr>
                <w:rFonts w:ascii="Arial" w:hAnsi="Arial" w:cs="Arial"/>
                <w:b/>
                <w:bCs/>
                <w:iCs/>
                <w:sz w:val="18"/>
                <w:szCs w:val="18"/>
              </w:rPr>
              <w:t>ype</w:t>
            </w:r>
          </w:p>
        </w:tc>
        <w:tc>
          <w:tcPr>
            <w:tcW w:w="245" w:type="dxa"/>
          </w:tcPr>
          <w:p w14:paraId="700D6508" w14:textId="77777777" w:rsidR="006C55C5" w:rsidRPr="00934BA6" w:rsidRDefault="006C55C5" w:rsidP="004F512F">
            <w:pPr>
              <w:pStyle w:val="BodyText"/>
              <w:keepNext/>
              <w:spacing w:after="180"/>
              <w:jc w:val="both"/>
              <w:rPr>
                <w:rFonts w:ascii="Arial" w:hAnsi="Arial" w:cs="Arial"/>
                <w:bCs/>
                <w:iCs/>
                <w:sz w:val="18"/>
                <w:szCs w:val="18"/>
              </w:rPr>
            </w:pPr>
          </w:p>
        </w:tc>
        <w:tc>
          <w:tcPr>
            <w:tcW w:w="1178" w:type="dxa"/>
            <w:vAlign w:val="bottom"/>
          </w:tcPr>
          <w:p w14:paraId="700D6509"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Amount</w:t>
            </w:r>
          </w:p>
        </w:tc>
        <w:tc>
          <w:tcPr>
            <w:tcW w:w="245" w:type="dxa"/>
            <w:tcBorders>
              <w:top w:val="single" w:sz="8" w:space="0" w:color="auto"/>
            </w:tcBorders>
            <w:vAlign w:val="bottom"/>
          </w:tcPr>
          <w:p w14:paraId="700D650A" w14:textId="77777777" w:rsidR="006C55C5" w:rsidRPr="00934BA6" w:rsidRDefault="006C55C5" w:rsidP="004F512F">
            <w:pPr>
              <w:pStyle w:val="BodyText"/>
              <w:keepNext/>
              <w:spacing w:after="0"/>
              <w:jc w:val="center"/>
              <w:rPr>
                <w:rFonts w:ascii="Arial" w:hAnsi="Arial" w:cs="Arial"/>
                <w:b/>
                <w:bCs/>
                <w:iCs/>
                <w:sz w:val="18"/>
                <w:szCs w:val="18"/>
              </w:rPr>
            </w:pPr>
          </w:p>
        </w:tc>
        <w:tc>
          <w:tcPr>
            <w:tcW w:w="934" w:type="dxa"/>
            <w:tcBorders>
              <w:top w:val="single" w:sz="8" w:space="0" w:color="auto"/>
            </w:tcBorders>
            <w:vAlign w:val="bottom"/>
          </w:tcPr>
          <w:p w14:paraId="700D650B"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Less than 1 year</w:t>
            </w:r>
          </w:p>
        </w:tc>
        <w:tc>
          <w:tcPr>
            <w:tcW w:w="245" w:type="dxa"/>
            <w:tcBorders>
              <w:top w:val="single" w:sz="8" w:space="0" w:color="auto"/>
            </w:tcBorders>
            <w:vAlign w:val="bottom"/>
          </w:tcPr>
          <w:p w14:paraId="700D650C" w14:textId="77777777" w:rsidR="006C55C5" w:rsidRPr="00934BA6" w:rsidRDefault="006C55C5" w:rsidP="004F512F">
            <w:pPr>
              <w:pStyle w:val="BodyText"/>
              <w:keepNext/>
              <w:spacing w:after="0"/>
              <w:jc w:val="center"/>
              <w:rPr>
                <w:rFonts w:ascii="Arial" w:hAnsi="Arial" w:cs="Arial"/>
                <w:b/>
                <w:bCs/>
                <w:iCs/>
                <w:sz w:val="18"/>
                <w:szCs w:val="18"/>
              </w:rPr>
            </w:pPr>
          </w:p>
        </w:tc>
        <w:tc>
          <w:tcPr>
            <w:tcW w:w="916" w:type="dxa"/>
            <w:tcBorders>
              <w:top w:val="single" w:sz="8" w:space="0" w:color="auto"/>
            </w:tcBorders>
            <w:vAlign w:val="bottom"/>
          </w:tcPr>
          <w:p w14:paraId="700D650D"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1-5 years</w:t>
            </w:r>
          </w:p>
        </w:tc>
        <w:tc>
          <w:tcPr>
            <w:tcW w:w="245" w:type="dxa"/>
            <w:tcBorders>
              <w:top w:val="single" w:sz="8" w:space="0" w:color="auto"/>
            </w:tcBorders>
            <w:vAlign w:val="bottom"/>
          </w:tcPr>
          <w:p w14:paraId="700D650E" w14:textId="77777777" w:rsidR="006C55C5" w:rsidRPr="00934BA6" w:rsidRDefault="006C55C5" w:rsidP="004F512F">
            <w:pPr>
              <w:pStyle w:val="BodyText"/>
              <w:keepNext/>
              <w:spacing w:after="0"/>
              <w:jc w:val="center"/>
              <w:rPr>
                <w:rFonts w:ascii="Arial" w:hAnsi="Arial" w:cs="Arial"/>
                <w:b/>
                <w:bCs/>
                <w:iCs/>
                <w:sz w:val="18"/>
                <w:szCs w:val="18"/>
              </w:rPr>
            </w:pPr>
          </w:p>
        </w:tc>
        <w:tc>
          <w:tcPr>
            <w:tcW w:w="896" w:type="dxa"/>
            <w:tcBorders>
              <w:top w:val="single" w:sz="8" w:space="0" w:color="auto"/>
            </w:tcBorders>
            <w:vAlign w:val="bottom"/>
          </w:tcPr>
          <w:p w14:paraId="700D650F"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6-10 years</w:t>
            </w:r>
          </w:p>
        </w:tc>
        <w:tc>
          <w:tcPr>
            <w:tcW w:w="245" w:type="dxa"/>
            <w:tcBorders>
              <w:top w:val="single" w:sz="8" w:space="0" w:color="auto"/>
            </w:tcBorders>
            <w:vAlign w:val="bottom"/>
          </w:tcPr>
          <w:p w14:paraId="700D6510" w14:textId="77777777" w:rsidR="006C55C5" w:rsidRPr="00934BA6" w:rsidRDefault="006C55C5" w:rsidP="004F512F">
            <w:pPr>
              <w:pStyle w:val="BodyText"/>
              <w:keepNext/>
              <w:spacing w:after="0"/>
              <w:jc w:val="center"/>
              <w:rPr>
                <w:rFonts w:ascii="Arial" w:hAnsi="Arial" w:cs="Arial"/>
                <w:b/>
                <w:bCs/>
                <w:iCs/>
                <w:sz w:val="18"/>
                <w:szCs w:val="18"/>
              </w:rPr>
            </w:pPr>
          </w:p>
        </w:tc>
        <w:tc>
          <w:tcPr>
            <w:tcW w:w="1270" w:type="dxa"/>
            <w:tcBorders>
              <w:top w:val="single" w:sz="8" w:space="0" w:color="auto"/>
            </w:tcBorders>
            <w:vAlign w:val="bottom"/>
          </w:tcPr>
          <w:p w14:paraId="700D6511"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More than 10 years</w:t>
            </w:r>
          </w:p>
        </w:tc>
      </w:tr>
      <w:tr w:rsidR="00564DC0" w:rsidRPr="00934BA6" w14:paraId="700D651E" w14:textId="77777777" w:rsidTr="00066D51">
        <w:trPr>
          <w:cantSplit/>
          <w:jc w:val="center"/>
        </w:trPr>
        <w:tc>
          <w:tcPr>
            <w:tcW w:w="2987" w:type="dxa"/>
          </w:tcPr>
          <w:p w14:paraId="700D6513" w14:textId="77777777" w:rsidR="006C55C5" w:rsidRPr="00934BA6" w:rsidRDefault="006C55C5" w:rsidP="004F512F">
            <w:pPr>
              <w:pStyle w:val="BodyText"/>
              <w:keepNext/>
              <w:spacing w:after="0"/>
              <w:ind w:left="90" w:hanging="90"/>
              <w:rPr>
                <w:rFonts w:ascii="Arial" w:hAnsi="Arial" w:cs="Arial"/>
                <w:bCs/>
                <w:iCs/>
                <w:sz w:val="18"/>
                <w:szCs w:val="18"/>
              </w:rPr>
            </w:pPr>
            <w:r w:rsidRPr="00934BA6">
              <w:rPr>
                <w:rFonts w:ascii="Arial" w:hAnsi="Arial" w:cs="Arial"/>
                <w:bCs/>
                <w:iCs/>
                <w:sz w:val="18"/>
                <w:szCs w:val="18"/>
              </w:rPr>
              <w:t>State Treasurer’s investment pools</w:t>
            </w:r>
          </w:p>
        </w:tc>
        <w:tc>
          <w:tcPr>
            <w:tcW w:w="245" w:type="dxa"/>
          </w:tcPr>
          <w:p w14:paraId="700D6514" w14:textId="77777777" w:rsidR="006C55C5" w:rsidRPr="00934BA6" w:rsidRDefault="006C55C5" w:rsidP="004F512F">
            <w:pPr>
              <w:pStyle w:val="BodyText"/>
              <w:keepNext/>
              <w:spacing w:after="0"/>
              <w:jc w:val="both"/>
              <w:rPr>
                <w:rFonts w:ascii="Arial" w:hAnsi="Arial" w:cs="Arial"/>
                <w:bCs/>
                <w:iCs/>
                <w:sz w:val="18"/>
                <w:szCs w:val="18"/>
              </w:rPr>
            </w:pPr>
          </w:p>
        </w:tc>
        <w:tc>
          <w:tcPr>
            <w:tcW w:w="1178" w:type="dxa"/>
          </w:tcPr>
          <w:p w14:paraId="700D6515"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c>
          <w:tcPr>
            <w:tcW w:w="245" w:type="dxa"/>
          </w:tcPr>
          <w:p w14:paraId="700D6516" w14:textId="77777777" w:rsidR="006C55C5" w:rsidRPr="00934BA6" w:rsidRDefault="006C55C5" w:rsidP="004F512F">
            <w:pPr>
              <w:pStyle w:val="BodyText"/>
              <w:keepNext/>
              <w:spacing w:after="0"/>
              <w:jc w:val="both"/>
              <w:rPr>
                <w:rFonts w:ascii="Arial" w:hAnsi="Arial" w:cs="Arial"/>
                <w:bCs/>
                <w:iCs/>
                <w:sz w:val="18"/>
                <w:szCs w:val="18"/>
              </w:rPr>
            </w:pPr>
          </w:p>
        </w:tc>
        <w:tc>
          <w:tcPr>
            <w:tcW w:w="934" w:type="dxa"/>
          </w:tcPr>
          <w:p w14:paraId="700D6517"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c>
          <w:tcPr>
            <w:tcW w:w="245" w:type="dxa"/>
          </w:tcPr>
          <w:p w14:paraId="700D6518" w14:textId="77777777" w:rsidR="006C55C5" w:rsidRPr="00934BA6" w:rsidRDefault="006C55C5" w:rsidP="004F512F">
            <w:pPr>
              <w:pStyle w:val="BodyText"/>
              <w:keepNext/>
              <w:spacing w:after="0"/>
              <w:jc w:val="both"/>
              <w:rPr>
                <w:rFonts w:ascii="Arial" w:hAnsi="Arial" w:cs="Arial"/>
                <w:bCs/>
                <w:iCs/>
                <w:sz w:val="18"/>
                <w:szCs w:val="18"/>
              </w:rPr>
            </w:pPr>
          </w:p>
        </w:tc>
        <w:tc>
          <w:tcPr>
            <w:tcW w:w="916" w:type="dxa"/>
          </w:tcPr>
          <w:p w14:paraId="700D6519"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c>
          <w:tcPr>
            <w:tcW w:w="245" w:type="dxa"/>
          </w:tcPr>
          <w:p w14:paraId="700D651A" w14:textId="77777777" w:rsidR="006C55C5" w:rsidRPr="00934BA6" w:rsidRDefault="006C55C5" w:rsidP="004F512F">
            <w:pPr>
              <w:pStyle w:val="BodyText"/>
              <w:keepNext/>
              <w:spacing w:after="0"/>
              <w:jc w:val="both"/>
              <w:rPr>
                <w:rFonts w:ascii="Arial" w:hAnsi="Arial" w:cs="Arial"/>
                <w:bCs/>
                <w:iCs/>
                <w:sz w:val="18"/>
                <w:szCs w:val="18"/>
              </w:rPr>
            </w:pPr>
          </w:p>
        </w:tc>
        <w:tc>
          <w:tcPr>
            <w:tcW w:w="896" w:type="dxa"/>
          </w:tcPr>
          <w:p w14:paraId="700D651B"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c>
          <w:tcPr>
            <w:tcW w:w="245" w:type="dxa"/>
          </w:tcPr>
          <w:p w14:paraId="700D651C" w14:textId="77777777" w:rsidR="006C55C5" w:rsidRPr="00934BA6" w:rsidRDefault="006C55C5" w:rsidP="004F512F">
            <w:pPr>
              <w:pStyle w:val="BodyText"/>
              <w:keepNext/>
              <w:spacing w:after="0"/>
              <w:jc w:val="both"/>
              <w:rPr>
                <w:rFonts w:ascii="Arial" w:hAnsi="Arial" w:cs="Arial"/>
                <w:bCs/>
                <w:iCs/>
                <w:sz w:val="18"/>
                <w:szCs w:val="18"/>
              </w:rPr>
            </w:pPr>
          </w:p>
        </w:tc>
        <w:tc>
          <w:tcPr>
            <w:tcW w:w="1270" w:type="dxa"/>
          </w:tcPr>
          <w:p w14:paraId="700D651D"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r>
      <w:tr w:rsidR="00564DC0" w:rsidRPr="00934BA6" w14:paraId="700D652A" w14:textId="77777777" w:rsidTr="00066D51">
        <w:trPr>
          <w:cantSplit/>
          <w:jc w:val="center"/>
        </w:trPr>
        <w:tc>
          <w:tcPr>
            <w:tcW w:w="2987" w:type="dxa"/>
          </w:tcPr>
          <w:p w14:paraId="700D651F" w14:textId="77777777" w:rsidR="003C5D7A" w:rsidRPr="00934BA6" w:rsidRDefault="003C5D7A" w:rsidP="004F512F">
            <w:pPr>
              <w:pStyle w:val="BodyText"/>
              <w:keepNext/>
              <w:spacing w:after="0"/>
              <w:ind w:left="90" w:hanging="90"/>
              <w:rPr>
                <w:rFonts w:ascii="Arial" w:hAnsi="Arial" w:cs="Arial"/>
                <w:bCs/>
                <w:iCs/>
                <w:sz w:val="18"/>
                <w:szCs w:val="18"/>
              </w:rPr>
            </w:pPr>
            <w:r w:rsidRPr="00934BA6">
              <w:rPr>
                <w:rFonts w:ascii="Arial" w:hAnsi="Arial" w:cs="Arial"/>
                <w:bCs/>
                <w:iCs/>
                <w:sz w:val="18"/>
                <w:szCs w:val="18"/>
              </w:rPr>
              <w:t>County Treasurer’s investment pool</w:t>
            </w:r>
          </w:p>
        </w:tc>
        <w:tc>
          <w:tcPr>
            <w:tcW w:w="245" w:type="dxa"/>
          </w:tcPr>
          <w:p w14:paraId="700D6520" w14:textId="77777777" w:rsidR="003C5D7A" w:rsidRPr="00934BA6" w:rsidRDefault="003C5D7A" w:rsidP="004F512F">
            <w:pPr>
              <w:pStyle w:val="BodyText"/>
              <w:keepNext/>
              <w:spacing w:after="0"/>
              <w:jc w:val="both"/>
              <w:rPr>
                <w:rFonts w:ascii="Arial" w:hAnsi="Arial" w:cs="Arial"/>
                <w:bCs/>
                <w:iCs/>
                <w:sz w:val="18"/>
                <w:szCs w:val="18"/>
              </w:rPr>
            </w:pPr>
          </w:p>
        </w:tc>
        <w:tc>
          <w:tcPr>
            <w:tcW w:w="1178" w:type="dxa"/>
          </w:tcPr>
          <w:p w14:paraId="700D6521" w14:textId="77777777" w:rsidR="003C5D7A" w:rsidRPr="00934BA6" w:rsidRDefault="003C5D7A" w:rsidP="004F512F">
            <w:pPr>
              <w:pStyle w:val="BodyText"/>
              <w:keepNext/>
              <w:spacing w:after="0"/>
              <w:jc w:val="both"/>
              <w:rPr>
                <w:rFonts w:ascii="Arial" w:hAnsi="Arial" w:cs="Arial"/>
                <w:bCs/>
                <w:iCs/>
                <w:sz w:val="18"/>
                <w:szCs w:val="18"/>
              </w:rPr>
            </w:pPr>
          </w:p>
        </w:tc>
        <w:tc>
          <w:tcPr>
            <w:tcW w:w="245" w:type="dxa"/>
          </w:tcPr>
          <w:p w14:paraId="700D6522" w14:textId="77777777" w:rsidR="003C5D7A" w:rsidRPr="00934BA6" w:rsidRDefault="003C5D7A" w:rsidP="004F512F">
            <w:pPr>
              <w:pStyle w:val="BodyText"/>
              <w:keepNext/>
              <w:spacing w:after="0"/>
              <w:jc w:val="both"/>
              <w:rPr>
                <w:rFonts w:ascii="Arial" w:hAnsi="Arial" w:cs="Arial"/>
                <w:bCs/>
                <w:iCs/>
                <w:sz w:val="18"/>
                <w:szCs w:val="18"/>
              </w:rPr>
            </w:pPr>
          </w:p>
        </w:tc>
        <w:tc>
          <w:tcPr>
            <w:tcW w:w="934" w:type="dxa"/>
          </w:tcPr>
          <w:p w14:paraId="700D6523" w14:textId="77777777" w:rsidR="003C5D7A" w:rsidRPr="00934BA6" w:rsidRDefault="003C5D7A" w:rsidP="004F512F">
            <w:pPr>
              <w:pStyle w:val="BodyText"/>
              <w:keepNext/>
              <w:spacing w:after="0"/>
              <w:jc w:val="both"/>
              <w:rPr>
                <w:rFonts w:ascii="Arial" w:hAnsi="Arial" w:cs="Arial"/>
                <w:bCs/>
                <w:iCs/>
                <w:sz w:val="18"/>
                <w:szCs w:val="18"/>
              </w:rPr>
            </w:pPr>
          </w:p>
        </w:tc>
        <w:tc>
          <w:tcPr>
            <w:tcW w:w="245" w:type="dxa"/>
          </w:tcPr>
          <w:p w14:paraId="700D6524" w14:textId="77777777" w:rsidR="003C5D7A" w:rsidRPr="00934BA6" w:rsidRDefault="003C5D7A" w:rsidP="004F512F">
            <w:pPr>
              <w:pStyle w:val="BodyText"/>
              <w:keepNext/>
              <w:spacing w:after="0"/>
              <w:jc w:val="both"/>
              <w:rPr>
                <w:rFonts w:ascii="Arial" w:hAnsi="Arial" w:cs="Arial"/>
                <w:bCs/>
                <w:iCs/>
                <w:sz w:val="18"/>
                <w:szCs w:val="18"/>
              </w:rPr>
            </w:pPr>
          </w:p>
        </w:tc>
        <w:tc>
          <w:tcPr>
            <w:tcW w:w="916" w:type="dxa"/>
          </w:tcPr>
          <w:p w14:paraId="700D6525" w14:textId="77777777" w:rsidR="003C5D7A" w:rsidRPr="00934BA6" w:rsidRDefault="003C5D7A" w:rsidP="004F512F">
            <w:pPr>
              <w:pStyle w:val="BodyText"/>
              <w:keepNext/>
              <w:spacing w:after="0"/>
              <w:jc w:val="both"/>
              <w:rPr>
                <w:rFonts w:ascii="Arial" w:hAnsi="Arial" w:cs="Arial"/>
                <w:bCs/>
                <w:iCs/>
                <w:sz w:val="18"/>
                <w:szCs w:val="18"/>
              </w:rPr>
            </w:pPr>
          </w:p>
        </w:tc>
        <w:tc>
          <w:tcPr>
            <w:tcW w:w="245" w:type="dxa"/>
          </w:tcPr>
          <w:p w14:paraId="700D6526" w14:textId="77777777" w:rsidR="003C5D7A" w:rsidRPr="00934BA6" w:rsidRDefault="003C5D7A" w:rsidP="004F512F">
            <w:pPr>
              <w:pStyle w:val="BodyText"/>
              <w:keepNext/>
              <w:spacing w:after="0"/>
              <w:jc w:val="both"/>
              <w:rPr>
                <w:rFonts w:ascii="Arial" w:hAnsi="Arial" w:cs="Arial"/>
                <w:bCs/>
                <w:iCs/>
                <w:sz w:val="18"/>
                <w:szCs w:val="18"/>
              </w:rPr>
            </w:pPr>
          </w:p>
        </w:tc>
        <w:tc>
          <w:tcPr>
            <w:tcW w:w="896" w:type="dxa"/>
          </w:tcPr>
          <w:p w14:paraId="700D6527" w14:textId="77777777" w:rsidR="003C5D7A" w:rsidRPr="00934BA6" w:rsidRDefault="003C5D7A" w:rsidP="004F512F">
            <w:pPr>
              <w:pStyle w:val="BodyText"/>
              <w:keepNext/>
              <w:spacing w:after="0"/>
              <w:jc w:val="both"/>
              <w:rPr>
                <w:rFonts w:ascii="Arial" w:hAnsi="Arial" w:cs="Arial"/>
                <w:bCs/>
                <w:iCs/>
                <w:sz w:val="18"/>
                <w:szCs w:val="18"/>
              </w:rPr>
            </w:pPr>
          </w:p>
        </w:tc>
        <w:tc>
          <w:tcPr>
            <w:tcW w:w="245" w:type="dxa"/>
          </w:tcPr>
          <w:p w14:paraId="700D6528" w14:textId="77777777" w:rsidR="003C5D7A" w:rsidRPr="00934BA6" w:rsidRDefault="003C5D7A" w:rsidP="004F512F">
            <w:pPr>
              <w:pStyle w:val="BodyText"/>
              <w:keepNext/>
              <w:spacing w:after="0"/>
              <w:jc w:val="both"/>
              <w:rPr>
                <w:rFonts w:ascii="Arial" w:hAnsi="Arial" w:cs="Arial"/>
                <w:bCs/>
                <w:iCs/>
                <w:sz w:val="18"/>
                <w:szCs w:val="18"/>
              </w:rPr>
            </w:pPr>
          </w:p>
        </w:tc>
        <w:tc>
          <w:tcPr>
            <w:tcW w:w="1270" w:type="dxa"/>
          </w:tcPr>
          <w:p w14:paraId="700D6529" w14:textId="77777777" w:rsidR="003C5D7A" w:rsidRPr="00934BA6" w:rsidRDefault="003C5D7A" w:rsidP="004F512F">
            <w:pPr>
              <w:pStyle w:val="BodyText"/>
              <w:keepNext/>
              <w:spacing w:after="0"/>
              <w:jc w:val="both"/>
              <w:rPr>
                <w:rFonts w:ascii="Arial" w:hAnsi="Arial" w:cs="Arial"/>
                <w:bCs/>
                <w:iCs/>
                <w:sz w:val="18"/>
                <w:szCs w:val="18"/>
              </w:rPr>
            </w:pPr>
          </w:p>
        </w:tc>
      </w:tr>
      <w:tr w:rsidR="00564DC0" w:rsidRPr="00934BA6" w14:paraId="700D6536" w14:textId="77777777" w:rsidTr="00066D51">
        <w:trPr>
          <w:cantSplit/>
          <w:jc w:val="center"/>
        </w:trPr>
        <w:tc>
          <w:tcPr>
            <w:tcW w:w="2987" w:type="dxa"/>
          </w:tcPr>
          <w:p w14:paraId="700D652B" w14:textId="77777777" w:rsidR="000612A9"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 xml:space="preserve">U.S. </w:t>
            </w:r>
            <w:r w:rsidR="00050815" w:rsidRPr="00934BA6">
              <w:rPr>
                <w:rFonts w:ascii="Arial" w:hAnsi="Arial" w:cs="Arial"/>
                <w:bCs/>
                <w:iCs/>
                <w:sz w:val="18"/>
                <w:szCs w:val="18"/>
              </w:rPr>
              <w:t>Treasury</w:t>
            </w:r>
            <w:r w:rsidRPr="00934BA6">
              <w:rPr>
                <w:rFonts w:ascii="Arial" w:hAnsi="Arial" w:cs="Arial"/>
                <w:bCs/>
                <w:iCs/>
                <w:sz w:val="18"/>
                <w:szCs w:val="18"/>
              </w:rPr>
              <w:t xml:space="preserve"> securities</w:t>
            </w:r>
          </w:p>
        </w:tc>
        <w:tc>
          <w:tcPr>
            <w:tcW w:w="245" w:type="dxa"/>
          </w:tcPr>
          <w:p w14:paraId="700D652C" w14:textId="77777777" w:rsidR="006C55C5" w:rsidRPr="00934BA6" w:rsidRDefault="006C55C5" w:rsidP="004F512F">
            <w:pPr>
              <w:pStyle w:val="BodyText"/>
              <w:keepNext/>
              <w:spacing w:after="0"/>
              <w:jc w:val="both"/>
              <w:rPr>
                <w:rFonts w:ascii="Arial" w:hAnsi="Arial" w:cs="Arial"/>
                <w:bCs/>
                <w:iCs/>
                <w:sz w:val="18"/>
                <w:szCs w:val="18"/>
              </w:rPr>
            </w:pPr>
          </w:p>
        </w:tc>
        <w:tc>
          <w:tcPr>
            <w:tcW w:w="1178" w:type="dxa"/>
          </w:tcPr>
          <w:p w14:paraId="700D652D"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2E" w14:textId="77777777" w:rsidR="006C55C5" w:rsidRPr="00934BA6" w:rsidRDefault="006C55C5" w:rsidP="004F512F">
            <w:pPr>
              <w:pStyle w:val="BodyText"/>
              <w:keepNext/>
              <w:spacing w:after="0"/>
              <w:jc w:val="both"/>
              <w:rPr>
                <w:rFonts w:ascii="Arial" w:hAnsi="Arial" w:cs="Arial"/>
                <w:bCs/>
                <w:iCs/>
                <w:sz w:val="18"/>
                <w:szCs w:val="18"/>
              </w:rPr>
            </w:pPr>
          </w:p>
        </w:tc>
        <w:tc>
          <w:tcPr>
            <w:tcW w:w="934" w:type="dxa"/>
          </w:tcPr>
          <w:p w14:paraId="700D652F"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30" w14:textId="77777777" w:rsidR="006C55C5" w:rsidRPr="00934BA6" w:rsidRDefault="006C55C5" w:rsidP="004F512F">
            <w:pPr>
              <w:pStyle w:val="BodyText"/>
              <w:keepNext/>
              <w:spacing w:after="0"/>
              <w:jc w:val="both"/>
              <w:rPr>
                <w:rFonts w:ascii="Arial" w:hAnsi="Arial" w:cs="Arial"/>
                <w:bCs/>
                <w:iCs/>
                <w:sz w:val="18"/>
                <w:szCs w:val="18"/>
              </w:rPr>
            </w:pPr>
          </w:p>
        </w:tc>
        <w:tc>
          <w:tcPr>
            <w:tcW w:w="916" w:type="dxa"/>
          </w:tcPr>
          <w:p w14:paraId="700D6531"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32" w14:textId="77777777" w:rsidR="006C55C5" w:rsidRPr="00934BA6" w:rsidRDefault="006C55C5" w:rsidP="004F512F">
            <w:pPr>
              <w:pStyle w:val="BodyText"/>
              <w:keepNext/>
              <w:spacing w:after="0"/>
              <w:jc w:val="both"/>
              <w:rPr>
                <w:rFonts w:ascii="Arial" w:hAnsi="Arial" w:cs="Arial"/>
                <w:bCs/>
                <w:iCs/>
                <w:sz w:val="18"/>
                <w:szCs w:val="18"/>
              </w:rPr>
            </w:pPr>
          </w:p>
        </w:tc>
        <w:tc>
          <w:tcPr>
            <w:tcW w:w="896" w:type="dxa"/>
          </w:tcPr>
          <w:p w14:paraId="700D6533"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34" w14:textId="77777777" w:rsidR="006C55C5" w:rsidRPr="00934BA6" w:rsidRDefault="006C55C5" w:rsidP="004F512F">
            <w:pPr>
              <w:pStyle w:val="BodyText"/>
              <w:keepNext/>
              <w:spacing w:after="0"/>
              <w:jc w:val="both"/>
              <w:rPr>
                <w:rFonts w:ascii="Arial" w:hAnsi="Arial" w:cs="Arial"/>
                <w:bCs/>
                <w:iCs/>
                <w:sz w:val="18"/>
                <w:szCs w:val="18"/>
              </w:rPr>
            </w:pPr>
          </w:p>
        </w:tc>
        <w:tc>
          <w:tcPr>
            <w:tcW w:w="1270" w:type="dxa"/>
          </w:tcPr>
          <w:p w14:paraId="700D6535" w14:textId="77777777" w:rsidR="006C55C5" w:rsidRPr="00934BA6" w:rsidRDefault="006C55C5" w:rsidP="004F512F">
            <w:pPr>
              <w:pStyle w:val="BodyText"/>
              <w:keepNext/>
              <w:spacing w:after="0"/>
              <w:jc w:val="both"/>
              <w:rPr>
                <w:rFonts w:ascii="Arial" w:hAnsi="Arial" w:cs="Arial"/>
                <w:bCs/>
                <w:iCs/>
                <w:sz w:val="18"/>
                <w:szCs w:val="18"/>
              </w:rPr>
            </w:pPr>
          </w:p>
        </w:tc>
      </w:tr>
      <w:tr w:rsidR="00564DC0" w:rsidRPr="00934BA6" w14:paraId="700D6542" w14:textId="77777777" w:rsidTr="00066D51">
        <w:trPr>
          <w:cantSplit/>
          <w:jc w:val="center"/>
        </w:trPr>
        <w:tc>
          <w:tcPr>
            <w:tcW w:w="2987" w:type="dxa"/>
          </w:tcPr>
          <w:p w14:paraId="700D6537" w14:textId="77777777" w:rsidR="000612A9" w:rsidRPr="00934BA6" w:rsidRDefault="000612A9" w:rsidP="004F512F">
            <w:pPr>
              <w:pStyle w:val="BodyText"/>
              <w:keepNext/>
              <w:spacing w:after="0"/>
              <w:jc w:val="both"/>
              <w:rPr>
                <w:rFonts w:ascii="Arial" w:hAnsi="Arial" w:cs="Arial"/>
                <w:bCs/>
                <w:iCs/>
                <w:sz w:val="18"/>
                <w:szCs w:val="18"/>
              </w:rPr>
            </w:pPr>
            <w:r w:rsidRPr="00934BA6">
              <w:rPr>
                <w:rFonts w:ascii="Arial" w:hAnsi="Arial" w:cs="Arial"/>
                <w:bCs/>
                <w:iCs/>
                <w:sz w:val="18"/>
                <w:szCs w:val="18"/>
              </w:rPr>
              <w:t>U.S. agency securities</w:t>
            </w:r>
          </w:p>
        </w:tc>
        <w:tc>
          <w:tcPr>
            <w:tcW w:w="245" w:type="dxa"/>
          </w:tcPr>
          <w:p w14:paraId="700D6538" w14:textId="77777777" w:rsidR="000612A9" w:rsidRPr="00934BA6" w:rsidRDefault="000612A9" w:rsidP="004F512F">
            <w:pPr>
              <w:pStyle w:val="BodyText"/>
              <w:keepNext/>
              <w:spacing w:after="0"/>
              <w:jc w:val="both"/>
              <w:rPr>
                <w:rFonts w:ascii="Arial" w:hAnsi="Arial" w:cs="Arial"/>
                <w:bCs/>
                <w:iCs/>
                <w:sz w:val="18"/>
                <w:szCs w:val="18"/>
              </w:rPr>
            </w:pPr>
          </w:p>
        </w:tc>
        <w:tc>
          <w:tcPr>
            <w:tcW w:w="1178" w:type="dxa"/>
          </w:tcPr>
          <w:p w14:paraId="700D6539" w14:textId="77777777" w:rsidR="000612A9" w:rsidRPr="00934BA6" w:rsidRDefault="000612A9" w:rsidP="004F512F">
            <w:pPr>
              <w:pStyle w:val="BodyText"/>
              <w:keepNext/>
              <w:spacing w:after="0"/>
              <w:jc w:val="both"/>
              <w:rPr>
                <w:rFonts w:ascii="Arial" w:hAnsi="Arial" w:cs="Arial"/>
                <w:bCs/>
                <w:iCs/>
                <w:sz w:val="18"/>
                <w:szCs w:val="18"/>
              </w:rPr>
            </w:pPr>
          </w:p>
        </w:tc>
        <w:tc>
          <w:tcPr>
            <w:tcW w:w="245" w:type="dxa"/>
          </w:tcPr>
          <w:p w14:paraId="700D653A" w14:textId="77777777" w:rsidR="000612A9" w:rsidRPr="00934BA6" w:rsidRDefault="000612A9" w:rsidP="004F512F">
            <w:pPr>
              <w:pStyle w:val="BodyText"/>
              <w:keepNext/>
              <w:spacing w:after="0"/>
              <w:jc w:val="both"/>
              <w:rPr>
                <w:rFonts w:ascii="Arial" w:hAnsi="Arial" w:cs="Arial"/>
                <w:bCs/>
                <w:iCs/>
                <w:sz w:val="18"/>
                <w:szCs w:val="18"/>
              </w:rPr>
            </w:pPr>
          </w:p>
        </w:tc>
        <w:tc>
          <w:tcPr>
            <w:tcW w:w="934" w:type="dxa"/>
          </w:tcPr>
          <w:p w14:paraId="700D653B" w14:textId="77777777" w:rsidR="000612A9" w:rsidRPr="00934BA6" w:rsidRDefault="000612A9" w:rsidP="004F512F">
            <w:pPr>
              <w:pStyle w:val="BodyText"/>
              <w:keepNext/>
              <w:spacing w:after="0"/>
              <w:jc w:val="both"/>
              <w:rPr>
                <w:rFonts w:ascii="Arial" w:hAnsi="Arial" w:cs="Arial"/>
                <w:bCs/>
                <w:iCs/>
                <w:sz w:val="18"/>
                <w:szCs w:val="18"/>
              </w:rPr>
            </w:pPr>
          </w:p>
        </w:tc>
        <w:tc>
          <w:tcPr>
            <w:tcW w:w="245" w:type="dxa"/>
          </w:tcPr>
          <w:p w14:paraId="700D653C" w14:textId="77777777" w:rsidR="000612A9" w:rsidRPr="00934BA6" w:rsidRDefault="000612A9" w:rsidP="004F512F">
            <w:pPr>
              <w:pStyle w:val="BodyText"/>
              <w:keepNext/>
              <w:spacing w:after="0"/>
              <w:jc w:val="both"/>
              <w:rPr>
                <w:rFonts w:ascii="Arial" w:hAnsi="Arial" w:cs="Arial"/>
                <w:bCs/>
                <w:iCs/>
                <w:sz w:val="18"/>
                <w:szCs w:val="18"/>
              </w:rPr>
            </w:pPr>
          </w:p>
        </w:tc>
        <w:tc>
          <w:tcPr>
            <w:tcW w:w="916" w:type="dxa"/>
          </w:tcPr>
          <w:p w14:paraId="700D653D" w14:textId="77777777" w:rsidR="000612A9" w:rsidRPr="00934BA6" w:rsidRDefault="000612A9" w:rsidP="004F512F">
            <w:pPr>
              <w:pStyle w:val="BodyText"/>
              <w:keepNext/>
              <w:spacing w:after="0"/>
              <w:jc w:val="both"/>
              <w:rPr>
                <w:rFonts w:ascii="Arial" w:hAnsi="Arial" w:cs="Arial"/>
                <w:bCs/>
                <w:iCs/>
                <w:sz w:val="18"/>
                <w:szCs w:val="18"/>
              </w:rPr>
            </w:pPr>
          </w:p>
        </w:tc>
        <w:tc>
          <w:tcPr>
            <w:tcW w:w="245" w:type="dxa"/>
          </w:tcPr>
          <w:p w14:paraId="700D653E" w14:textId="77777777" w:rsidR="000612A9" w:rsidRPr="00934BA6" w:rsidRDefault="000612A9" w:rsidP="004F512F">
            <w:pPr>
              <w:pStyle w:val="BodyText"/>
              <w:keepNext/>
              <w:spacing w:after="0"/>
              <w:jc w:val="both"/>
              <w:rPr>
                <w:rFonts w:ascii="Arial" w:hAnsi="Arial" w:cs="Arial"/>
                <w:bCs/>
                <w:iCs/>
                <w:sz w:val="18"/>
                <w:szCs w:val="18"/>
              </w:rPr>
            </w:pPr>
          </w:p>
        </w:tc>
        <w:tc>
          <w:tcPr>
            <w:tcW w:w="896" w:type="dxa"/>
          </w:tcPr>
          <w:p w14:paraId="700D653F" w14:textId="77777777" w:rsidR="000612A9" w:rsidRPr="00934BA6" w:rsidRDefault="000612A9" w:rsidP="004F512F">
            <w:pPr>
              <w:pStyle w:val="BodyText"/>
              <w:keepNext/>
              <w:spacing w:after="0"/>
              <w:jc w:val="both"/>
              <w:rPr>
                <w:rFonts w:ascii="Arial" w:hAnsi="Arial" w:cs="Arial"/>
                <w:bCs/>
                <w:iCs/>
                <w:sz w:val="18"/>
                <w:szCs w:val="18"/>
              </w:rPr>
            </w:pPr>
          </w:p>
        </w:tc>
        <w:tc>
          <w:tcPr>
            <w:tcW w:w="245" w:type="dxa"/>
          </w:tcPr>
          <w:p w14:paraId="700D6540" w14:textId="77777777" w:rsidR="000612A9" w:rsidRPr="00934BA6" w:rsidRDefault="000612A9" w:rsidP="004F512F">
            <w:pPr>
              <w:pStyle w:val="BodyText"/>
              <w:keepNext/>
              <w:spacing w:after="0"/>
              <w:jc w:val="both"/>
              <w:rPr>
                <w:rFonts w:ascii="Arial" w:hAnsi="Arial" w:cs="Arial"/>
                <w:bCs/>
                <w:iCs/>
                <w:sz w:val="18"/>
                <w:szCs w:val="18"/>
              </w:rPr>
            </w:pPr>
          </w:p>
        </w:tc>
        <w:tc>
          <w:tcPr>
            <w:tcW w:w="1270" w:type="dxa"/>
          </w:tcPr>
          <w:p w14:paraId="700D6541" w14:textId="77777777" w:rsidR="000612A9" w:rsidRPr="00934BA6" w:rsidRDefault="000612A9" w:rsidP="004F512F">
            <w:pPr>
              <w:pStyle w:val="BodyText"/>
              <w:keepNext/>
              <w:spacing w:after="0"/>
              <w:jc w:val="both"/>
              <w:rPr>
                <w:rFonts w:ascii="Arial" w:hAnsi="Arial" w:cs="Arial"/>
                <w:bCs/>
                <w:iCs/>
                <w:sz w:val="18"/>
                <w:szCs w:val="18"/>
              </w:rPr>
            </w:pPr>
          </w:p>
        </w:tc>
      </w:tr>
      <w:tr w:rsidR="00564DC0" w:rsidRPr="00934BA6" w14:paraId="700D654E" w14:textId="77777777" w:rsidTr="00066D51">
        <w:trPr>
          <w:cantSplit/>
          <w:jc w:val="center"/>
        </w:trPr>
        <w:tc>
          <w:tcPr>
            <w:tcW w:w="2987" w:type="dxa"/>
          </w:tcPr>
          <w:p w14:paraId="700D6543"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Local government bonds</w:t>
            </w:r>
          </w:p>
        </w:tc>
        <w:tc>
          <w:tcPr>
            <w:tcW w:w="245" w:type="dxa"/>
          </w:tcPr>
          <w:p w14:paraId="700D6544" w14:textId="77777777" w:rsidR="006C55C5" w:rsidRPr="00934BA6" w:rsidRDefault="006C55C5" w:rsidP="004F512F">
            <w:pPr>
              <w:pStyle w:val="BodyText"/>
              <w:keepNext/>
              <w:spacing w:after="0"/>
              <w:jc w:val="both"/>
              <w:rPr>
                <w:rFonts w:ascii="Arial" w:hAnsi="Arial" w:cs="Arial"/>
                <w:bCs/>
                <w:iCs/>
                <w:sz w:val="18"/>
                <w:szCs w:val="18"/>
              </w:rPr>
            </w:pPr>
          </w:p>
        </w:tc>
        <w:tc>
          <w:tcPr>
            <w:tcW w:w="1178" w:type="dxa"/>
            <w:tcBorders>
              <w:bottom w:val="single" w:sz="8" w:space="0" w:color="auto"/>
            </w:tcBorders>
          </w:tcPr>
          <w:p w14:paraId="700D6545"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46" w14:textId="77777777" w:rsidR="006C55C5" w:rsidRPr="00934BA6" w:rsidRDefault="006C55C5" w:rsidP="004F512F">
            <w:pPr>
              <w:pStyle w:val="BodyText"/>
              <w:keepNext/>
              <w:spacing w:after="0"/>
              <w:jc w:val="both"/>
              <w:rPr>
                <w:rFonts w:ascii="Arial" w:hAnsi="Arial" w:cs="Arial"/>
                <w:bCs/>
                <w:iCs/>
                <w:sz w:val="18"/>
                <w:szCs w:val="18"/>
              </w:rPr>
            </w:pPr>
          </w:p>
        </w:tc>
        <w:tc>
          <w:tcPr>
            <w:tcW w:w="934" w:type="dxa"/>
            <w:tcBorders>
              <w:bottom w:val="single" w:sz="8" w:space="0" w:color="auto"/>
            </w:tcBorders>
          </w:tcPr>
          <w:p w14:paraId="700D6547"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48" w14:textId="77777777" w:rsidR="006C55C5" w:rsidRPr="00934BA6" w:rsidRDefault="006C55C5" w:rsidP="004F512F">
            <w:pPr>
              <w:pStyle w:val="BodyText"/>
              <w:keepNext/>
              <w:spacing w:after="0"/>
              <w:jc w:val="both"/>
              <w:rPr>
                <w:rFonts w:ascii="Arial" w:hAnsi="Arial" w:cs="Arial"/>
                <w:bCs/>
                <w:iCs/>
                <w:sz w:val="18"/>
                <w:szCs w:val="18"/>
              </w:rPr>
            </w:pPr>
          </w:p>
        </w:tc>
        <w:tc>
          <w:tcPr>
            <w:tcW w:w="916" w:type="dxa"/>
            <w:tcBorders>
              <w:bottom w:val="single" w:sz="8" w:space="0" w:color="auto"/>
            </w:tcBorders>
          </w:tcPr>
          <w:p w14:paraId="700D6549"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4A" w14:textId="77777777" w:rsidR="006C55C5" w:rsidRPr="00934BA6" w:rsidRDefault="006C55C5" w:rsidP="004F512F">
            <w:pPr>
              <w:pStyle w:val="BodyText"/>
              <w:keepNext/>
              <w:spacing w:after="0"/>
              <w:jc w:val="both"/>
              <w:rPr>
                <w:rFonts w:ascii="Arial" w:hAnsi="Arial" w:cs="Arial"/>
                <w:bCs/>
                <w:iCs/>
                <w:sz w:val="18"/>
                <w:szCs w:val="18"/>
              </w:rPr>
            </w:pPr>
          </w:p>
        </w:tc>
        <w:tc>
          <w:tcPr>
            <w:tcW w:w="896" w:type="dxa"/>
            <w:tcBorders>
              <w:bottom w:val="single" w:sz="8" w:space="0" w:color="auto"/>
            </w:tcBorders>
          </w:tcPr>
          <w:p w14:paraId="700D654B"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4C" w14:textId="77777777" w:rsidR="006C55C5" w:rsidRPr="00934BA6" w:rsidRDefault="006C55C5" w:rsidP="004F512F">
            <w:pPr>
              <w:pStyle w:val="BodyText"/>
              <w:keepNext/>
              <w:spacing w:after="0"/>
              <w:jc w:val="both"/>
              <w:rPr>
                <w:rFonts w:ascii="Arial" w:hAnsi="Arial" w:cs="Arial"/>
                <w:bCs/>
                <w:iCs/>
                <w:sz w:val="18"/>
                <w:szCs w:val="18"/>
              </w:rPr>
            </w:pPr>
          </w:p>
        </w:tc>
        <w:tc>
          <w:tcPr>
            <w:tcW w:w="1270" w:type="dxa"/>
            <w:tcBorders>
              <w:bottom w:val="single" w:sz="8" w:space="0" w:color="auto"/>
            </w:tcBorders>
          </w:tcPr>
          <w:p w14:paraId="700D654D" w14:textId="77777777" w:rsidR="006C55C5" w:rsidRPr="00934BA6" w:rsidRDefault="006C55C5" w:rsidP="004F512F">
            <w:pPr>
              <w:pStyle w:val="BodyText"/>
              <w:keepNext/>
              <w:spacing w:after="0"/>
              <w:jc w:val="both"/>
              <w:rPr>
                <w:rFonts w:ascii="Arial" w:hAnsi="Arial" w:cs="Arial"/>
                <w:bCs/>
                <w:iCs/>
                <w:sz w:val="18"/>
                <w:szCs w:val="18"/>
              </w:rPr>
            </w:pPr>
          </w:p>
        </w:tc>
      </w:tr>
      <w:tr w:rsidR="00564DC0" w:rsidRPr="00934BA6" w14:paraId="700D655A" w14:textId="77777777" w:rsidTr="00066D51">
        <w:trPr>
          <w:cantSplit/>
          <w:jc w:val="center"/>
        </w:trPr>
        <w:tc>
          <w:tcPr>
            <w:tcW w:w="2987" w:type="dxa"/>
          </w:tcPr>
          <w:p w14:paraId="700D654F"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50" w14:textId="77777777" w:rsidR="006C55C5" w:rsidRPr="00934BA6" w:rsidRDefault="006C55C5" w:rsidP="004F512F">
            <w:pPr>
              <w:pStyle w:val="BodyText"/>
              <w:keepNext/>
              <w:spacing w:after="0"/>
              <w:jc w:val="both"/>
              <w:rPr>
                <w:rFonts w:ascii="Arial" w:hAnsi="Arial" w:cs="Arial"/>
                <w:bCs/>
                <w:iCs/>
                <w:sz w:val="18"/>
                <w:szCs w:val="18"/>
              </w:rPr>
            </w:pPr>
          </w:p>
        </w:tc>
        <w:tc>
          <w:tcPr>
            <w:tcW w:w="1178" w:type="dxa"/>
            <w:tcBorders>
              <w:top w:val="single" w:sz="8" w:space="0" w:color="auto"/>
              <w:bottom w:val="double" w:sz="4" w:space="0" w:color="auto"/>
            </w:tcBorders>
            <w:vAlign w:val="center"/>
          </w:tcPr>
          <w:p w14:paraId="700D6551" w14:textId="77777777" w:rsidR="006C55C5" w:rsidRPr="00934BA6" w:rsidRDefault="006C55C5"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c>
          <w:tcPr>
            <w:tcW w:w="245" w:type="dxa"/>
          </w:tcPr>
          <w:p w14:paraId="700D6552" w14:textId="77777777" w:rsidR="006C55C5" w:rsidRPr="00934BA6" w:rsidRDefault="006C55C5" w:rsidP="004F512F">
            <w:pPr>
              <w:pStyle w:val="BodyText"/>
              <w:keepNext/>
              <w:spacing w:after="0"/>
              <w:jc w:val="both"/>
              <w:rPr>
                <w:rFonts w:ascii="Arial" w:hAnsi="Arial" w:cs="Arial"/>
                <w:bCs/>
                <w:iCs/>
                <w:sz w:val="18"/>
                <w:szCs w:val="18"/>
              </w:rPr>
            </w:pPr>
          </w:p>
        </w:tc>
        <w:tc>
          <w:tcPr>
            <w:tcW w:w="934" w:type="dxa"/>
            <w:tcBorders>
              <w:top w:val="single" w:sz="8" w:space="0" w:color="auto"/>
              <w:bottom w:val="double" w:sz="4" w:space="0" w:color="auto"/>
            </w:tcBorders>
          </w:tcPr>
          <w:p w14:paraId="700D6553" w14:textId="77777777" w:rsidR="006C55C5" w:rsidRPr="00934BA6" w:rsidRDefault="003772EB"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c>
          <w:tcPr>
            <w:tcW w:w="245" w:type="dxa"/>
          </w:tcPr>
          <w:p w14:paraId="700D6554" w14:textId="77777777" w:rsidR="006C55C5" w:rsidRPr="00934BA6" w:rsidRDefault="006C55C5" w:rsidP="004F512F">
            <w:pPr>
              <w:pStyle w:val="BodyText"/>
              <w:keepNext/>
              <w:spacing w:after="0"/>
              <w:jc w:val="both"/>
              <w:rPr>
                <w:rFonts w:ascii="Arial" w:hAnsi="Arial" w:cs="Arial"/>
                <w:bCs/>
                <w:iCs/>
                <w:sz w:val="18"/>
                <w:szCs w:val="18"/>
              </w:rPr>
            </w:pPr>
          </w:p>
        </w:tc>
        <w:tc>
          <w:tcPr>
            <w:tcW w:w="916" w:type="dxa"/>
            <w:tcBorders>
              <w:top w:val="single" w:sz="8" w:space="0" w:color="auto"/>
              <w:bottom w:val="double" w:sz="4" w:space="0" w:color="auto"/>
            </w:tcBorders>
          </w:tcPr>
          <w:p w14:paraId="700D6555" w14:textId="77777777" w:rsidR="006C55C5" w:rsidRPr="00934BA6" w:rsidRDefault="003772EB"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c>
          <w:tcPr>
            <w:tcW w:w="245" w:type="dxa"/>
          </w:tcPr>
          <w:p w14:paraId="700D6556" w14:textId="77777777" w:rsidR="006C55C5" w:rsidRPr="00934BA6" w:rsidRDefault="006C55C5" w:rsidP="004F512F">
            <w:pPr>
              <w:pStyle w:val="BodyText"/>
              <w:keepNext/>
              <w:spacing w:after="0"/>
              <w:jc w:val="both"/>
              <w:rPr>
                <w:rFonts w:ascii="Arial" w:hAnsi="Arial" w:cs="Arial"/>
                <w:bCs/>
                <w:iCs/>
                <w:sz w:val="18"/>
                <w:szCs w:val="18"/>
              </w:rPr>
            </w:pPr>
          </w:p>
        </w:tc>
        <w:tc>
          <w:tcPr>
            <w:tcW w:w="896" w:type="dxa"/>
            <w:tcBorders>
              <w:top w:val="single" w:sz="8" w:space="0" w:color="auto"/>
              <w:bottom w:val="double" w:sz="4" w:space="0" w:color="auto"/>
            </w:tcBorders>
          </w:tcPr>
          <w:p w14:paraId="700D6557" w14:textId="77777777" w:rsidR="006C55C5" w:rsidRPr="00934BA6" w:rsidRDefault="003772EB"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c>
          <w:tcPr>
            <w:tcW w:w="245" w:type="dxa"/>
          </w:tcPr>
          <w:p w14:paraId="700D6558" w14:textId="77777777" w:rsidR="006C55C5" w:rsidRPr="00934BA6" w:rsidRDefault="006C55C5" w:rsidP="004F512F">
            <w:pPr>
              <w:pStyle w:val="BodyText"/>
              <w:keepNext/>
              <w:spacing w:after="0"/>
              <w:jc w:val="both"/>
              <w:rPr>
                <w:rFonts w:ascii="Arial" w:hAnsi="Arial" w:cs="Arial"/>
                <w:bCs/>
                <w:iCs/>
                <w:sz w:val="18"/>
                <w:szCs w:val="18"/>
              </w:rPr>
            </w:pPr>
          </w:p>
        </w:tc>
        <w:tc>
          <w:tcPr>
            <w:tcW w:w="1270" w:type="dxa"/>
            <w:tcBorders>
              <w:top w:val="single" w:sz="8" w:space="0" w:color="auto"/>
              <w:bottom w:val="double" w:sz="4" w:space="0" w:color="auto"/>
            </w:tcBorders>
          </w:tcPr>
          <w:p w14:paraId="700D6559" w14:textId="77777777" w:rsidR="006C55C5" w:rsidRPr="00934BA6" w:rsidRDefault="003772EB"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r>
    </w:tbl>
    <w:p w14:paraId="700D655B" w14:textId="77777777" w:rsidR="00C95E05" w:rsidRPr="003E53D3" w:rsidRDefault="00695E51" w:rsidP="00695E51">
      <w:pPr>
        <w:pStyle w:val="BodyText"/>
        <w:spacing w:before="180" w:after="180"/>
        <w:jc w:val="center"/>
        <w:rPr>
          <w:rFonts w:ascii="Arial" w:hAnsi="Arial" w:cs="Arial"/>
          <w:b/>
          <w:bCs/>
          <w:i/>
          <w:iCs/>
          <w:color w:val="C00000"/>
          <w:sz w:val="22"/>
          <w:szCs w:val="24"/>
        </w:rPr>
      </w:pPr>
      <w:r w:rsidRPr="003E53D3">
        <w:rPr>
          <w:rFonts w:ascii="Arial" w:hAnsi="Arial" w:cs="Arial"/>
          <w:b/>
          <w:bCs/>
          <w:i/>
          <w:iCs/>
          <w:color w:val="C00000"/>
          <w:sz w:val="22"/>
          <w:szCs w:val="24"/>
        </w:rPr>
        <w:t>OR</w:t>
      </w:r>
    </w:p>
    <w:p w14:paraId="700D655C" w14:textId="31D3A5A6" w:rsidR="00695E51" w:rsidRPr="003E53D3" w:rsidRDefault="001A1E41" w:rsidP="004F512F">
      <w:pPr>
        <w:pStyle w:val="BodyText"/>
        <w:keepNext/>
        <w:spacing w:after="180"/>
        <w:jc w:val="both"/>
        <w:rPr>
          <w:rFonts w:ascii="Arial" w:hAnsi="Arial" w:cs="Arial"/>
          <w:b/>
          <w:bCs/>
          <w:i/>
          <w:iCs/>
          <w:color w:val="C00000"/>
          <w:sz w:val="22"/>
          <w:szCs w:val="24"/>
        </w:rPr>
      </w:pPr>
      <w:r w:rsidRPr="003E53D3">
        <w:rPr>
          <w:rFonts w:ascii="Arial" w:hAnsi="Arial" w:cs="Arial"/>
          <w:b/>
          <w:bCs/>
          <w:i/>
          <w:iCs/>
          <w:color w:val="C00000"/>
          <w:sz w:val="22"/>
          <w:szCs w:val="24"/>
        </w:rPr>
        <w:lastRenderedPageBreak/>
        <w:t xml:space="preserve">Specific </w:t>
      </w:r>
      <w:r w:rsidR="00054731" w:rsidRPr="003E53D3">
        <w:rPr>
          <w:rFonts w:ascii="Arial" w:hAnsi="Arial" w:cs="Arial"/>
          <w:b/>
          <w:bCs/>
          <w:i/>
          <w:iCs/>
          <w:color w:val="C00000"/>
          <w:sz w:val="22"/>
          <w:szCs w:val="24"/>
        </w:rPr>
        <w:t>identification example</w:t>
      </w:r>
    </w:p>
    <w:tbl>
      <w:tblPr>
        <w:tblW w:w="0" w:type="auto"/>
        <w:jc w:val="center"/>
        <w:tblLook w:val="01E0" w:firstRow="1" w:lastRow="1" w:firstColumn="1" w:lastColumn="1" w:noHBand="0" w:noVBand="0"/>
      </w:tblPr>
      <w:tblGrid>
        <w:gridCol w:w="5418"/>
        <w:gridCol w:w="270"/>
        <w:gridCol w:w="1710"/>
        <w:gridCol w:w="540"/>
        <w:gridCol w:w="1278"/>
      </w:tblGrid>
      <w:tr w:rsidR="001A1E41" w:rsidRPr="00934BA6" w14:paraId="700D6562" w14:textId="77777777" w:rsidTr="00E548A9">
        <w:trPr>
          <w:jc w:val="center"/>
        </w:trPr>
        <w:tc>
          <w:tcPr>
            <w:tcW w:w="5418" w:type="dxa"/>
            <w:vAlign w:val="bottom"/>
          </w:tcPr>
          <w:p w14:paraId="700D655D" w14:textId="77777777" w:rsidR="001A1E41" w:rsidRPr="00934BA6" w:rsidRDefault="001A1E41" w:rsidP="004F512F">
            <w:pPr>
              <w:pStyle w:val="BodyText"/>
              <w:keepNext/>
              <w:spacing w:after="0"/>
              <w:jc w:val="center"/>
              <w:rPr>
                <w:rFonts w:ascii="Arial" w:hAnsi="Arial" w:cs="Arial"/>
                <w:bCs/>
                <w:iCs/>
                <w:sz w:val="18"/>
                <w:szCs w:val="18"/>
              </w:rPr>
            </w:pPr>
            <w:r w:rsidRPr="00934BA6">
              <w:rPr>
                <w:rFonts w:ascii="Arial" w:hAnsi="Arial" w:cs="Arial"/>
                <w:b/>
                <w:bCs/>
                <w:iCs/>
                <w:sz w:val="18"/>
                <w:szCs w:val="18"/>
              </w:rPr>
              <w:t>Investment</w:t>
            </w:r>
          </w:p>
        </w:tc>
        <w:tc>
          <w:tcPr>
            <w:tcW w:w="270" w:type="dxa"/>
          </w:tcPr>
          <w:p w14:paraId="700D655E"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vAlign w:val="bottom"/>
          </w:tcPr>
          <w:p w14:paraId="700D655F" w14:textId="77777777" w:rsidR="001A1E41" w:rsidRPr="00934BA6" w:rsidRDefault="001A1E41" w:rsidP="004F512F">
            <w:pPr>
              <w:pStyle w:val="BodyText"/>
              <w:keepNext/>
              <w:spacing w:after="0"/>
              <w:jc w:val="center"/>
              <w:rPr>
                <w:rFonts w:ascii="Arial" w:hAnsi="Arial" w:cs="Arial"/>
                <w:bCs/>
                <w:iCs/>
                <w:sz w:val="18"/>
                <w:szCs w:val="18"/>
              </w:rPr>
            </w:pPr>
            <w:r w:rsidRPr="00934BA6">
              <w:rPr>
                <w:rFonts w:ascii="Arial" w:hAnsi="Arial" w:cs="Arial"/>
                <w:b/>
                <w:bCs/>
                <w:iCs/>
                <w:sz w:val="18"/>
                <w:szCs w:val="18"/>
              </w:rPr>
              <w:t>Maturity</w:t>
            </w:r>
          </w:p>
        </w:tc>
        <w:tc>
          <w:tcPr>
            <w:tcW w:w="540" w:type="dxa"/>
          </w:tcPr>
          <w:p w14:paraId="700D6560"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vAlign w:val="bottom"/>
          </w:tcPr>
          <w:p w14:paraId="700D6561" w14:textId="77777777" w:rsidR="001A1E41" w:rsidRPr="00934BA6" w:rsidRDefault="001A1E41" w:rsidP="004F512F">
            <w:pPr>
              <w:pStyle w:val="BodyText"/>
              <w:keepNext/>
              <w:spacing w:after="0"/>
              <w:jc w:val="center"/>
              <w:rPr>
                <w:rFonts w:ascii="Arial" w:hAnsi="Arial" w:cs="Arial"/>
                <w:bCs/>
                <w:iCs/>
                <w:sz w:val="18"/>
                <w:szCs w:val="18"/>
              </w:rPr>
            </w:pPr>
            <w:r w:rsidRPr="00934BA6">
              <w:rPr>
                <w:rFonts w:ascii="Arial" w:hAnsi="Arial" w:cs="Arial"/>
                <w:b/>
                <w:bCs/>
                <w:iCs/>
                <w:sz w:val="18"/>
                <w:szCs w:val="18"/>
              </w:rPr>
              <w:t>Amount</w:t>
            </w:r>
          </w:p>
        </w:tc>
      </w:tr>
      <w:tr w:rsidR="001A1E41" w:rsidRPr="00934BA6" w14:paraId="700D6568" w14:textId="77777777" w:rsidTr="00E548A9">
        <w:trPr>
          <w:jc w:val="center"/>
        </w:trPr>
        <w:tc>
          <w:tcPr>
            <w:tcW w:w="5418" w:type="dxa"/>
          </w:tcPr>
          <w:p w14:paraId="700D6563" w14:textId="77777777" w:rsidR="001A1E41" w:rsidRPr="00934BA6" w:rsidRDefault="001A1E41" w:rsidP="004F512F">
            <w:pPr>
              <w:pStyle w:val="BodyText"/>
              <w:keepNext/>
              <w:spacing w:after="0"/>
              <w:jc w:val="both"/>
              <w:rPr>
                <w:rFonts w:ascii="Arial" w:hAnsi="Arial" w:cs="Arial"/>
                <w:bCs/>
                <w:iCs/>
                <w:sz w:val="18"/>
                <w:szCs w:val="18"/>
              </w:rPr>
            </w:pPr>
            <w:r w:rsidRPr="00934BA6">
              <w:rPr>
                <w:rFonts w:ascii="Arial" w:hAnsi="Arial" w:cs="Arial"/>
                <w:bCs/>
                <w:iCs/>
                <w:sz w:val="18"/>
                <w:szCs w:val="18"/>
              </w:rPr>
              <w:t>State Treasurer’s investment pool 5</w:t>
            </w:r>
          </w:p>
        </w:tc>
        <w:tc>
          <w:tcPr>
            <w:tcW w:w="270" w:type="dxa"/>
          </w:tcPr>
          <w:p w14:paraId="700D6564"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tcPr>
          <w:p w14:paraId="700D6565" w14:textId="77777777" w:rsidR="001A1E41" w:rsidRPr="00934BA6" w:rsidRDefault="001A1E41" w:rsidP="004F512F">
            <w:pPr>
              <w:pStyle w:val="BodyText"/>
              <w:keepNext/>
              <w:spacing w:after="0"/>
              <w:jc w:val="both"/>
              <w:rPr>
                <w:rFonts w:ascii="Arial" w:hAnsi="Arial" w:cs="Arial"/>
                <w:bCs/>
                <w:iCs/>
                <w:sz w:val="18"/>
                <w:szCs w:val="18"/>
              </w:rPr>
            </w:pPr>
          </w:p>
        </w:tc>
        <w:tc>
          <w:tcPr>
            <w:tcW w:w="540" w:type="dxa"/>
          </w:tcPr>
          <w:p w14:paraId="700D6566"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tcPr>
          <w:p w14:paraId="700D6567" w14:textId="77777777" w:rsidR="001A1E41" w:rsidRPr="00934BA6" w:rsidRDefault="001A1E41"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r>
      <w:tr w:rsidR="001A1E41" w:rsidRPr="00934BA6" w14:paraId="700D656E" w14:textId="77777777" w:rsidTr="00E548A9">
        <w:trPr>
          <w:jc w:val="center"/>
        </w:trPr>
        <w:tc>
          <w:tcPr>
            <w:tcW w:w="5418" w:type="dxa"/>
          </w:tcPr>
          <w:p w14:paraId="700D6569" w14:textId="77777777" w:rsidR="001A1E41" w:rsidRPr="00934BA6" w:rsidRDefault="001A1E41" w:rsidP="004F512F">
            <w:pPr>
              <w:pStyle w:val="BodyText"/>
              <w:keepNext/>
              <w:spacing w:after="0"/>
              <w:jc w:val="both"/>
              <w:rPr>
                <w:rFonts w:ascii="Arial" w:hAnsi="Arial" w:cs="Arial"/>
                <w:bCs/>
                <w:iCs/>
                <w:sz w:val="18"/>
                <w:szCs w:val="18"/>
              </w:rPr>
            </w:pPr>
            <w:r w:rsidRPr="00934BA6">
              <w:rPr>
                <w:rFonts w:ascii="Arial" w:hAnsi="Arial" w:cs="Arial"/>
                <w:bCs/>
                <w:iCs/>
                <w:sz w:val="18"/>
                <w:szCs w:val="18"/>
              </w:rPr>
              <w:t>State Treasurer’s investment pool 7</w:t>
            </w:r>
          </w:p>
        </w:tc>
        <w:tc>
          <w:tcPr>
            <w:tcW w:w="270" w:type="dxa"/>
          </w:tcPr>
          <w:p w14:paraId="700D656A"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tcPr>
          <w:p w14:paraId="700D656B" w14:textId="77777777" w:rsidR="001A1E41" w:rsidRPr="00934BA6" w:rsidRDefault="001A1E41" w:rsidP="004F512F">
            <w:pPr>
              <w:pStyle w:val="BodyText"/>
              <w:keepNext/>
              <w:spacing w:after="0"/>
              <w:jc w:val="both"/>
              <w:rPr>
                <w:rFonts w:ascii="Arial" w:hAnsi="Arial" w:cs="Arial"/>
                <w:bCs/>
                <w:iCs/>
                <w:sz w:val="18"/>
                <w:szCs w:val="18"/>
              </w:rPr>
            </w:pPr>
          </w:p>
        </w:tc>
        <w:tc>
          <w:tcPr>
            <w:tcW w:w="540" w:type="dxa"/>
          </w:tcPr>
          <w:p w14:paraId="700D656C"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tcPr>
          <w:p w14:paraId="700D656D" w14:textId="77777777" w:rsidR="001A1E41" w:rsidRPr="00934BA6" w:rsidRDefault="001A1E41" w:rsidP="004F512F">
            <w:pPr>
              <w:pStyle w:val="BodyText"/>
              <w:keepNext/>
              <w:spacing w:after="0"/>
              <w:jc w:val="both"/>
              <w:rPr>
                <w:rFonts w:ascii="Arial" w:hAnsi="Arial" w:cs="Arial"/>
                <w:bCs/>
                <w:iCs/>
                <w:sz w:val="18"/>
                <w:szCs w:val="18"/>
              </w:rPr>
            </w:pPr>
          </w:p>
        </w:tc>
      </w:tr>
      <w:tr w:rsidR="003C5D7A" w:rsidRPr="00934BA6" w14:paraId="700D6574" w14:textId="77777777" w:rsidTr="00E548A9">
        <w:trPr>
          <w:jc w:val="center"/>
        </w:trPr>
        <w:tc>
          <w:tcPr>
            <w:tcW w:w="5418" w:type="dxa"/>
          </w:tcPr>
          <w:p w14:paraId="700D656F" w14:textId="77777777" w:rsidR="003C5D7A" w:rsidRPr="00934BA6" w:rsidRDefault="003C5D7A" w:rsidP="004F512F">
            <w:pPr>
              <w:pStyle w:val="BodyText"/>
              <w:keepNext/>
              <w:spacing w:after="0"/>
              <w:jc w:val="both"/>
              <w:rPr>
                <w:rFonts w:ascii="Arial" w:hAnsi="Arial" w:cs="Arial"/>
                <w:bCs/>
                <w:iCs/>
                <w:sz w:val="18"/>
                <w:szCs w:val="18"/>
              </w:rPr>
            </w:pPr>
            <w:r w:rsidRPr="00934BA6">
              <w:rPr>
                <w:rFonts w:ascii="Arial" w:hAnsi="Arial" w:cs="Arial"/>
                <w:bCs/>
                <w:iCs/>
                <w:sz w:val="18"/>
                <w:szCs w:val="18"/>
              </w:rPr>
              <w:t>County Treasurer’s investment pool</w:t>
            </w:r>
          </w:p>
        </w:tc>
        <w:tc>
          <w:tcPr>
            <w:tcW w:w="270" w:type="dxa"/>
          </w:tcPr>
          <w:p w14:paraId="700D6570" w14:textId="77777777" w:rsidR="003C5D7A" w:rsidRPr="00934BA6" w:rsidRDefault="003C5D7A" w:rsidP="004F512F">
            <w:pPr>
              <w:pStyle w:val="BodyText"/>
              <w:keepNext/>
              <w:spacing w:after="0"/>
              <w:jc w:val="both"/>
              <w:rPr>
                <w:rFonts w:ascii="Arial" w:hAnsi="Arial" w:cs="Arial"/>
                <w:bCs/>
                <w:iCs/>
                <w:sz w:val="18"/>
                <w:szCs w:val="18"/>
              </w:rPr>
            </w:pPr>
          </w:p>
        </w:tc>
        <w:tc>
          <w:tcPr>
            <w:tcW w:w="1710" w:type="dxa"/>
          </w:tcPr>
          <w:p w14:paraId="700D6571" w14:textId="77777777" w:rsidR="003C5D7A" w:rsidRPr="00934BA6" w:rsidRDefault="003C5D7A" w:rsidP="004F512F">
            <w:pPr>
              <w:pStyle w:val="BodyText"/>
              <w:keepNext/>
              <w:spacing w:after="0"/>
              <w:jc w:val="both"/>
              <w:rPr>
                <w:rFonts w:ascii="Arial" w:hAnsi="Arial" w:cs="Arial"/>
                <w:bCs/>
                <w:iCs/>
                <w:sz w:val="18"/>
                <w:szCs w:val="18"/>
              </w:rPr>
            </w:pPr>
          </w:p>
        </w:tc>
        <w:tc>
          <w:tcPr>
            <w:tcW w:w="540" w:type="dxa"/>
          </w:tcPr>
          <w:p w14:paraId="700D6572" w14:textId="77777777" w:rsidR="003C5D7A" w:rsidRPr="00934BA6" w:rsidRDefault="003C5D7A" w:rsidP="004F512F">
            <w:pPr>
              <w:pStyle w:val="BodyText"/>
              <w:keepNext/>
              <w:spacing w:after="0"/>
              <w:jc w:val="both"/>
              <w:rPr>
                <w:rFonts w:ascii="Arial" w:hAnsi="Arial" w:cs="Arial"/>
                <w:bCs/>
                <w:iCs/>
                <w:sz w:val="18"/>
                <w:szCs w:val="18"/>
              </w:rPr>
            </w:pPr>
          </w:p>
        </w:tc>
        <w:tc>
          <w:tcPr>
            <w:tcW w:w="1278" w:type="dxa"/>
          </w:tcPr>
          <w:p w14:paraId="700D6573" w14:textId="77777777" w:rsidR="003C5D7A" w:rsidRPr="00934BA6" w:rsidRDefault="003C5D7A" w:rsidP="004F512F">
            <w:pPr>
              <w:pStyle w:val="BodyText"/>
              <w:keepNext/>
              <w:spacing w:after="0"/>
              <w:jc w:val="both"/>
              <w:rPr>
                <w:rFonts w:ascii="Arial" w:hAnsi="Arial" w:cs="Arial"/>
                <w:bCs/>
                <w:iCs/>
                <w:sz w:val="18"/>
                <w:szCs w:val="18"/>
              </w:rPr>
            </w:pPr>
          </w:p>
        </w:tc>
      </w:tr>
      <w:tr w:rsidR="001A1E41" w:rsidRPr="00934BA6" w14:paraId="700D657A" w14:textId="77777777" w:rsidTr="00E548A9">
        <w:trPr>
          <w:jc w:val="center"/>
        </w:trPr>
        <w:tc>
          <w:tcPr>
            <w:tcW w:w="5418" w:type="dxa"/>
          </w:tcPr>
          <w:p w14:paraId="700D6575" w14:textId="77777777" w:rsidR="001A1E41" w:rsidRPr="00934BA6" w:rsidRDefault="001A1E41" w:rsidP="00066D51">
            <w:pPr>
              <w:pStyle w:val="BodyText"/>
              <w:keepNext/>
              <w:spacing w:after="0"/>
              <w:rPr>
                <w:rFonts w:ascii="Arial" w:hAnsi="Arial" w:cs="Arial"/>
                <w:bCs/>
                <w:iCs/>
                <w:sz w:val="18"/>
                <w:szCs w:val="18"/>
              </w:rPr>
            </w:pPr>
            <w:r w:rsidRPr="00934BA6">
              <w:rPr>
                <w:rFonts w:ascii="Arial" w:hAnsi="Arial" w:cs="Arial"/>
                <w:bCs/>
                <w:iCs/>
                <w:sz w:val="18"/>
                <w:szCs w:val="18"/>
              </w:rPr>
              <w:t xml:space="preserve">U.S. Treasury bills </w:t>
            </w:r>
            <w:r w:rsidRPr="00934BA6">
              <w:rPr>
                <w:rFonts w:ascii="Arial" w:hAnsi="Arial" w:cs="Arial"/>
                <w:b/>
                <w:bCs/>
                <w:i/>
                <w:iCs/>
                <w:color w:val="C00000"/>
                <w:sz w:val="18"/>
                <w:szCs w:val="18"/>
              </w:rPr>
              <w:t>(list each investment separately)</w:t>
            </w:r>
          </w:p>
        </w:tc>
        <w:tc>
          <w:tcPr>
            <w:tcW w:w="270" w:type="dxa"/>
          </w:tcPr>
          <w:p w14:paraId="700D6576"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tcPr>
          <w:p w14:paraId="700D6577" w14:textId="77777777" w:rsidR="001A1E41" w:rsidRPr="00934BA6" w:rsidRDefault="001A1E41" w:rsidP="004F512F">
            <w:pPr>
              <w:pStyle w:val="BodyText"/>
              <w:keepNext/>
              <w:spacing w:after="0"/>
              <w:jc w:val="both"/>
              <w:rPr>
                <w:rFonts w:ascii="Arial" w:hAnsi="Arial" w:cs="Arial"/>
                <w:bCs/>
                <w:iCs/>
                <w:sz w:val="18"/>
                <w:szCs w:val="18"/>
              </w:rPr>
            </w:pPr>
          </w:p>
        </w:tc>
        <w:tc>
          <w:tcPr>
            <w:tcW w:w="540" w:type="dxa"/>
          </w:tcPr>
          <w:p w14:paraId="700D6578"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tcBorders>
              <w:bottom w:val="single" w:sz="8" w:space="0" w:color="auto"/>
            </w:tcBorders>
          </w:tcPr>
          <w:p w14:paraId="700D6579" w14:textId="77777777" w:rsidR="001A1E41" w:rsidRPr="00934BA6" w:rsidRDefault="001A1E41" w:rsidP="004F512F">
            <w:pPr>
              <w:pStyle w:val="BodyText"/>
              <w:keepNext/>
              <w:spacing w:after="0"/>
              <w:jc w:val="both"/>
              <w:rPr>
                <w:rFonts w:ascii="Arial" w:hAnsi="Arial" w:cs="Arial"/>
                <w:bCs/>
                <w:iCs/>
                <w:sz w:val="18"/>
                <w:szCs w:val="18"/>
              </w:rPr>
            </w:pPr>
          </w:p>
        </w:tc>
      </w:tr>
      <w:tr w:rsidR="001A1E41" w:rsidRPr="00934BA6" w14:paraId="700D6580" w14:textId="77777777" w:rsidTr="00E548A9">
        <w:trPr>
          <w:jc w:val="center"/>
        </w:trPr>
        <w:tc>
          <w:tcPr>
            <w:tcW w:w="5418" w:type="dxa"/>
          </w:tcPr>
          <w:p w14:paraId="700D657B" w14:textId="77777777" w:rsidR="001A1E41" w:rsidRPr="00934BA6" w:rsidRDefault="001A1E41" w:rsidP="004F512F">
            <w:pPr>
              <w:pStyle w:val="BodyText"/>
              <w:spacing w:after="0"/>
              <w:jc w:val="both"/>
              <w:rPr>
                <w:rFonts w:ascii="Arial" w:hAnsi="Arial" w:cs="Arial"/>
                <w:bCs/>
                <w:iCs/>
                <w:sz w:val="18"/>
                <w:szCs w:val="18"/>
              </w:rPr>
            </w:pPr>
          </w:p>
        </w:tc>
        <w:tc>
          <w:tcPr>
            <w:tcW w:w="270" w:type="dxa"/>
          </w:tcPr>
          <w:p w14:paraId="700D657C"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tcPr>
          <w:p w14:paraId="700D657D" w14:textId="77777777" w:rsidR="001A1E41" w:rsidRPr="00934BA6" w:rsidRDefault="001A1E41" w:rsidP="004F512F">
            <w:pPr>
              <w:pStyle w:val="BodyText"/>
              <w:keepNext/>
              <w:spacing w:after="0"/>
              <w:jc w:val="both"/>
              <w:rPr>
                <w:rFonts w:ascii="Arial" w:hAnsi="Arial" w:cs="Arial"/>
                <w:bCs/>
                <w:iCs/>
                <w:sz w:val="18"/>
                <w:szCs w:val="18"/>
              </w:rPr>
            </w:pPr>
          </w:p>
        </w:tc>
        <w:tc>
          <w:tcPr>
            <w:tcW w:w="540" w:type="dxa"/>
          </w:tcPr>
          <w:p w14:paraId="700D657E"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tcBorders>
              <w:top w:val="single" w:sz="8" w:space="0" w:color="auto"/>
              <w:bottom w:val="double" w:sz="4" w:space="0" w:color="auto"/>
            </w:tcBorders>
          </w:tcPr>
          <w:p w14:paraId="700D657F" w14:textId="77777777" w:rsidR="001A1E41" w:rsidRPr="00934BA6" w:rsidRDefault="001A1E41"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r>
    </w:tbl>
    <w:p w14:paraId="700D6581" w14:textId="77777777" w:rsidR="001A1E41" w:rsidRPr="003E53D3" w:rsidRDefault="001A1E41" w:rsidP="001A1E41">
      <w:pPr>
        <w:pStyle w:val="BodyText"/>
        <w:spacing w:before="180" w:after="180"/>
        <w:jc w:val="center"/>
        <w:rPr>
          <w:rFonts w:ascii="Arial" w:hAnsi="Arial" w:cs="Arial"/>
          <w:b/>
          <w:bCs/>
          <w:i/>
          <w:iCs/>
          <w:color w:val="C00000"/>
          <w:sz w:val="22"/>
          <w:szCs w:val="24"/>
        </w:rPr>
      </w:pPr>
      <w:r w:rsidRPr="003E53D3">
        <w:rPr>
          <w:rFonts w:ascii="Arial" w:hAnsi="Arial" w:cs="Arial"/>
          <w:b/>
          <w:bCs/>
          <w:i/>
          <w:iCs/>
          <w:color w:val="C00000"/>
          <w:sz w:val="22"/>
          <w:szCs w:val="24"/>
        </w:rPr>
        <w:t>OR</w:t>
      </w:r>
    </w:p>
    <w:p w14:paraId="700D6582" w14:textId="51D7277A" w:rsidR="001A1E41" w:rsidRPr="003E53D3" w:rsidRDefault="001A1E41" w:rsidP="00AC5414">
      <w:pPr>
        <w:pStyle w:val="BodyText"/>
        <w:keepNext/>
        <w:keepLines/>
        <w:spacing w:after="180"/>
        <w:jc w:val="both"/>
        <w:rPr>
          <w:rFonts w:ascii="Arial" w:hAnsi="Arial" w:cs="Arial"/>
          <w:b/>
          <w:bCs/>
          <w:i/>
          <w:iCs/>
          <w:color w:val="C00000"/>
          <w:sz w:val="22"/>
          <w:szCs w:val="24"/>
        </w:rPr>
      </w:pPr>
      <w:r w:rsidRPr="003E53D3">
        <w:rPr>
          <w:rFonts w:ascii="Arial" w:hAnsi="Arial" w:cs="Arial"/>
          <w:b/>
          <w:bCs/>
          <w:i/>
          <w:iCs/>
          <w:color w:val="C00000"/>
          <w:sz w:val="22"/>
          <w:szCs w:val="24"/>
        </w:rPr>
        <w:t xml:space="preserve">Weighted </w:t>
      </w:r>
      <w:r w:rsidR="00054731" w:rsidRPr="003E53D3">
        <w:rPr>
          <w:rFonts w:ascii="Arial" w:hAnsi="Arial" w:cs="Arial"/>
          <w:b/>
          <w:bCs/>
          <w:i/>
          <w:iCs/>
          <w:color w:val="C00000"/>
          <w:sz w:val="22"/>
          <w:szCs w:val="24"/>
        </w:rPr>
        <w:t>average maturity example</w:t>
      </w:r>
    </w:p>
    <w:tbl>
      <w:tblPr>
        <w:tblW w:w="9097" w:type="dxa"/>
        <w:jc w:val="center"/>
        <w:tblLook w:val="01E0" w:firstRow="1" w:lastRow="1" w:firstColumn="1" w:lastColumn="1" w:noHBand="0" w:noVBand="0"/>
      </w:tblPr>
      <w:tblGrid>
        <w:gridCol w:w="4050"/>
        <w:gridCol w:w="612"/>
        <w:gridCol w:w="1512"/>
        <w:gridCol w:w="268"/>
        <w:gridCol w:w="2655"/>
      </w:tblGrid>
      <w:tr w:rsidR="001A1E41" w:rsidRPr="00934BA6" w14:paraId="700D6589" w14:textId="77777777" w:rsidTr="00E548A9">
        <w:trPr>
          <w:jc w:val="center"/>
        </w:trPr>
        <w:tc>
          <w:tcPr>
            <w:tcW w:w="4050" w:type="dxa"/>
            <w:vAlign w:val="bottom"/>
          </w:tcPr>
          <w:p w14:paraId="700D6583" w14:textId="40ABEA47" w:rsidR="001A1E41" w:rsidRPr="00934BA6" w:rsidRDefault="001A1E41" w:rsidP="002E1F59">
            <w:pPr>
              <w:pStyle w:val="BodyText"/>
              <w:keepNext/>
              <w:keepLines/>
              <w:spacing w:after="0"/>
              <w:jc w:val="center"/>
              <w:rPr>
                <w:rFonts w:ascii="Arial" w:hAnsi="Arial" w:cs="Arial"/>
                <w:b/>
                <w:bCs/>
                <w:iCs/>
                <w:sz w:val="18"/>
                <w:szCs w:val="18"/>
              </w:rPr>
            </w:pPr>
            <w:r w:rsidRPr="00934BA6">
              <w:rPr>
                <w:rFonts w:ascii="Arial" w:hAnsi="Arial" w:cs="Arial"/>
                <w:b/>
                <w:bCs/>
                <w:iCs/>
                <w:sz w:val="18"/>
                <w:szCs w:val="18"/>
              </w:rPr>
              <w:t xml:space="preserve">Investment </w:t>
            </w:r>
            <w:r w:rsidR="00054731" w:rsidRPr="00934BA6">
              <w:rPr>
                <w:rFonts w:ascii="Arial" w:hAnsi="Arial" w:cs="Arial"/>
                <w:b/>
                <w:bCs/>
                <w:iCs/>
                <w:sz w:val="18"/>
                <w:szCs w:val="18"/>
              </w:rPr>
              <w:t>t</w:t>
            </w:r>
            <w:r w:rsidRPr="00934BA6">
              <w:rPr>
                <w:rFonts w:ascii="Arial" w:hAnsi="Arial" w:cs="Arial"/>
                <w:b/>
                <w:bCs/>
                <w:iCs/>
                <w:sz w:val="18"/>
                <w:szCs w:val="18"/>
              </w:rPr>
              <w:t>ype</w:t>
            </w:r>
          </w:p>
        </w:tc>
        <w:tc>
          <w:tcPr>
            <w:tcW w:w="612" w:type="dxa"/>
            <w:vAlign w:val="bottom"/>
          </w:tcPr>
          <w:p w14:paraId="700D6584" w14:textId="77777777" w:rsidR="001A1E41" w:rsidRPr="00934BA6" w:rsidRDefault="001A1E41" w:rsidP="007C5D17">
            <w:pPr>
              <w:pStyle w:val="BodyText"/>
              <w:keepNext/>
              <w:keepLines/>
              <w:spacing w:after="0"/>
              <w:jc w:val="center"/>
              <w:rPr>
                <w:rFonts w:ascii="Arial" w:hAnsi="Arial" w:cs="Arial"/>
                <w:bCs/>
                <w:iCs/>
                <w:sz w:val="18"/>
                <w:szCs w:val="18"/>
              </w:rPr>
            </w:pPr>
          </w:p>
        </w:tc>
        <w:tc>
          <w:tcPr>
            <w:tcW w:w="1512" w:type="dxa"/>
            <w:vAlign w:val="bottom"/>
          </w:tcPr>
          <w:p w14:paraId="700D6585" w14:textId="77777777" w:rsidR="001A1E41" w:rsidRPr="00934BA6" w:rsidRDefault="001A1E41" w:rsidP="007C5D17">
            <w:pPr>
              <w:pStyle w:val="BodyText"/>
              <w:keepNext/>
              <w:keepLines/>
              <w:spacing w:after="0"/>
              <w:jc w:val="center"/>
              <w:rPr>
                <w:rFonts w:ascii="Arial" w:hAnsi="Arial" w:cs="Arial"/>
                <w:bCs/>
                <w:iCs/>
                <w:sz w:val="18"/>
                <w:szCs w:val="18"/>
              </w:rPr>
            </w:pPr>
            <w:r w:rsidRPr="00934BA6">
              <w:rPr>
                <w:rFonts w:ascii="Arial" w:hAnsi="Arial" w:cs="Arial"/>
                <w:b/>
                <w:bCs/>
                <w:iCs/>
                <w:sz w:val="18"/>
                <w:szCs w:val="18"/>
              </w:rPr>
              <w:t>Amount</w:t>
            </w:r>
          </w:p>
        </w:tc>
        <w:tc>
          <w:tcPr>
            <w:tcW w:w="268" w:type="dxa"/>
            <w:vAlign w:val="bottom"/>
          </w:tcPr>
          <w:p w14:paraId="700D6586" w14:textId="77777777" w:rsidR="001A1E41" w:rsidRPr="00934BA6" w:rsidRDefault="001A1E41" w:rsidP="007C5D17">
            <w:pPr>
              <w:pStyle w:val="BodyText"/>
              <w:keepNext/>
              <w:keepLines/>
              <w:spacing w:after="0"/>
              <w:jc w:val="center"/>
              <w:rPr>
                <w:rFonts w:ascii="Arial" w:hAnsi="Arial" w:cs="Arial"/>
                <w:bCs/>
                <w:iCs/>
                <w:sz w:val="18"/>
                <w:szCs w:val="18"/>
              </w:rPr>
            </w:pPr>
          </w:p>
        </w:tc>
        <w:tc>
          <w:tcPr>
            <w:tcW w:w="2655" w:type="dxa"/>
            <w:vAlign w:val="bottom"/>
          </w:tcPr>
          <w:p w14:paraId="700D6587" w14:textId="5E283B38" w:rsidR="001A1E41" w:rsidRPr="00934BA6" w:rsidRDefault="001A1E41" w:rsidP="007C5D17">
            <w:pPr>
              <w:pStyle w:val="BodyText"/>
              <w:keepNext/>
              <w:keepLines/>
              <w:spacing w:after="0"/>
              <w:jc w:val="center"/>
              <w:rPr>
                <w:rFonts w:ascii="Arial" w:hAnsi="Arial" w:cs="Arial"/>
                <w:b/>
                <w:bCs/>
                <w:iCs/>
                <w:sz w:val="18"/>
                <w:szCs w:val="18"/>
              </w:rPr>
            </w:pPr>
            <w:r w:rsidRPr="00934BA6">
              <w:rPr>
                <w:rFonts w:ascii="Arial" w:hAnsi="Arial" w:cs="Arial"/>
                <w:b/>
                <w:bCs/>
                <w:iCs/>
                <w:sz w:val="18"/>
                <w:szCs w:val="18"/>
              </w:rPr>
              <w:t xml:space="preserve">Weighted </w:t>
            </w:r>
            <w:r w:rsidR="00054731" w:rsidRPr="00934BA6">
              <w:rPr>
                <w:rFonts w:ascii="Arial" w:hAnsi="Arial" w:cs="Arial"/>
                <w:b/>
                <w:bCs/>
                <w:iCs/>
                <w:sz w:val="18"/>
                <w:szCs w:val="18"/>
              </w:rPr>
              <w:t>average maturity</w:t>
            </w:r>
          </w:p>
          <w:p w14:paraId="700D6588" w14:textId="43688A25" w:rsidR="001A1E41" w:rsidRPr="00934BA6" w:rsidRDefault="00054731" w:rsidP="007C5D17">
            <w:pPr>
              <w:pStyle w:val="BodyText"/>
              <w:keepNext/>
              <w:keepLines/>
              <w:spacing w:after="0"/>
              <w:jc w:val="center"/>
              <w:rPr>
                <w:rFonts w:ascii="Arial" w:hAnsi="Arial" w:cs="Arial"/>
                <w:bCs/>
                <w:iCs/>
                <w:sz w:val="18"/>
                <w:szCs w:val="18"/>
              </w:rPr>
            </w:pPr>
            <w:r w:rsidRPr="00934BA6">
              <w:rPr>
                <w:rFonts w:ascii="Arial" w:hAnsi="Arial" w:cs="Arial"/>
                <w:b/>
                <w:bCs/>
                <w:iCs/>
                <w:sz w:val="18"/>
                <w:szCs w:val="18"/>
              </w:rPr>
              <w:t xml:space="preserve">(years) </w:t>
            </w:r>
            <w:r w:rsidRPr="00934BA6">
              <w:rPr>
                <w:rFonts w:ascii="Arial" w:hAnsi="Arial" w:cs="Arial"/>
                <w:b/>
                <w:bCs/>
                <w:i/>
                <w:iCs/>
                <w:color w:val="C00000"/>
                <w:sz w:val="18"/>
                <w:szCs w:val="18"/>
              </w:rPr>
              <w:t xml:space="preserve">or </w:t>
            </w:r>
            <w:r w:rsidRPr="00934BA6">
              <w:rPr>
                <w:rFonts w:ascii="Arial" w:hAnsi="Arial" w:cs="Arial"/>
                <w:b/>
                <w:bCs/>
                <w:iCs/>
                <w:sz w:val="18"/>
                <w:szCs w:val="18"/>
              </w:rPr>
              <w:t>(months)</w:t>
            </w:r>
          </w:p>
        </w:tc>
      </w:tr>
      <w:tr w:rsidR="001A1E41" w:rsidRPr="00934BA6" w14:paraId="700D658F" w14:textId="77777777" w:rsidTr="00E548A9">
        <w:trPr>
          <w:jc w:val="center"/>
        </w:trPr>
        <w:tc>
          <w:tcPr>
            <w:tcW w:w="4050" w:type="dxa"/>
          </w:tcPr>
          <w:p w14:paraId="700D658A" w14:textId="77777777" w:rsidR="001A1E41"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State Treasurer’s investment pool 5</w:t>
            </w:r>
          </w:p>
        </w:tc>
        <w:tc>
          <w:tcPr>
            <w:tcW w:w="612" w:type="dxa"/>
          </w:tcPr>
          <w:p w14:paraId="700D658B" w14:textId="77777777" w:rsidR="001A1E41" w:rsidRPr="00934BA6" w:rsidRDefault="001A1E41" w:rsidP="007C5D17">
            <w:pPr>
              <w:pStyle w:val="BodyText"/>
              <w:keepNext/>
              <w:keepLines/>
              <w:spacing w:after="0"/>
              <w:jc w:val="both"/>
              <w:rPr>
                <w:rFonts w:ascii="Arial" w:hAnsi="Arial" w:cs="Arial"/>
                <w:bCs/>
                <w:iCs/>
                <w:sz w:val="18"/>
                <w:szCs w:val="18"/>
              </w:rPr>
            </w:pPr>
          </w:p>
        </w:tc>
        <w:tc>
          <w:tcPr>
            <w:tcW w:w="1512" w:type="dxa"/>
          </w:tcPr>
          <w:p w14:paraId="700D658C" w14:textId="77777777" w:rsidR="001A1E41"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w:t>
            </w:r>
          </w:p>
        </w:tc>
        <w:tc>
          <w:tcPr>
            <w:tcW w:w="268" w:type="dxa"/>
          </w:tcPr>
          <w:p w14:paraId="700D658D"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55" w:type="dxa"/>
          </w:tcPr>
          <w:p w14:paraId="700D658E" w14:textId="77777777" w:rsidR="001A1E41" w:rsidRPr="00934BA6" w:rsidRDefault="001A1E41" w:rsidP="007C5D17">
            <w:pPr>
              <w:pStyle w:val="BodyText"/>
              <w:keepNext/>
              <w:keepLines/>
              <w:spacing w:after="0"/>
              <w:jc w:val="both"/>
              <w:rPr>
                <w:rFonts w:ascii="Arial" w:hAnsi="Arial" w:cs="Arial"/>
                <w:bCs/>
                <w:iCs/>
                <w:sz w:val="18"/>
                <w:szCs w:val="18"/>
              </w:rPr>
            </w:pPr>
          </w:p>
        </w:tc>
      </w:tr>
      <w:tr w:rsidR="001A1E41" w:rsidRPr="00934BA6" w14:paraId="700D6595" w14:textId="77777777" w:rsidTr="00E548A9">
        <w:trPr>
          <w:jc w:val="center"/>
        </w:trPr>
        <w:tc>
          <w:tcPr>
            <w:tcW w:w="4050" w:type="dxa"/>
          </w:tcPr>
          <w:p w14:paraId="700D6590" w14:textId="77777777" w:rsidR="001A1E41"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State Treasurer’s investment pool 7</w:t>
            </w:r>
          </w:p>
        </w:tc>
        <w:tc>
          <w:tcPr>
            <w:tcW w:w="612" w:type="dxa"/>
          </w:tcPr>
          <w:p w14:paraId="700D6591" w14:textId="77777777" w:rsidR="001A1E41" w:rsidRPr="00934BA6" w:rsidRDefault="001A1E41" w:rsidP="007C5D17">
            <w:pPr>
              <w:pStyle w:val="BodyText"/>
              <w:keepNext/>
              <w:keepLines/>
              <w:spacing w:after="0"/>
              <w:jc w:val="both"/>
              <w:rPr>
                <w:rFonts w:ascii="Arial" w:hAnsi="Arial" w:cs="Arial"/>
                <w:bCs/>
                <w:iCs/>
                <w:sz w:val="18"/>
                <w:szCs w:val="18"/>
              </w:rPr>
            </w:pPr>
          </w:p>
        </w:tc>
        <w:tc>
          <w:tcPr>
            <w:tcW w:w="1512" w:type="dxa"/>
          </w:tcPr>
          <w:p w14:paraId="700D6592"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8" w:type="dxa"/>
          </w:tcPr>
          <w:p w14:paraId="700D6593"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55" w:type="dxa"/>
          </w:tcPr>
          <w:p w14:paraId="700D6594" w14:textId="77777777" w:rsidR="001A1E41" w:rsidRPr="00934BA6" w:rsidRDefault="001A1E41" w:rsidP="007C5D17">
            <w:pPr>
              <w:pStyle w:val="BodyText"/>
              <w:keepNext/>
              <w:keepLines/>
              <w:spacing w:after="0"/>
              <w:jc w:val="both"/>
              <w:rPr>
                <w:rFonts w:ascii="Arial" w:hAnsi="Arial" w:cs="Arial"/>
                <w:bCs/>
                <w:iCs/>
                <w:sz w:val="18"/>
                <w:szCs w:val="18"/>
              </w:rPr>
            </w:pPr>
          </w:p>
        </w:tc>
      </w:tr>
      <w:tr w:rsidR="003C5D7A" w:rsidRPr="00934BA6" w14:paraId="700D659B" w14:textId="77777777" w:rsidTr="00E548A9">
        <w:trPr>
          <w:jc w:val="center"/>
        </w:trPr>
        <w:tc>
          <w:tcPr>
            <w:tcW w:w="4050" w:type="dxa"/>
          </w:tcPr>
          <w:p w14:paraId="700D6596" w14:textId="77777777" w:rsidR="003C5D7A" w:rsidRPr="00934BA6" w:rsidRDefault="003C5D7A"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County Treasurer’s investment pool</w:t>
            </w:r>
          </w:p>
        </w:tc>
        <w:tc>
          <w:tcPr>
            <w:tcW w:w="612" w:type="dxa"/>
          </w:tcPr>
          <w:p w14:paraId="700D6597" w14:textId="77777777" w:rsidR="003C5D7A" w:rsidRPr="00934BA6" w:rsidRDefault="003C5D7A" w:rsidP="007C5D17">
            <w:pPr>
              <w:pStyle w:val="BodyText"/>
              <w:keepNext/>
              <w:keepLines/>
              <w:spacing w:after="0"/>
              <w:jc w:val="both"/>
              <w:rPr>
                <w:rFonts w:ascii="Arial" w:hAnsi="Arial" w:cs="Arial"/>
                <w:bCs/>
                <w:iCs/>
                <w:sz w:val="18"/>
                <w:szCs w:val="18"/>
              </w:rPr>
            </w:pPr>
          </w:p>
        </w:tc>
        <w:tc>
          <w:tcPr>
            <w:tcW w:w="1512" w:type="dxa"/>
          </w:tcPr>
          <w:p w14:paraId="700D6598" w14:textId="77777777" w:rsidR="003C5D7A" w:rsidRPr="00934BA6" w:rsidRDefault="003C5D7A" w:rsidP="007C5D17">
            <w:pPr>
              <w:pStyle w:val="BodyText"/>
              <w:keepNext/>
              <w:keepLines/>
              <w:spacing w:after="0"/>
              <w:jc w:val="both"/>
              <w:rPr>
                <w:rFonts w:ascii="Arial" w:hAnsi="Arial" w:cs="Arial"/>
                <w:bCs/>
                <w:iCs/>
                <w:sz w:val="18"/>
                <w:szCs w:val="18"/>
              </w:rPr>
            </w:pPr>
          </w:p>
        </w:tc>
        <w:tc>
          <w:tcPr>
            <w:tcW w:w="268" w:type="dxa"/>
          </w:tcPr>
          <w:p w14:paraId="700D6599" w14:textId="77777777" w:rsidR="003C5D7A" w:rsidRPr="00934BA6" w:rsidRDefault="003C5D7A" w:rsidP="007C5D17">
            <w:pPr>
              <w:pStyle w:val="BodyText"/>
              <w:keepNext/>
              <w:keepLines/>
              <w:spacing w:after="0"/>
              <w:jc w:val="both"/>
              <w:rPr>
                <w:rFonts w:ascii="Arial" w:hAnsi="Arial" w:cs="Arial"/>
                <w:bCs/>
                <w:iCs/>
                <w:sz w:val="18"/>
                <w:szCs w:val="18"/>
              </w:rPr>
            </w:pPr>
          </w:p>
        </w:tc>
        <w:tc>
          <w:tcPr>
            <w:tcW w:w="2655" w:type="dxa"/>
          </w:tcPr>
          <w:p w14:paraId="700D659A" w14:textId="77777777" w:rsidR="003C5D7A" w:rsidRPr="00934BA6" w:rsidRDefault="003C5D7A" w:rsidP="007C5D17">
            <w:pPr>
              <w:pStyle w:val="BodyText"/>
              <w:keepNext/>
              <w:keepLines/>
              <w:spacing w:after="0"/>
              <w:jc w:val="both"/>
              <w:rPr>
                <w:rFonts w:ascii="Arial" w:hAnsi="Arial" w:cs="Arial"/>
                <w:bCs/>
                <w:iCs/>
                <w:sz w:val="18"/>
                <w:szCs w:val="18"/>
              </w:rPr>
            </w:pPr>
          </w:p>
        </w:tc>
      </w:tr>
      <w:tr w:rsidR="001A1E41" w:rsidRPr="00934BA6" w14:paraId="700D65A1" w14:textId="77777777" w:rsidTr="00E548A9">
        <w:trPr>
          <w:jc w:val="center"/>
        </w:trPr>
        <w:tc>
          <w:tcPr>
            <w:tcW w:w="4050" w:type="dxa"/>
          </w:tcPr>
          <w:p w14:paraId="700D659C" w14:textId="77777777" w:rsidR="001A1E41"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 xml:space="preserve">U.S. </w:t>
            </w:r>
            <w:r w:rsidR="00050815" w:rsidRPr="00934BA6">
              <w:rPr>
                <w:rFonts w:ascii="Arial" w:hAnsi="Arial" w:cs="Arial"/>
                <w:bCs/>
                <w:iCs/>
                <w:sz w:val="18"/>
                <w:szCs w:val="18"/>
              </w:rPr>
              <w:t>Treasury</w:t>
            </w:r>
            <w:r w:rsidRPr="00934BA6">
              <w:rPr>
                <w:rFonts w:ascii="Arial" w:hAnsi="Arial" w:cs="Arial"/>
                <w:bCs/>
                <w:iCs/>
                <w:sz w:val="18"/>
                <w:szCs w:val="18"/>
              </w:rPr>
              <w:t xml:space="preserve"> securities</w:t>
            </w:r>
          </w:p>
        </w:tc>
        <w:tc>
          <w:tcPr>
            <w:tcW w:w="612" w:type="dxa"/>
          </w:tcPr>
          <w:p w14:paraId="700D659D" w14:textId="77777777" w:rsidR="001A1E41" w:rsidRPr="00934BA6" w:rsidRDefault="001A1E41" w:rsidP="007C5D17">
            <w:pPr>
              <w:pStyle w:val="BodyText"/>
              <w:keepNext/>
              <w:keepLines/>
              <w:spacing w:after="0"/>
              <w:jc w:val="both"/>
              <w:rPr>
                <w:rFonts w:ascii="Arial" w:hAnsi="Arial" w:cs="Arial"/>
                <w:bCs/>
                <w:iCs/>
                <w:sz w:val="18"/>
                <w:szCs w:val="18"/>
              </w:rPr>
            </w:pPr>
          </w:p>
        </w:tc>
        <w:tc>
          <w:tcPr>
            <w:tcW w:w="1512" w:type="dxa"/>
          </w:tcPr>
          <w:p w14:paraId="700D659E"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8" w:type="dxa"/>
          </w:tcPr>
          <w:p w14:paraId="700D659F"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55" w:type="dxa"/>
          </w:tcPr>
          <w:p w14:paraId="700D65A0" w14:textId="77777777" w:rsidR="001A1E41" w:rsidRPr="00934BA6" w:rsidRDefault="001A1E41" w:rsidP="007C5D17">
            <w:pPr>
              <w:pStyle w:val="BodyText"/>
              <w:keepNext/>
              <w:keepLines/>
              <w:spacing w:after="0"/>
              <w:jc w:val="both"/>
              <w:rPr>
                <w:rFonts w:ascii="Arial" w:hAnsi="Arial" w:cs="Arial"/>
                <w:bCs/>
                <w:iCs/>
                <w:sz w:val="18"/>
                <w:szCs w:val="18"/>
              </w:rPr>
            </w:pPr>
          </w:p>
        </w:tc>
      </w:tr>
      <w:tr w:rsidR="000612A9" w:rsidRPr="00934BA6" w14:paraId="700D65A7" w14:textId="77777777" w:rsidTr="00E548A9">
        <w:trPr>
          <w:jc w:val="center"/>
        </w:trPr>
        <w:tc>
          <w:tcPr>
            <w:tcW w:w="4050" w:type="dxa"/>
          </w:tcPr>
          <w:p w14:paraId="700D65A2" w14:textId="77777777" w:rsidR="000612A9" w:rsidRPr="00934BA6" w:rsidRDefault="000612A9"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U.S. agency securities</w:t>
            </w:r>
          </w:p>
        </w:tc>
        <w:tc>
          <w:tcPr>
            <w:tcW w:w="612" w:type="dxa"/>
          </w:tcPr>
          <w:p w14:paraId="700D65A3" w14:textId="77777777" w:rsidR="000612A9" w:rsidRPr="00934BA6" w:rsidRDefault="000612A9" w:rsidP="007C5D17">
            <w:pPr>
              <w:pStyle w:val="BodyText"/>
              <w:keepNext/>
              <w:keepLines/>
              <w:spacing w:after="0"/>
              <w:jc w:val="both"/>
              <w:rPr>
                <w:rFonts w:ascii="Arial" w:hAnsi="Arial" w:cs="Arial"/>
                <w:bCs/>
                <w:iCs/>
                <w:sz w:val="18"/>
                <w:szCs w:val="18"/>
              </w:rPr>
            </w:pPr>
          </w:p>
        </w:tc>
        <w:tc>
          <w:tcPr>
            <w:tcW w:w="1512" w:type="dxa"/>
          </w:tcPr>
          <w:p w14:paraId="700D65A4" w14:textId="77777777" w:rsidR="000612A9" w:rsidRPr="00934BA6" w:rsidRDefault="000612A9" w:rsidP="007C5D17">
            <w:pPr>
              <w:pStyle w:val="BodyText"/>
              <w:keepNext/>
              <w:keepLines/>
              <w:spacing w:after="0"/>
              <w:jc w:val="both"/>
              <w:rPr>
                <w:rFonts w:ascii="Arial" w:hAnsi="Arial" w:cs="Arial"/>
                <w:bCs/>
                <w:iCs/>
                <w:sz w:val="18"/>
                <w:szCs w:val="18"/>
              </w:rPr>
            </w:pPr>
          </w:p>
        </w:tc>
        <w:tc>
          <w:tcPr>
            <w:tcW w:w="268" w:type="dxa"/>
          </w:tcPr>
          <w:p w14:paraId="700D65A5" w14:textId="77777777" w:rsidR="000612A9" w:rsidRPr="00934BA6" w:rsidRDefault="000612A9" w:rsidP="007C5D17">
            <w:pPr>
              <w:pStyle w:val="BodyText"/>
              <w:keepNext/>
              <w:keepLines/>
              <w:spacing w:after="0"/>
              <w:jc w:val="both"/>
              <w:rPr>
                <w:rFonts w:ascii="Arial" w:hAnsi="Arial" w:cs="Arial"/>
                <w:bCs/>
                <w:iCs/>
                <w:sz w:val="18"/>
                <w:szCs w:val="18"/>
              </w:rPr>
            </w:pPr>
          </w:p>
        </w:tc>
        <w:tc>
          <w:tcPr>
            <w:tcW w:w="2655" w:type="dxa"/>
          </w:tcPr>
          <w:p w14:paraId="700D65A6" w14:textId="77777777" w:rsidR="000612A9" w:rsidRPr="00934BA6" w:rsidRDefault="000612A9" w:rsidP="007C5D17">
            <w:pPr>
              <w:pStyle w:val="BodyText"/>
              <w:keepNext/>
              <w:keepLines/>
              <w:spacing w:after="0"/>
              <w:jc w:val="both"/>
              <w:rPr>
                <w:rFonts w:ascii="Arial" w:hAnsi="Arial" w:cs="Arial"/>
                <w:bCs/>
                <w:iCs/>
                <w:sz w:val="18"/>
                <w:szCs w:val="18"/>
              </w:rPr>
            </w:pPr>
          </w:p>
        </w:tc>
      </w:tr>
      <w:tr w:rsidR="00C53187" w:rsidRPr="00934BA6" w14:paraId="700D65AD" w14:textId="77777777" w:rsidTr="00E548A9">
        <w:trPr>
          <w:jc w:val="center"/>
        </w:trPr>
        <w:tc>
          <w:tcPr>
            <w:tcW w:w="4050" w:type="dxa"/>
          </w:tcPr>
          <w:p w14:paraId="700D65A8" w14:textId="77777777" w:rsidR="00C53187"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Local government bonds</w:t>
            </w:r>
          </w:p>
        </w:tc>
        <w:tc>
          <w:tcPr>
            <w:tcW w:w="612" w:type="dxa"/>
          </w:tcPr>
          <w:p w14:paraId="700D65A9" w14:textId="77777777" w:rsidR="00C53187" w:rsidRPr="00934BA6" w:rsidRDefault="00C53187" w:rsidP="007C5D17">
            <w:pPr>
              <w:pStyle w:val="BodyText"/>
              <w:keepNext/>
              <w:keepLines/>
              <w:spacing w:after="0"/>
              <w:jc w:val="both"/>
              <w:rPr>
                <w:rFonts w:ascii="Arial" w:hAnsi="Arial" w:cs="Arial"/>
                <w:bCs/>
                <w:iCs/>
                <w:sz w:val="18"/>
                <w:szCs w:val="18"/>
              </w:rPr>
            </w:pPr>
          </w:p>
        </w:tc>
        <w:tc>
          <w:tcPr>
            <w:tcW w:w="1512" w:type="dxa"/>
            <w:tcBorders>
              <w:bottom w:val="single" w:sz="8" w:space="0" w:color="auto"/>
            </w:tcBorders>
          </w:tcPr>
          <w:p w14:paraId="700D65AA" w14:textId="77777777" w:rsidR="00C53187" w:rsidRPr="00934BA6" w:rsidRDefault="00C53187" w:rsidP="007C5D17">
            <w:pPr>
              <w:pStyle w:val="BodyText"/>
              <w:keepNext/>
              <w:keepLines/>
              <w:spacing w:after="0"/>
              <w:jc w:val="both"/>
              <w:rPr>
                <w:rFonts w:ascii="Arial" w:hAnsi="Arial" w:cs="Arial"/>
                <w:bCs/>
                <w:iCs/>
                <w:sz w:val="18"/>
                <w:szCs w:val="18"/>
              </w:rPr>
            </w:pPr>
          </w:p>
        </w:tc>
        <w:tc>
          <w:tcPr>
            <w:tcW w:w="268" w:type="dxa"/>
          </w:tcPr>
          <w:p w14:paraId="700D65AB" w14:textId="77777777" w:rsidR="00C53187" w:rsidRPr="00934BA6" w:rsidRDefault="00C53187" w:rsidP="007C5D17">
            <w:pPr>
              <w:pStyle w:val="BodyText"/>
              <w:keepNext/>
              <w:keepLines/>
              <w:spacing w:after="0"/>
              <w:jc w:val="both"/>
              <w:rPr>
                <w:rFonts w:ascii="Arial" w:hAnsi="Arial" w:cs="Arial"/>
                <w:bCs/>
                <w:iCs/>
                <w:sz w:val="18"/>
                <w:szCs w:val="18"/>
              </w:rPr>
            </w:pPr>
          </w:p>
        </w:tc>
        <w:tc>
          <w:tcPr>
            <w:tcW w:w="2655" w:type="dxa"/>
          </w:tcPr>
          <w:p w14:paraId="700D65AC" w14:textId="77777777" w:rsidR="00C53187" w:rsidRPr="00934BA6" w:rsidRDefault="00C53187" w:rsidP="007C5D17">
            <w:pPr>
              <w:pStyle w:val="BodyText"/>
              <w:keepNext/>
              <w:keepLines/>
              <w:spacing w:after="0"/>
              <w:jc w:val="both"/>
              <w:rPr>
                <w:rFonts w:ascii="Arial" w:hAnsi="Arial" w:cs="Arial"/>
                <w:bCs/>
                <w:iCs/>
                <w:sz w:val="18"/>
                <w:szCs w:val="18"/>
              </w:rPr>
            </w:pPr>
          </w:p>
        </w:tc>
      </w:tr>
      <w:tr w:rsidR="00C53187" w:rsidRPr="00934BA6" w14:paraId="700D65B3" w14:textId="77777777" w:rsidTr="00E548A9">
        <w:trPr>
          <w:jc w:val="center"/>
        </w:trPr>
        <w:tc>
          <w:tcPr>
            <w:tcW w:w="4050" w:type="dxa"/>
          </w:tcPr>
          <w:p w14:paraId="700D65AE" w14:textId="77777777" w:rsidR="00C53187" w:rsidRPr="00934BA6" w:rsidRDefault="00C53187" w:rsidP="007C5D17">
            <w:pPr>
              <w:pStyle w:val="BodyText"/>
              <w:keepNext/>
              <w:keepLines/>
              <w:spacing w:after="0"/>
              <w:jc w:val="both"/>
              <w:rPr>
                <w:rFonts w:ascii="Arial" w:hAnsi="Arial" w:cs="Arial"/>
                <w:bCs/>
                <w:iCs/>
                <w:sz w:val="18"/>
                <w:szCs w:val="18"/>
              </w:rPr>
            </w:pPr>
          </w:p>
        </w:tc>
        <w:tc>
          <w:tcPr>
            <w:tcW w:w="612" w:type="dxa"/>
          </w:tcPr>
          <w:p w14:paraId="700D65AF" w14:textId="77777777" w:rsidR="00C53187" w:rsidRPr="00934BA6" w:rsidRDefault="00C53187" w:rsidP="007C5D17">
            <w:pPr>
              <w:pStyle w:val="BodyText"/>
              <w:keepNext/>
              <w:keepLines/>
              <w:spacing w:after="0"/>
              <w:jc w:val="both"/>
              <w:rPr>
                <w:rFonts w:ascii="Arial" w:hAnsi="Arial" w:cs="Arial"/>
                <w:bCs/>
                <w:iCs/>
                <w:sz w:val="18"/>
                <w:szCs w:val="18"/>
              </w:rPr>
            </w:pPr>
          </w:p>
        </w:tc>
        <w:tc>
          <w:tcPr>
            <w:tcW w:w="1512" w:type="dxa"/>
            <w:tcBorders>
              <w:top w:val="single" w:sz="8" w:space="0" w:color="auto"/>
              <w:bottom w:val="double" w:sz="4" w:space="0" w:color="auto"/>
            </w:tcBorders>
          </w:tcPr>
          <w:p w14:paraId="700D65B0" w14:textId="77777777" w:rsidR="00C53187"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w:t>
            </w:r>
          </w:p>
        </w:tc>
        <w:tc>
          <w:tcPr>
            <w:tcW w:w="268" w:type="dxa"/>
          </w:tcPr>
          <w:p w14:paraId="700D65B1" w14:textId="77777777" w:rsidR="00C53187" w:rsidRPr="00934BA6" w:rsidRDefault="00C53187" w:rsidP="007C5D17">
            <w:pPr>
              <w:pStyle w:val="BodyText"/>
              <w:keepNext/>
              <w:keepLines/>
              <w:spacing w:after="0"/>
              <w:jc w:val="both"/>
              <w:rPr>
                <w:rFonts w:ascii="Arial" w:hAnsi="Arial" w:cs="Arial"/>
                <w:bCs/>
                <w:iCs/>
                <w:sz w:val="18"/>
                <w:szCs w:val="18"/>
              </w:rPr>
            </w:pPr>
          </w:p>
        </w:tc>
        <w:tc>
          <w:tcPr>
            <w:tcW w:w="2655" w:type="dxa"/>
          </w:tcPr>
          <w:p w14:paraId="700D65B2" w14:textId="77777777" w:rsidR="00C53187" w:rsidRPr="00934BA6" w:rsidRDefault="00C53187" w:rsidP="007C5D17">
            <w:pPr>
              <w:pStyle w:val="BodyText"/>
              <w:keepNext/>
              <w:keepLines/>
              <w:spacing w:after="0"/>
              <w:jc w:val="both"/>
              <w:rPr>
                <w:rFonts w:ascii="Arial" w:hAnsi="Arial" w:cs="Arial"/>
                <w:bCs/>
                <w:iCs/>
                <w:sz w:val="18"/>
                <w:szCs w:val="18"/>
              </w:rPr>
            </w:pPr>
          </w:p>
        </w:tc>
      </w:tr>
    </w:tbl>
    <w:p w14:paraId="700D65B4" w14:textId="77777777" w:rsidR="00C53187" w:rsidRPr="003E53D3" w:rsidRDefault="00C53187" w:rsidP="001F57DE">
      <w:pPr>
        <w:pStyle w:val="BodyText"/>
        <w:spacing w:before="180" w:after="180"/>
        <w:rPr>
          <w:rFonts w:ascii="Arial" w:hAnsi="Arial" w:cs="Arial"/>
          <w:b/>
          <w:bCs/>
          <w:i/>
          <w:iCs/>
          <w:color w:val="C00000"/>
          <w:sz w:val="22"/>
          <w:szCs w:val="24"/>
        </w:rPr>
      </w:pPr>
      <w:r w:rsidRPr="003E53D3">
        <w:rPr>
          <w:rFonts w:ascii="Arial" w:hAnsi="Arial" w:cs="Arial"/>
          <w:b/>
          <w:bCs/>
          <w:i/>
          <w:iCs/>
          <w:color w:val="C00000"/>
          <w:sz w:val="22"/>
          <w:szCs w:val="24"/>
        </w:rPr>
        <w:t>See Illustration 3 in GASB Statement No. 40 for an example of how to calculate weighted average maturity.</w:t>
      </w:r>
    </w:p>
    <w:p w14:paraId="700D65B5" w14:textId="77777777" w:rsidR="00C53187" w:rsidRPr="003E53D3" w:rsidRDefault="00C53187" w:rsidP="00C53187">
      <w:pPr>
        <w:pStyle w:val="BodyText"/>
        <w:spacing w:after="180"/>
        <w:jc w:val="center"/>
        <w:rPr>
          <w:rFonts w:ascii="Arial" w:hAnsi="Arial" w:cs="Arial"/>
          <w:b/>
          <w:bCs/>
          <w:i/>
          <w:iCs/>
          <w:color w:val="C00000"/>
          <w:sz w:val="22"/>
          <w:szCs w:val="24"/>
        </w:rPr>
      </w:pPr>
      <w:r w:rsidRPr="003E53D3">
        <w:rPr>
          <w:rFonts w:ascii="Arial" w:hAnsi="Arial" w:cs="Arial"/>
          <w:b/>
          <w:bCs/>
          <w:i/>
          <w:iCs/>
          <w:color w:val="C00000"/>
          <w:sz w:val="22"/>
          <w:szCs w:val="24"/>
        </w:rPr>
        <w:t>OR</w:t>
      </w:r>
    </w:p>
    <w:p w14:paraId="700D65B6" w14:textId="77777777" w:rsidR="00C53187" w:rsidRPr="003E53D3" w:rsidRDefault="00C53187" w:rsidP="001F57DE">
      <w:pPr>
        <w:pStyle w:val="BodyText"/>
        <w:spacing w:after="180"/>
        <w:rPr>
          <w:rFonts w:ascii="Arial" w:hAnsi="Arial" w:cs="Arial"/>
          <w:b/>
          <w:bCs/>
          <w:i/>
          <w:iCs/>
          <w:color w:val="C00000"/>
          <w:sz w:val="22"/>
          <w:szCs w:val="24"/>
        </w:rPr>
      </w:pPr>
      <w:r w:rsidRPr="003E53D3">
        <w:rPr>
          <w:rFonts w:ascii="Arial" w:hAnsi="Arial" w:cs="Arial"/>
          <w:b/>
          <w:bCs/>
          <w:i/>
          <w:iCs/>
          <w:color w:val="C00000"/>
          <w:sz w:val="22"/>
          <w:szCs w:val="24"/>
        </w:rPr>
        <w:t>Duration—See Illustration 4 in GASB Statement No. 40.</w:t>
      </w:r>
    </w:p>
    <w:p w14:paraId="700D65B7" w14:textId="77777777" w:rsidR="00C53187" w:rsidRPr="003E53D3" w:rsidRDefault="00C53187" w:rsidP="00C53187">
      <w:pPr>
        <w:pStyle w:val="BodyText"/>
        <w:spacing w:after="180"/>
        <w:jc w:val="center"/>
        <w:rPr>
          <w:rFonts w:ascii="Arial" w:hAnsi="Arial" w:cs="Arial"/>
          <w:b/>
          <w:bCs/>
          <w:i/>
          <w:iCs/>
          <w:color w:val="C00000"/>
          <w:sz w:val="22"/>
          <w:szCs w:val="24"/>
        </w:rPr>
      </w:pPr>
      <w:r w:rsidRPr="003E53D3">
        <w:rPr>
          <w:rFonts w:ascii="Arial" w:hAnsi="Arial" w:cs="Arial"/>
          <w:b/>
          <w:bCs/>
          <w:i/>
          <w:iCs/>
          <w:color w:val="C00000"/>
          <w:sz w:val="22"/>
          <w:szCs w:val="24"/>
        </w:rPr>
        <w:t>OR</w:t>
      </w:r>
    </w:p>
    <w:p w14:paraId="700D65B8" w14:textId="3987C98C" w:rsidR="00C53187" w:rsidRPr="003E53D3" w:rsidRDefault="00C53187" w:rsidP="001F57DE">
      <w:pPr>
        <w:pStyle w:val="BodyText"/>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Simulation </w:t>
      </w:r>
      <w:r w:rsidR="00054731" w:rsidRPr="003E53D3">
        <w:rPr>
          <w:rFonts w:ascii="Arial" w:hAnsi="Arial" w:cs="Arial"/>
          <w:b/>
          <w:bCs/>
          <w:i/>
          <w:iCs/>
          <w:color w:val="C00000"/>
          <w:sz w:val="22"/>
          <w:szCs w:val="24"/>
        </w:rPr>
        <w:t>m</w:t>
      </w:r>
      <w:r w:rsidRPr="003E53D3">
        <w:rPr>
          <w:rFonts w:ascii="Arial" w:hAnsi="Arial" w:cs="Arial"/>
          <w:b/>
          <w:bCs/>
          <w:i/>
          <w:iCs/>
          <w:color w:val="C00000"/>
          <w:sz w:val="22"/>
          <w:szCs w:val="24"/>
        </w:rPr>
        <w:t>odel—See Illustration 5 in GASB Statement No. 40.</w:t>
      </w:r>
    </w:p>
    <w:p w14:paraId="700D65B9" w14:textId="625D3F30" w:rsidR="00C53187" w:rsidRPr="003E53D3" w:rsidRDefault="00C53187" w:rsidP="001F57DE">
      <w:pPr>
        <w:pStyle w:val="BodyText"/>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The District must </w:t>
      </w:r>
      <w:r w:rsidR="002E1F59" w:rsidRPr="003E53D3">
        <w:rPr>
          <w:rFonts w:ascii="Arial" w:hAnsi="Arial" w:cs="Arial"/>
          <w:b/>
          <w:bCs/>
          <w:i/>
          <w:iCs/>
          <w:color w:val="C00000"/>
          <w:sz w:val="22"/>
          <w:szCs w:val="24"/>
        </w:rPr>
        <w:t xml:space="preserve">also </w:t>
      </w:r>
      <w:r w:rsidRPr="003E53D3">
        <w:rPr>
          <w:rFonts w:ascii="Arial" w:hAnsi="Arial" w:cs="Arial"/>
          <w:b/>
          <w:bCs/>
          <w:i/>
          <w:iCs/>
          <w:color w:val="C00000"/>
          <w:sz w:val="22"/>
          <w:szCs w:val="24"/>
        </w:rPr>
        <w:t xml:space="preserve">disclose the terms of investments </w:t>
      </w:r>
      <w:r w:rsidR="00974339" w:rsidRPr="003E53D3">
        <w:rPr>
          <w:rFonts w:ascii="Arial" w:hAnsi="Arial" w:cs="Arial"/>
          <w:b/>
          <w:bCs/>
          <w:i/>
          <w:iCs/>
          <w:color w:val="C00000"/>
          <w:sz w:val="22"/>
          <w:szCs w:val="24"/>
        </w:rPr>
        <w:t xml:space="preserve">with fair values that are highly sensitive to changes in interest rates. See Illustration 7 in GASB Statement No. 40 for an example of this required disclosure. Further, if a method requires an assumption regarding timing of cash flows (for example, whether an investment is or is not assumed to be called), interest rate changes, or other factors that affect interest rate information, </w:t>
      </w:r>
      <w:r w:rsidR="00B50873" w:rsidRPr="003E53D3">
        <w:rPr>
          <w:rFonts w:ascii="Arial" w:hAnsi="Arial" w:cs="Arial"/>
          <w:b/>
          <w:bCs/>
          <w:i/>
          <w:iCs/>
          <w:color w:val="C00000"/>
          <w:sz w:val="22"/>
          <w:szCs w:val="24"/>
        </w:rPr>
        <w:t xml:space="preserve">the District should disclose </w:t>
      </w:r>
      <w:r w:rsidR="00974339" w:rsidRPr="003E53D3">
        <w:rPr>
          <w:rFonts w:ascii="Arial" w:hAnsi="Arial" w:cs="Arial"/>
          <w:b/>
          <w:bCs/>
          <w:i/>
          <w:iCs/>
          <w:color w:val="C00000"/>
          <w:sz w:val="22"/>
          <w:szCs w:val="24"/>
        </w:rPr>
        <w:t>that assumption.</w:t>
      </w:r>
    </w:p>
    <w:p w14:paraId="700D65BA" w14:textId="6A19641E" w:rsidR="00974339" w:rsidRPr="003E53D3" w:rsidRDefault="00974339" w:rsidP="001F57DE">
      <w:pPr>
        <w:pStyle w:val="BodyText"/>
        <w:spacing w:after="180"/>
        <w:rPr>
          <w:rFonts w:ascii="Arial" w:hAnsi="Arial" w:cs="Arial"/>
          <w:b/>
          <w:bCs/>
          <w:i/>
          <w:iCs/>
          <w:sz w:val="22"/>
          <w:szCs w:val="24"/>
        </w:rPr>
      </w:pPr>
      <w:r w:rsidRPr="003E53D3">
        <w:rPr>
          <w:rFonts w:ascii="Arial" w:hAnsi="Arial" w:cs="Arial"/>
          <w:b/>
          <w:bCs/>
          <w:i/>
          <w:iCs/>
          <w:sz w:val="22"/>
          <w:szCs w:val="24"/>
        </w:rPr>
        <w:t>Foreign currency risk—</w:t>
      </w:r>
      <w:r w:rsidRPr="003E53D3">
        <w:rPr>
          <w:rFonts w:ascii="Arial" w:hAnsi="Arial" w:cs="Arial"/>
          <w:b/>
          <w:bCs/>
          <w:i/>
          <w:iCs/>
          <w:color w:val="C00000"/>
          <w:sz w:val="22"/>
          <w:szCs w:val="24"/>
        </w:rPr>
        <w:t>If the District’s deposits or investments held at year</w:t>
      </w:r>
      <w:r w:rsidR="009373A1" w:rsidRPr="003E53D3">
        <w:rPr>
          <w:rFonts w:ascii="Arial" w:hAnsi="Arial" w:cs="Arial"/>
          <w:b/>
          <w:bCs/>
          <w:i/>
          <w:iCs/>
          <w:color w:val="C00000"/>
          <w:sz w:val="22"/>
          <w:szCs w:val="24"/>
        </w:rPr>
        <w:t>-</w:t>
      </w:r>
      <w:r w:rsidRPr="003E53D3">
        <w:rPr>
          <w:rFonts w:ascii="Arial" w:hAnsi="Arial" w:cs="Arial"/>
          <w:b/>
          <w:bCs/>
          <w:i/>
          <w:iCs/>
          <w:color w:val="C00000"/>
          <w:sz w:val="22"/>
          <w:szCs w:val="24"/>
        </w:rPr>
        <w:t>end were exposed to foreign currency risk</w:t>
      </w:r>
      <w:r w:rsidR="009373A1"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disclose the following: briefly describe the District’s formal investment policy with respect to foreign currency risk or indicate that it does not have one. Also, the District should disclose the U.S. dollar balances of deposits or investments exposed to foreign currency risk organized by currency denomination and investment type. See Illustration 8 in GASB Statement No. 40 for an example of required disclosure.</w:t>
      </w:r>
    </w:p>
    <w:p w14:paraId="700D65BB" w14:textId="7B0D5ADB" w:rsidR="00A3699A" w:rsidRPr="003E53D3" w:rsidRDefault="00A3699A" w:rsidP="001F57DE">
      <w:pPr>
        <w:pStyle w:val="BodyText"/>
        <w:keepNext/>
        <w:keepLines/>
        <w:spacing w:after="180"/>
        <w:rPr>
          <w:rFonts w:ascii="Arial" w:hAnsi="Arial" w:cs="Arial"/>
          <w:sz w:val="22"/>
          <w:szCs w:val="24"/>
        </w:rPr>
      </w:pPr>
      <w:r w:rsidRPr="003E53D3">
        <w:rPr>
          <w:rFonts w:ascii="Arial" w:hAnsi="Arial" w:cs="Arial"/>
          <w:sz w:val="22"/>
          <w:szCs w:val="24"/>
        </w:rPr>
        <w:lastRenderedPageBreak/>
        <w:t>A reconciliation of cash</w:t>
      </w:r>
      <w:r w:rsidR="00F57C0B" w:rsidRPr="003E53D3">
        <w:rPr>
          <w:rFonts w:ascii="Arial" w:hAnsi="Arial" w:cs="Arial"/>
          <w:sz w:val="22"/>
          <w:szCs w:val="24"/>
        </w:rPr>
        <w:t>, deposits,</w:t>
      </w:r>
      <w:r w:rsidRPr="003E53D3">
        <w:rPr>
          <w:rFonts w:ascii="Arial" w:hAnsi="Arial" w:cs="Arial"/>
          <w:sz w:val="22"/>
          <w:szCs w:val="24"/>
        </w:rPr>
        <w:t xml:space="preserve"> and investments to amounts shown on the </w:t>
      </w:r>
      <w:r w:rsidR="00AE6E00" w:rsidRPr="003E53D3">
        <w:rPr>
          <w:rFonts w:ascii="Arial" w:hAnsi="Arial" w:cs="Arial"/>
          <w:sz w:val="22"/>
          <w:szCs w:val="24"/>
        </w:rPr>
        <w:t>s</w:t>
      </w:r>
      <w:r w:rsidRPr="003E53D3">
        <w:rPr>
          <w:rFonts w:ascii="Arial" w:hAnsi="Arial" w:cs="Arial"/>
          <w:sz w:val="22"/>
          <w:szCs w:val="24"/>
        </w:rPr>
        <w:t>tatement</w:t>
      </w:r>
      <w:r w:rsidR="00F57C0B" w:rsidRPr="003E53D3">
        <w:rPr>
          <w:rFonts w:ascii="Arial" w:hAnsi="Arial" w:cs="Arial"/>
          <w:sz w:val="22"/>
          <w:szCs w:val="24"/>
        </w:rPr>
        <w:t>s</w:t>
      </w:r>
      <w:r w:rsidRPr="003E53D3">
        <w:rPr>
          <w:rFonts w:ascii="Arial" w:hAnsi="Arial" w:cs="Arial"/>
          <w:sz w:val="22"/>
          <w:szCs w:val="24"/>
        </w:rPr>
        <w:t xml:space="preserve"> of </w:t>
      </w:r>
      <w:r w:rsidR="00AE6E00" w:rsidRPr="003E53D3">
        <w:rPr>
          <w:rFonts w:ascii="Arial" w:hAnsi="Arial" w:cs="Arial"/>
          <w:sz w:val="22"/>
          <w:szCs w:val="24"/>
        </w:rPr>
        <w:t>n</w:t>
      </w:r>
      <w:r w:rsidRPr="003E53D3">
        <w:rPr>
          <w:rFonts w:ascii="Arial" w:hAnsi="Arial" w:cs="Arial"/>
          <w:sz w:val="22"/>
          <w:szCs w:val="24"/>
        </w:rPr>
        <w:t xml:space="preserve">et </w:t>
      </w:r>
      <w:r w:rsidR="00AE6E00" w:rsidRPr="003E53D3">
        <w:rPr>
          <w:rFonts w:ascii="Arial" w:hAnsi="Arial" w:cs="Arial"/>
          <w:sz w:val="22"/>
          <w:szCs w:val="24"/>
        </w:rPr>
        <w:t>p</w:t>
      </w:r>
      <w:r w:rsidR="00EC62F6" w:rsidRPr="003E53D3">
        <w:rPr>
          <w:rFonts w:ascii="Arial" w:hAnsi="Arial" w:cs="Arial"/>
          <w:sz w:val="22"/>
          <w:szCs w:val="24"/>
        </w:rPr>
        <w:t>osition</w:t>
      </w:r>
      <w:r w:rsidRPr="003E53D3">
        <w:rPr>
          <w:rFonts w:ascii="Arial" w:hAnsi="Arial" w:cs="Arial"/>
          <w:sz w:val="22"/>
          <w:szCs w:val="24"/>
        </w:rPr>
        <w:t xml:space="preserve"> follows</w:t>
      </w:r>
      <w:r w:rsidR="002E1F59" w:rsidRPr="003E53D3">
        <w:rPr>
          <w:rFonts w:ascii="Arial" w:hAnsi="Arial" w:cs="Arial"/>
          <w:sz w:val="22"/>
          <w:szCs w:val="24"/>
        </w:rPr>
        <w:t>:</w:t>
      </w:r>
    </w:p>
    <w:tbl>
      <w:tblPr>
        <w:tblW w:w="0" w:type="auto"/>
        <w:jc w:val="center"/>
        <w:tblLook w:val="01E0" w:firstRow="1" w:lastRow="1" w:firstColumn="1" w:lastColumn="1" w:noHBand="0" w:noVBand="0"/>
      </w:tblPr>
      <w:tblGrid>
        <w:gridCol w:w="3600"/>
        <w:gridCol w:w="1152"/>
      </w:tblGrid>
      <w:tr w:rsidR="00F57C0B" w:rsidRPr="00934BA6" w14:paraId="700D65BE" w14:textId="77777777" w:rsidTr="00E548A9">
        <w:trPr>
          <w:jc w:val="center"/>
        </w:trPr>
        <w:tc>
          <w:tcPr>
            <w:tcW w:w="3600" w:type="dxa"/>
            <w:tcMar>
              <w:left w:w="0" w:type="dxa"/>
              <w:right w:w="29" w:type="dxa"/>
            </w:tcMar>
            <w:vAlign w:val="bottom"/>
          </w:tcPr>
          <w:p w14:paraId="700D65BC" w14:textId="77777777" w:rsidR="00F57C0B" w:rsidRPr="00934BA6" w:rsidRDefault="00F57C0B" w:rsidP="004913D3">
            <w:pPr>
              <w:pStyle w:val="BodyText"/>
              <w:keepNext/>
              <w:keepLines/>
              <w:spacing w:after="0"/>
              <w:jc w:val="both"/>
              <w:rPr>
                <w:rFonts w:ascii="Arial" w:hAnsi="Arial" w:cs="Arial"/>
                <w:sz w:val="18"/>
                <w:szCs w:val="18"/>
              </w:rPr>
            </w:pPr>
            <w:r w:rsidRPr="00934BA6">
              <w:rPr>
                <w:rFonts w:ascii="Arial" w:hAnsi="Arial" w:cs="Arial"/>
                <w:sz w:val="18"/>
                <w:szCs w:val="18"/>
              </w:rPr>
              <w:t>Cash</w:t>
            </w:r>
            <w:r w:rsidR="00946AF4" w:rsidRPr="00934BA6">
              <w:rPr>
                <w:rFonts w:ascii="Arial" w:hAnsi="Arial" w:cs="Arial"/>
                <w:sz w:val="18"/>
                <w:szCs w:val="18"/>
              </w:rPr>
              <w:t>, deposits</w:t>
            </w:r>
            <w:r w:rsidR="00DA3F63" w:rsidRPr="00934BA6">
              <w:rPr>
                <w:rFonts w:ascii="Arial" w:hAnsi="Arial" w:cs="Arial"/>
                <w:sz w:val="18"/>
                <w:szCs w:val="18"/>
              </w:rPr>
              <w:t>,</w:t>
            </w:r>
            <w:r w:rsidRPr="00934BA6">
              <w:rPr>
                <w:rFonts w:ascii="Arial" w:hAnsi="Arial" w:cs="Arial"/>
                <w:sz w:val="18"/>
                <w:szCs w:val="18"/>
              </w:rPr>
              <w:t xml:space="preserve"> and investments:</w:t>
            </w:r>
          </w:p>
        </w:tc>
        <w:tc>
          <w:tcPr>
            <w:tcW w:w="1152" w:type="dxa"/>
            <w:tcMar>
              <w:left w:w="43" w:type="dxa"/>
              <w:right w:w="43" w:type="dxa"/>
            </w:tcMar>
            <w:vAlign w:val="bottom"/>
          </w:tcPr>
          <w:p w14:paraId="700D65BD" w14:textId="77777777" w:rsidR="00F57C0B" w:rsidRPr="00934BA6" w:rsidRDefault="00F57C0B" w:rsidP="004913D3">
            <w:pPr>
              <w:pStyle w:val="BodyText"/>
              <w:keepNext/>
              <w:keepLines/>
              <w:spacing w:after="0"/>
              <w:jc w:val="both"/>
              <w:rPr>
                <w:rFonts w:ascii="Arial" w:hAnsi="Arial" w:cs="Arial"/>
                <w:sz w:val="18"/>
                <w:szCs w:val="18"/>
              </w:rPr>
            </w:pPr>
          </w:p>
        </w:tc>
      </w:tr>
      <w:tr w:rsidR="00F57C0B" w:rsidRPr="00934BA6" w14:paraId="700D65C1" w14:textId="77777777" w:rsidTr="00E548A9">
        <w:trPr>
          <w:jc w:val="center"/>
        </w:trPr>
        <w:tc>
          <w:tcPr>
            <w:tcW w:w="3600" w:type="dxa"/>
            <w:tcMar>
              <w:left w:w="0" w:type="dxa"/>
              <w:right w:w="29" w:type="dxa"/>
            </w:tcMar>
            <w:vAlign w:val="bottom"/>
          </w:tcPr>
          <w:p w14:paraId="700D65BF" w14:textId="77777777" w:rsidR="00F57C0B" w:rsidRPr="00934BA6" w:rsidRDefault="00F57C0B" w:rsidP="004913D3">
            <w:pPr>
              <w:pStyle w:val="BodyText"/>
              <w:keepNext/>
              <w:keepLines/>
              <w:spacing w:after="0"/>
              <w:ind w:left="360"/>
              <w:jc w:val="both"/>
              <w:rPr>
                <w:rFonts w:ascii="Arial" w:hAnsi="Arial" w:cs="Arial"/>
                <w:sz w:val="18"/>
                <w:szCs w:val="18"/>
              </w:rPr>
            </w:pPr>
            <w:r w:rsidRPr="00934BA6">
              <w:rPr>
                <w:rFonts w:ascii="Arial" w:hAnsi="Arial" w:cs="Arial"/>
                <w:sz w:val="18"/>
                <w:szCs w:val="18"/>
              </w:rPr>
              <w:t>Cash on hand</w:t>
            </w:r>
          </w:p>
        </w:tc>
        <w:tc>
          <w:tcPr>
            <w:tcW w:w="1152" w:type="dxa"/>
            <w:tcMar>
              <w:left w:w="43" w:type="dxa"/>
              <w:right w:w="43" w:type="dxa"/>
            </w:tcMar>
            <w:vAlign w:val="bottom"/>
          </w:tcPr>
          <w:p w14:paraId="700D65C0" w14:textId="77777777" w:rsidR="00F57C0B" w:rsidRPr="00934BA6" w:rsidRDefault="00F57C0B"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r>
      <w:tr w:rsidR="00F57C0B" w:rsidRPr="00934BA6" w14:paraId="700D65C4" w14:textId="77777777" w:rsidTr="00E548A9">
        <w:trPr>
          <w:jc w:val="center"/>
        </w:trPr>
        <w:tc>
          <w:tcPr>
            <w:tcW w:w="3600" w:type="dxa"/>
            <w:tcMar>
              <w:left w:w="0" w:type="dxa"/>
              <w:right w:w="29" w:type="dxa"/>
            </w:tcMar>
            <w:vAlign w:val="bottom"/>
          </w:tcPr>
          <w:p w14:paraId="700D65C2" w14:textId="77777777" w:rsidR="00F57C0B" w:rsidRPr="00934BA6" w:rsidRDefault="00C767AC" w:rsidP="004913D3">
            <w:pPr>
              <w:pStyle w:val="BodyText"/>
              <w:keepNext/>
              <w:keepLines/>
              <w:spacing w:after="0"/>
              <w:ind w:left="360"/>
              <w:jc w:val="both"/>
              <w:rPr>
                <w:rFonts w:ascii="Arial" w:hAnsi="Arial" w:cs="Arial"/>
                <w:sz w:val="18"/>
                <w:szCs w:val="18"/>
              </w:rPr>
            </w:pPr>
            <w:r w:rsidRPr="00934BA6">
              <w:rPr>
                <w:rFonts w:ascii="Arial" w:hAnsi="Arial" w:cs="Arial"/>
                <w:sz w:val="18"/>
                <w:szCs w:val="18"/>
              </w:rPr>
              <w:t>A</w:t>
            </w:r>
            <w:r w:rsidR="00F57C0B" w:rsidRPr="00934BA6">
              <w:rPr>
                <w:rFonts w:ascii="Arial" w:hAnsi="Arial" w:cs="Arial"/>
                <w:sz w:val="18"/>
                <w:szCs w:val="18"/>
              </w:rPr>
              <w:t>mount of deposits</w:t>
            </w:r>
          </w:p>
        </w:tc>
        <w:tc>
          <w:tcPr>
            <w:tcW w:w="1152" w:type="dxa"/>
            <w:tcMar>
              <w:left w:w="43" w:type="dxa"/>
              <w:right w:w="43" w:type="dxa"/>
            </w:tcMar>
            <w:vAlign w:val="bottom"/>
          </w:tcPr>
          <w:p w14:paraId="700D65C3" w14:textId="77777777" w:rsidR="00F57C0B" w:rsidRPr="00934BA6" w:rsidRDefault="00F57C0B" w:rsidP="004913D3">
            <w:pPr>
              <w:pStyle w:val="BodyText"/>
              <w:keepNext/>
              <w:keepLines/>
              <w:spacing w:after="0"/>
              <w:jc w:val="both"/>
              <w:rPr>
                <w:rFonts w:ascii="Arial" w:hAnsi="Arial" w:cs="Arial"/>
                <w:sz w:val="18"/>
                <w:szCs w:val="18"/>
              </w:rPr>
            </w:pPr>
          </w:p>
        </w:tc>
      </w:tr>
      <w:tr w:rsidR="00F57C0B" w:rsidRPr="00934BA6" w14:paraId="700D65C7" w14:textId="77777777" w:rsidTr="00E548A9">
        <w:trPr>
          <w:jc w:val="center"/>
        </w:trPr>
        <w:tc>
          <w:tcPr>
            <w:tcW w:w="3600" w:type="dxa"/>
            <w:tcMar>
              <w:left w:w="0" w:type="dxa"/>
              <w:right w:w="29" w:type="dxa"/>
            </w:tcMar>
            <w:vAlign w:val="bottom"/>
          </w:tcPr>
          <w:p w14:paraId="700D65C5" w14:textId="77777777" w:rsidR="00F57C0B" w:rsidRPr="00934BA6" w:rsidRDefault="00C767AC" w:rsidP="004913D3">
            <w:pPr>
              <w:pStyle w:val="BodyText"/>
              <w:keepNext/>
              <w:keepLines/>
              <w:spacing w:after="0"/>
              <w:ind w:left="360"/>
              <w:jc w:val="both"/>
              <w:rPr>
                <w:rFonts w:ascii="Arial" w:hAnsi="Arial" w:cs="Arial"/>
                <w:sz w:val="18"/>
                <w:szCs w:val="18"/>
              </w:rPr>
            </w:pPr>
            <w:r w:rsidRPr="00934BA6">
              <w:rPr>
                <w:rFonts w:ascii="Arial" w:hAnsi="Arial" w:cs="Arial"/>
                <w:sz w:val="18"/>
                <w:szCs w:val="18"/>
              </w:rPr>
              <w:t>A</w:t>
            </w:r>
            <w:r w:rsidR="00F57C0B" w:rsidRPr="00934BA6">
              <w:rPr>
                <w:rFonts w:ascii="Arial" w:hAnsi="Arial" w:cs="Arial"/>
                <w:sz w:val="18"/>
                <w:szCs w:val="18"/>
              </w:rPr>
              <w:t>mount of investments</w:t>
            </w:r>
          </w:p>
        </w:tc>
        <w:tc>
          <w:tcPr>
            <w:tcW w:w="1152" w:type="dxa"/>
            <w:tcBorders>
              <w:bottom w:val="single" w:sz="8" w:space="0" w:color="auto"/>
            </w:tcBorders>
            <w:tcMar>
              <w:left w:w="43" w:type="dxa"/>
              <w:right w:w="43" w:type="dxa"/>
            </w:tcMar>
            <w:vAlign w:val="bottom"/>
          </w:tcPr>
          <w:p w14:paraId="700D65C6" w14:textId="77777777" w:rsidR="00F57C0B" w:rsidRPr="00934BA6" w:rsidRDefault="00F57C0B" w:rsidP="004913D3">
            <w:pPr>
              <w:pStyle w:val="BodyText"/>
              <w:keepNext/>
              <w:keepLines/>
              <w:spacing w:after="0"/>
              <w:jc w:val="both"/>
              <w:rPr>
                <w:rFonts w:ascii="Arial" w:hAnsi="Arial" w:cs="Arial"/>
                <w:sz w:val="18"/>
                <w:szCs w:val="18"/>
              </w:rPr>
            </w:pPr>
          </w:p>
        </w:tc>
      </w:tr>
      <w:tr w:rsidR="00F57C0B" w:rsidRPr="00934BA6" w14:paraId="700D65CA" w14:textId="77777777" w:rsidTr="00E548A9">
        <w:trPr>
          <w:jc w:val="center"/>
        </w:trPr>
        <w:tc>
          <w:tcPr>
            <w:tcW w:w="3600" w:type="dxa"/>
            <w:tcMar>
              <w:left w:w="0" w:type="dxa"/>
              <w:right w:w="29" w:type="dxa"/>
            </w:tcMar>
            <w:vAlign w:val="bottom"/>
          </w:tcPr>
          <w:p w14:paraId="700D65C8" w14:textId="77777777" w:rsidR="00F57C0B" w:rsidRPr="00934BA6" w:rsidRDefault="00F57C0B" w:rsidP="004913D3">
            <w:pPr>
              <w:pStyle w:val="BodyText"/>
              <w:keepNext/>
              <w:keepLines/>
              <w:spacing w:after="0"/>
              <w:ind w:left="360"/>
              <w:jc w:val="both"/>
              <w:rPr>
                <w:rFonts w:ascii="Arial" w:hAnsi="Arial" w:cs="Arial"/>
                <w:sz w:val="18"/>
                <w:szCs w:val="18"/>
              </w:rPr>
            </w:pPr>
            <w:r w:rsidRPr="00934BA6">
              <w:rPr>
                <w:rFonts w:ascii="Arial" w:hAnsi="Arial" w:cs="Arial"/>
                <w:sz w:val="18"/>
                <w:szCs w:val="18"/>
              </w:rPr>
              <w:t>Total</w:t>
            </w:r>
          </w:p>
        </w:tc>
        <w:tc>
          <w:tcPr>
            <w:tcW w:w="1152" w:type="dxa"/>
            <w:tcBorders>
              <w:top w:val="single" w:sz="8" w:space="0" w:color="auto"/>
              <w:bottom w:val="double" w:sz="4" w:space="0" w:color="auto"/>
            </w:tcBorders>
            <w:tcMar>
              <w:left w:w="43" w:type="dxa"/>
              <w:right w:w="43" w:type="dxa"/>
            </w:tcMar>
            <w:vAlign w:val="bottom"/>
          </w:tcPr>
          <w:p w14:paraId="700D65C9" w14:textId="77777777" w:rsidR="00F57C0B" w:rsidRPr="00934BA6" w:rsidRDefault="00F57C0B"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r>
    </w:tbl>
    <w:p w14:paraId="700D65CB" w14:textId="77777777" w:rsidR="00F57C0B" w:rsidRPr="003E53D3" w:rsidRDefault="00F57C0B">
      <w:pPr>
        <w:rPr>
          <w:rFonts w:ascii="Arial" w:hAnsi="Arial" w:cs="Arial"/>
          <w:sz w:val="22"/>
          <w:szCs w:val="24"/>
        </w:rPr>
      </w:pPr>
    </w:p>
    <w:tbl>
      <w:tblPr>
        <w:tblW w:w="7917" w:type="dxa"/>
        <w:jc w:val="center"/>
        <w:tblLook w:val="01E0" w:firstRow="1" w:lastRow="1" w:firstColumn="1" w:lastColumn="1" w:noHBand="0" w:noVBand="0"/>
      </w:tblPr>
      <w:tblGrid>
        <w:gridCol w:w="3340"/>
        <w:gridCol w:w="236"/>
        <w:gridCol w:w="1830"/>
        <w:gridCol w:w="241"/>
        <w:gridCol w:w="1364"/>
        <w:gridCol w:w="246"/>
        <w:gridCol w:w="660"/>
      </w:tblGrid>
      <w:tr w:rsidR="006D78E5" w:rsidRPr="00934BA6" w14:paraId="700D65D5" w14:textId="77777777" w:rsidTr="006D78E5">
        <w:trPr>
          <w:jc w:val="center"/>
        </w:trPr>
        <w:tc>
          <w:tcPr>
            <w:tcW w:w="3340" w:type="dxa"/>
            <w:tcMar>
              <w:left w:w="43" w:type="dxa"/>
              <w:right w:w="43" w:type="dxa"/>
            </w:tcMar>
            <w:vAlign w:val="bottom"/>
          </w:tcPr>
          <w:p w14:paraId="700D65CC" w14:textId="708D6311"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Statement of net position:</w:t>
            </w:r>
          </w:p>
        </w:tc>
        <w:tc>
          <w:tcPr>
            <w:tcW w:w="236" w:type="dxa"/>
            <w:vAlign w:val="bottom"/>
          </w:tcPr>
          <w:p w14:paraId="700D65CD"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vAlign w:val="bottom"/>
          </w:tcPr>
          <w:p w14:paraId="700D65CE" w14:textId="58F41C67" w:rsidR="006D78E5" w:rsidRPr="00934BA6" w:rsidRDefault="006D78E5" w:rsidP="002E1F59">
            <w:pPr>
              <w:pStyle w:val="BodyText"/>
              <w:keepNext/>
              <w:keepLines/>
              <w:spacing w:after="0"/>
              <w:jc w:val="center"/>
              <w:rPr>
                <w:rFonts w:ascii="Arial" w:hAnsi="Arial" w:cs="Arial"/>
                <w:b/>
                <w:sz w:val="18"/>
                <w:szCs w:val="18"/>
              </w:rPr>
            </w:pPr>
            <w:r w:rsidRPr="00934BA6">
              <w:rPr>
                <w:rFonts w:ascii="Arial" w:hAnsi="Arial" w:cs="Arial"/>
                <w:b/>
                <w:sz w:val="18"/>
                <w:szCs w:val="18"/>
              </w:rPr>
              <w:t>Governmental activities</w:t>
            </w:r>
          </w:p>
        </w:tc>
        <w:tc>
          <w:tcPr>
            <w:tcW w:w="241" w:type="dxa"/>
            <w:vAlign w:val="bottom"/>
          </w:tcPr>
          <w:p w14:paraId="700D65CF" w14:textId="77777777" w:rsidR="006D78E5" w:rsidRPr="00934BA6" w:rsidRDefault="006D78E5" w:rsidP="004913D3">
            <w:pPr>
              <w:pStyle w:val="BodyText"/>
              <w:keepNext/>
              <w:keepLines/>
              <w:spacing w:after="0"/>
              <w:jc w:val="center"/>
              <w:rPr>
                <w:rFonts w:ascii="Arial" w:hAnsi="Arial" w:cs="Arial"/>
                <w:b/>
                <w:sz w:val="18"/>
                <w:szCs w:val="18"/>
              </w:rPr>
            </w:pPr>
          </w:p>
        </w:tc>
        <w:tc>
          <w:tcPr>
            <w:tcW w:w="1364" w:type="dxa"/>
            <w:vAlign w:val="bottom"/>
          </w:tcPr>
          <w:p w14:paraId="700D65D0" w14:textId="110613B8" w:rsidR="006D78E5" w:rsidRPr="00934BA6" w:rsidRDefault="006D78E5" w:rsidP="002E1F59">
            <w:pPr>
              <w:pStyle w:val="BodyText"/>
              <w:keepNext/>
              <w:keepLines/>
              <w:spacing w:after="0"/>
              <w:jc w:val="center"/>
              <w:rPr>
                <w:rFonts w:ascii="Arial" w:hAnsi="Arial" w:cs="Arial"/>
                <w:b/>
                <w:sz w:val="18"/>
                <w:szCs w:val="18"/>
              </w:rPr>
            </w:pPr>
            <w:r w:rsidRPr="00934BA6">
              <w:rPr>
                <w:rFonts w:ascii="Arial" w:hAnsi="Arial" w:cs="Arial"/>
                <w:b/>
                <w:sz w:val="18"/>
                <w:szCs w:val="18"/>
              </w:rPr>
              <w:t>Business-type activities</w:t>
            </w:r>
          </w:p>
        </w:tc>
        <w:tc>
          <w:tcPr>
            <w:tcW w:w="246" w:type="dxa"/>
            <w:vAlign w:val="bottom"/>
          </w:tcPr>
          <w:p w14:paraId="700D65D3" w14:textId="77777777" w:rsidR="006D78E5" w:rsidRPr="00934BA6" w:rsidRDefault="006D78E5" w:rsidP="004913D3">
            <w:pPr>
              <w:pStyle w:val="BodyText"/>
              <w:keepNext/>
              <w:keepLines/>
              <w:spacing w:after="0"/>
              <w:jc w:val="center"/>
              <w:rPr>
                <w:rFonts w:ascii="Arial" w:hAnsi="Arial" w:cs="Arial"/>
                <w:b/>
                <w:sz w:val="18"/>
                <w:szCs w:val="18"/>
              </w:rPr>
            </w:pPr>
          </w:p>
        </w:tc>
        <w:tc>
          <w:tcPr>
            <w:tcW w:w="660" w:type="dxa"/>
            <w:tcMar>
              <w:left w:w="43" w:type="dxa"/>
              <w:right w:w="43" w:type="dxa"/>
            </w:tcMar>
            <w:vAlign w:val="bottom"/>
          </w:tcPr>
          <w:p w14:paraId="700D65D4" w14:textId="77777777" w:rsidR="006D78E5" w:rsidRPr="00934BA6" w:rsidRDefault="006D78E5" w:rsidP="004913D3">
            <w:pPr>
              <w:pStyle w:val="BodyText"/>
              <w:keepNext/>
              <w:keepLines/>
              <w:spacing w:after="0"/>
              <w:jc w:val="center"/>
              <w:rPr>
                <w:rFonts w:ascii="Arial" w:hAnsi="Arial" w:cs="Arial"/>
                <w:b/>
                <w:sz w:val="18"/>
                <w:szCs w:val="18"/>
              </w:rPr>
            </w:pPr>
            <w:r w:rsidRPr="00934BA6">
              <w:rPr>
                <w:rFonts w:ascii="Arial" w:hAnsi="Arial" w:cs="Arial"/>
                <w:b/>
                <w:sz w:val="18"/>
                <w:szCs w:val="18"/>
              </w:rPr>
              <w:t>Total</w:t>
            </w:r>
          </w:p>
        </w:tc>
      </w:tr>
      <w:tr w:rsidR="006D78E5" w:rsidRPr="00934BA6" w14:paraId="700D65DF" w14:textId="77777777" w:rsidTr="006D78E5">
        <w:trPr>
          <w:jc w:val="center"/>
        </w:trPr>
        <w:tc>
          <w:tcPr>
            <w:tcW w:w="3340" w:type="dxa"/>
            <w:tcMar>
              <w:left w:w="43" w:type="dxa"/>
              <w:right w:w="43" w:type="dxa"/>
            </w:tcMar>
            <w:vAlign w:val="bottom"/>
          </w:tcPr>
          <w:p w14:paraId="700D65D6" w14:textId="77777777" w:rsidR="006D78E5" w:rsidRPr="00934BA6" w:rsidRDefault="006D78E5" w:rsidP="004913D3">
            <w:pPr>
              <w:pStyle w:val="BodyText"/>
              <w:keepNext/>
              <w:keepLines/>
              <w:spacing w:after="0"/>
              <w:ind w:left="464" w:hanging="180"/>
              <w:jc w:val="both"/>
              <w:rPr>
                <w:rFonts w:ascii="Arial" w:hAnsi="Arial" w:cs="Arial"/>
                <w:sz w:val="18"/>
                <w:szCs w:val="18"/>
              </w:rPr>
            </w:pPr>
            <w:r w:rsidRPr="00934BA6">
              <w:rPr>
                <w:rFonts w:ascii="Arial" w:hAnsi="Arial" w:cs="Arial"/>
                <w:sz w:val="18"/>
                <w:szCs w:val="18"/>
              </w:rPr>
              <w:t>Cash and cash equivalents</w:t>
            </w:r>
          </w:p>
        </w:tc>
        <w:tc>
          <w:tcPr>
            <w:tcW w:w="236" w:type="dxa"/>
          </w:tcPr>
          <w:p w14:paraId="700D65D7"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vAlign w:val="bottom"/>
          </w:tcPr>
          <w:p w14:paraId="700D65D8"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c>
          <w:tcPr>
            <w:tcW w:w="241" w:type="dxa"/>
            <w:vAlign w:val="bottom"/>
          </w:tcPr>
          <w:p w14:paraId="700D65D9" w14:textId="77777777" w:rsidR="006D78E5" w:rsidRPr="00934BA6" w:rsidRDefault="006D78E5" w:rsidP="004913D3">
            <w:pPr>
              <w:pStyle w:val="BodyText"/>
              <w:keepNext/>
              <w:keepLines/>
              <w:spacing w:after="0"/>
              <w:jc w:val="both"/>
              <w:rPr>
                <w:rFonts w:ascii="Arial" w:hAnsi="Arial" w:cs="Arial"/>
                <w:sz w:val="18"/>
                <w:szCs w:val="18"/>
              </w:rPr>
            </w:pPr>
          </w:p>
        </w:tc>
        <w:tc>
          <w:tcPr>
            <w:tcW w:w="1364" w:type="dxa"/>
            <w:vAlign w:val="bottom"/>
          </w:tcPr>
          <w:p w14:paraId="700D65DA"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c>
          <w:tcPr>
            <w:tcW w:w="246" w:type="dxa"/>
            <w:vAlign w:val="bottom"/>
          </w:tcPr>
          <w:p w14:paraId="700D65DD" w14:textId="77777777" w:rsidR="006D78E5" w:rsidRPr="00934BA6" w:rsidRDefault="006D78E5" w:rsidP="004913D3">
            <w:pPr>
              <w:pStyle w:val="BodyText"/>
              <w:keepNext/>
              <w:keepLines/>
              <w:spacing w:after="0"/>
              <w:jc w:val="both"/>
              <w:rPr>
                <w:rFonts w:ascii="Arial" w:hAnsi="Arial" w:cs="Arial"/>
                <w:sz w:val="18"/>
                <w:szCs w:val="18"/>
              </w:rPr>
            </w:pPr>
          </w:p>
        </w:tc>
        <w:tc>
          <w:tcPr>
            <w:tcW w:w="660" w:type="dxa"/>
            <w:tcMar>
              <w:left w:w="43" w:type="dxa"/>
              <w:right w:w="43" w:type="dxa"/>
            </w:tcMar>
            <w:vAlign w:val="bottom"/>
          </w:tcPr>
          <w:p w14:paraId="700D65DE"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r>
      <w:tr w:rsidR="006D78E5" w:rsidRPr="00934BA6" w14:paraId="700D65E9" w14:textId="77777777" w:rsidTr="006D78E5">
        <w:trPr>
          <w:jc w:val="center"/>
        </w:trPr>
        <w:tc>
          <w:tcPr>
            <w:tcW w:w="3340" w:type="dxa"/>
            <w:tcMar>
              <w:left w:w="43" w:type="dxa"/>
              <w:right w:w="43" w:type="dxa"/>
            </w:tcMar>
            <w:vAlign w:val="bottom"/>
          </w:tcPr>
          <w:p w14:paraId="700D65E0" w14:textId="77777777" w:rsidR="006D78E5" w:rsidRPr="00934BA6" w:rsidRDefault="006D78E5" w:rsidP="004913D3">
            <w:pPr>
              <w:pStyle w:val="BodyText"/>
              <w:keepNext/>
              <w:keepLines/>
              <w:spacing w:after="0"/>
              <w:ind w:left="464" w:hanging="180"/>
              <w:jc w:val="both"/>
              <w:rPr>
                <w:rFonts w:ascii="Arial" w:hAnsi="Arial" w:cs="Arial"/>
                <w:sz w:val="18"/>
                <w:szCs w:val="18"/>
              </w:rPr>
            </w:pPr>
            <w:r w:rsidRPr="00934BA6">
              <w:rPr>
                <w:rFonts w:ascii="Arial" w:hAnsi="Arial" w:cs="Arial"/>
                <w:sz w:val="18"/>
                <w:szCs w:val="18"/>
              </w:rPr>
              <w:t>Investments</w:t>
            </w:r>
          </w:p>
        </w:tc>
        <w:tc>
          <w:tcPr>
            <w:tcW w:w="236" w:type="dxa"/>
          </w:tcPr>
          <w:p w14:paraId="700D65E1"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vAlign w:val="bottom"/>
          </w:tcPr>
          <w:p w14:paraId="700D65E2" w14:textId="77777777" w:rsidR="006D78E5" w:rsidRPr="00934BA6" w:rsidRDefault="006D78E5" w:rsidP="004913D3">
            <w:pPr>
              <w:pStyle w:val="BodyText"/>
              <w:keepNext/>
              <w:keepLines/>
              <w:spacing w:after="0"/>
              <w:jc w:val="both"/>
              <w:rPr>
                <w:rFonts w:ascii="Arial" w:hAnsi="Arial" w:cs="Arial"/>
                <w:sz w:val="18"/>
                <w:szCs w:val="18"/>
              </w:rPr>
            </w:pPr>
          </w:p>
        </w:tc>
        <w:tc>
          <w:tcPr>
            <w:tcW w:w="241" w:type="dxa"/>
            <w:vAlign w:val="bottom"/>
          </w:tcPr>
          <w:p w14:paraId="700D65E3" w14:textId="77777777" w:rsidR="006D78E5" w:rsidRPr="00934BA6" w:rsidRDefault="006D78E5" w:rsidP="004913D3">
            <w:pPr>
              <w:pStyle w:val="BodyText"/>
              <w:keepNext/>
              <w:keepLines/>
              <w:spacing w:after="0"/>
              <w:jc w:val="both"/>
              <w:rPr>
                <w:rFonts w:ascii="Arial" w:hAnsi="Arial" w:cs="Arial"/>
                <w:sz w:val="18"/>
                <w:szCs w:val="18"/>
              </w:rPr>
            </w:pPr>
          </w:p>
        </w:tc>
        <w:tc>
          <w:tcPr>
            <w:tcW w:w="1364" w:type="dxa"/>
            <w:vAlign w:val="bottom"/>
          </w:tcPr>
          <w:p w14:paraId="700D65E4" w14:textId="77777777" w:rsidR="006D78E5" w:rsidRPr="00934BA6" w:rsidRDefault="006D78E5" w:rsidP="004913D3">
            <w:pPr>
              <w:pStyle w:val="BodyText"/>
              <w:keepNext/>
              <w:keepLines/>
              <w:spacing w:after="0"/>
              <w:jc w:val="both"/>
              <w:rPr>
                <w:rFonts w:ascii="Arial" w:hAnsi="Arial" w:cs="Arial"/>
                <w:sz w:val="18"/>
                <w:szCs w:val="18"/>
              </w:rPr>
            </w:pPr>
          </w:p>
        </w:tc>
        <w:tc>
          <w:tcPr>
            <w:tcW w:w="246" w:type="dxa"/>
            <w:vAlign w:val="bottom"/>
          </w:tcPr>
          <w:p w14:paraId="700D65E7" w14:textId="77777777" w:rsidR="006D78E5" w:rsidRPr="00934BA6" w:rsidRDefault="006D78E5" w:rsidP="004913D3">
            <w:pPr>
              <w:pStyle w:val="BodyText"/>
              <w:keepNext/>
              <w:keepLines/>
              <w:spacing w:after="0"/>
              <w:jc w:val="both"/>
              <w:rPr>
                <w:rFonts w:ascii="Arial" w:hAnsi="Arial" w:cs="Arial"/>
                <w:sz w:val="18"/>
                <w:szCs w:val="18"/>
              </w:rPr>
            </w:pPr>
          </w:p>
        </w:tc>
        <w:tc>
          <w:tcPr>
            <w:tcW w:w="660" w:type="dxa"/>
            <w:tcMar>
              <w:left w:w="43" w:type="dxa"/>
              <w:right w:w="43" w:type="dxa"/>
            </w:tcMar>
            <w:vAlign w:val="bottom"/>
          </w:tcPr>
          <w:p w14:paraId="700D65E8" w14:textId="77777777" w:rsidR="006D78E5" w:rsidRPr="00934BA6" w:rsidRDefault="006D78E5" w:rsidP="004913D3">
            <w:pPr>
              <w:pStyle w:val="BodyText"/>
              <w:keepNext/>
              <w:keepLines/>
              <w:spacing w:after="0"/>
              <w:jc w:val="both"/>
              <w:rPr>
                <w:rFonts w:ascii="Arial" w:hAnsi="Arial" w:cs="Arial"/>
                <w:sz w:val="18"/>
                <w:szCs w:val="18"/>
              </w:rPr>
            </w:pPr>
          </w:p>
        </w:tc>
      </w:tr>
      <w:tr w:rsidR="00553D42" w:rsidRPr="00934BA6" w14:paraId="5521E29C" w14:textId="77777777" w:rsidTr="006D78E5">
        <w:trPr>
          <w:jc w:val="center"/>
        </w:trPr>
        <w:tc>
          <w:tcPr>
            <w:tcW w:w="3340" w:type="dxa"/>
            <w:tcMar>
              <w:left w:w="43" w:type="dxa"/>
              <w:right w:w="43" w:type="dxa"/>
            </w:tcMar>
            <w:vAlign w:val="bottom"/>
          </w:tcPr>
          <w:p w14:paraId="31184291" w14:textId="55F7BD36" w:rsidR="00553D42" w:rsidRPr="00553D42" w:rsidRDefault="00553D42" w:rsidP="004061B2">
            <w:pPr>
              <w:pStyle w:val="BodyText"/>
              <w:keepNext/>
              <w:keepLines/>
              <w:spacing w:after="0"/>
              <w:ind w:left="464" w:hanging="180"/>
              <w:rPr>
                <w:rFonts w:ascii="Arial" w:hAnsi="Arial" w:cs="Arial"/>
                <w:sz w:val="18"/>
                <w:szCs w:val="18"/>
                <w:highlight w:val="yellow"/>
              </w:rPr>
            </w:pPr>
            <w:r w:rsidRPr="00553D42">
              <w:rPr>
                <w:rFonts w:ascii="Arial" w:hAnsi="Arial" w:cs="Arial"/>
                <w:sz w:val="18"/>
                <w:szCs w:val="18"/>
                <w:highlight w:val="yellow"/>
              </w:rPr>
              <w:t xml:space="preserve">Cash and investments held </w:t>
            </w:r>
            <w:r w:rsidR="009F009E">
              <w:rPr>
                <w:rFonts w:ascii="Arial" w:hAnsi="Arial" w:cs="Arial"/>
                <w:sz w:val="18"/>
                <w:szCs w:val="18"/>
                <w:highlight w:val="yellow"/>
              </w:rPr>
              <w:t>by</w:t>
            </w:r>
            <w:r w:rsidRPr="00553D42">
              <w:rPr>
                <w:rFonts w:ascii="Arial" w:hAnsi="Arial" w:cs="Arial"/>
                <w:sz w:val="18"/>
                <w:szCs w:val="18"/>
                <w:highlight w:val="yellow"/>
              </w:rPr>
              <w:t xml:space="preserve"> </w:t>
            </w:r>
            <w:r w:rsidR="004734DA">
              <w:rPr>
                <w:rFonts w:ascii="Arial" w:hAnsi="Arial" w:cs="Arial"/>
                <w:sz w:val="18"/>
                <w:szCs w:val="18"/>
                <w:highlight w:val="yellow"/>
              </w:rPr>
              <w:t xml:space="preserve">pension </w:t>
            </w:r>
            <w:r w:rsidRPr="00553D42">
              <w:rPr>
                <w:rFonts w:ascii="Arial" w:hAnsi="Arial" w:cs="Arial"/>
                <w:sz w:val="18"/>
                <w:szCs w:val="18"/>
                <w:highlight w:val="yellow"/>
              </w:rPr>
              <w:t>plan</w:t>
            </w:r>
            <w:r w:rsidRPr="00553D42">
              <w:rPr>
                <w:rFonts w:ascii="Calibri" w:hAnsi="Calibri" w:cs="Calibri"/>
                <w:sz w:val="18"/>
                <w:szCs w:val="18"/>
                <w:highlight w:val="yellow"/>
              </w:rPr>
              <w:t>―</w:t>
            </w:r>
            <w:r w:rsidRPr="00553D42">
              <w:rPr>
                <w:rFonts w:ascii="Arial" w:hAnsi="Arial" w:cs="Arial"/>
                <w:sz w:val="18"/>
                <w:szCs w:val="18"/>
                <w:highlight w:val="yellow"/>
              </w:rPr>
              <w:t>ASRS Contribution Prepayment Program</w:t>
            </w:r>
          </w:p>
        </w:tc>
        <w:tc>
          <w:tcPr>
            <w:tcW w:w="236" w:type="dxa"/>
          </w:tcPr>
          <w:p w14:paraId="0ABE8680" w14:textId="77777777" w:rsidR="00553D42" w:rsidRPr="00934BA6" w:rsidRDefault="00553D42" w:rsidP="004913D3">
            <w:pPr>
              <w:pStyle w:val="BodyText"/>
              <w:keepNext/>
              <w:keepLines/>
              <w:spacing w:after="0"/>
              <w:jc w:val="both"/>
              <w:rPr>
                <w:rFonts w:ascii="Arial" w:hAnsi="Arial" w:cs="Arial"/>
                <w:sz w:val="18"/>
                <w:szCs w:val="18"/>
              </w:rPr>
            </w:pPr>
          </w:p>
        </w:tc>
        <w:tc>
          <w:tcPr>
            <w:tcW w:w="1830" w:type="dxa"/>
            <w:tcBorders>
              <w:bottom w:val="single" w:sz="8" w:space="0" w:color="auto"/>
            </w:tcBorders>
            <w:vAlign w:val="bottom"/>
          </w:tcPr>
          <w:p w14:paraId="4A3A9D76" w14:textId="77777777" w:rsidR="00553D42" w:rsidRPr="00934BA6" w:rsidRDefault="00553D42" w:rsidP="004913D3">
            <w:pPr>
              <w:pStyle w:val="BodyText"/>
              <w:keepNext/>
              <w:keepLines/>
              <w:spacing w:after="0"/>
              <w:jc w:val="both"/>
              <w:rPr>
                <w:rFonts w:ascii="Arial" w:hAnsi="Arial" w:cs="Arial"/>
                <w:sz w:val="18"/>
                <w:szCs w:val="18"/>
              </w:rPr>
            </w:pPr>
          </w:p>
        </w:tc>
        <w:tc>
          <w:tcPr>
            <w:tcW w:w="241" w:type="dxa"/>
            <w:vAlign w:val="bottom"/>
          </w:tcPr>
          <w:p w14:paraId="45B7A437" w14:textId="77777777" w:rsidR="00553D42" w:rsidRPr="00934BA6" w:rsidRDefault="00553D42" w:rsidP="004913D3">
            <w:pPr>
              <w:pStyle w:val="BodyText"/>
              <w:keepNext/>
              <w:keepLines/>
              <w:spacing w:after="0"/>
              <w:jc w:val="both"/>
              <w:rPr>
                <w:rFonts w:ascii="Arial" w:hAnsi="Arial" w:cs="Arial"/>
                <w:sz w:val="18"/>
                <w:szCs w:val="18"/>
              </w:rPr>
            </w:pPr>
          </w:p>
        </w:tc>
        <w:tc>
          <w:tcPr>
            <w:tcW w:w="1364" w:type="dxa"/>
            <w:tcBorders>
              <w:bottom w:val="single" w:sz="8" w:space="0" w:color="auto"/>
            </w:tcBorders>
            <w:vAlign w:val="bottom"/>
          </w:tcPr>
          <w:p w14:paraId="31239E7C" w14:textId="77777777" w:rsidR="00553D42" w:rsidRPr="00934BA6" w:rsidRDefault="00553D42" w:rsidP="004913D3">
            <w:pPr>
              <w:pStyle w:val="BodyText"/>
              <w:keepNext/>
              <w:keepLines/>
              <w:spacing w:after="0"/>
              <w:jc w:val="both"/>
              <w:rPr>
                <w:rFonts w:ascii="Arial" w:hAnsi="Arial" w:cs="Arial"/>
                <w:sz w:val="18"/>
                <w:szCs w:val="18"/>
              </w:rPr>
            </w:pPr>
          </w:p>
        </w:tc>
        <w:tc>
          <w:tcPr>
            <w:tcW w:w="246" w:type="dxa"/>
            <w:vAlign w:val="bottom"/>
          </w:tcPr>
          <w:p w14:paraId="3E83BFFB" w14:textId="77777777" w:rsidR="00553D42" w:rsidRPr="00934BA6" w:rsidRDefault="00553D42" w:rsidP="004913D3">
            <w:pPr>
              <w:pStyle w:val="BodyText"/>
              <w:keepNext/>
              <w:keepLines/>
              <w:spacing w:after="0"/>
              <w:jc w:val="both"/>
              <w:rPr>
                <w:rFonts w:ascii="Arial" w:hAnsi="Arial" w:cs="Arial"/>
                <w:sz w:val="18"/>
                <w:szCs w:val="18"/>
              </w:rPr>
            </w:pPr>
          </w:p>
        </w:tc>
        <w:tc>
          <w:tcPr>
            <w:tcW w:w="660" w:type="dxa"/>
            <w:tcBorders>
              <w:bottom w:val="single" w:sz="8" w:space="0" w:color="auto"/>
            </w:tcBorders>
            <w:tcMar>
              <w:left w:w="43" w:type="dxa"/>
              <w:right w:w="43" w:type="dxa"/>
            </w:tcMar>
            <w:vAlign w:val="bottom"/>
          </w:tcPr>
          <w:p w14:paraId="5F68DE38" w14:textId="77777777" w:rsidR="00553D42" w:rsidRPr="00934BA6" w:rsidRDefault="00553D42" w:rsidP="004913D3">
            <w:pPr>
              <w:pStyle w:val="BodyText"/>
              <w:keepNext/>
              <w:keepLines/>
              <w:spacing w:after="0"/>
              <w:jc w:val="both"/>
              <w:rPr>
                <w:rFonts w:ascii="Arial" w:hAnsi="Arial" w:cs="Arial"/>
                <w:sz w:val="18"/>
                <w:szCs w:val="18"/>
              </w:rPr>
            </w:pPr>
          </w:p>
        </w:tc>
      </w:tr>
      <w:tr w:rsidR="006D78E5" w:rsidRPr="00934BA6" w14:paraId="700D65F3" w14:textId="77777777" w:rsidTr="006D78E5">
        <w:trPr>
          <w:jc w:val="center"/>
        </w:trPr>
        <w:tc>
          <w:tcPr>
            <w:tcW w:w="3340" w:type="dxa"/>
            <w:tcMar>
              <w:left w:w="43" w:type="dxa"/>
              <w:right w:w="43" w:type="dxa"/>
            </w:tcMar>
            <w:vAlign w:val="bottom"/>
          </w:tcPr>
          <w:p w14:paraId="700D65EA" w14:textId="77777777" w:rsidR="006D78E5" w:rsidRPr="00934BA6" w:rsidRDefault="006D78E5" w:rsidP="004061B2">
            <w:pPr>
              <w:pStyle w:val="BodyText"/>
              <w:keepNext/>
              <w:keepLines/>
              <w:spacing w:after="0"/>
              <w:ind w:left="464" w:hanging="180"/>
              <w:rPr>
                <w:rFonts w:ascii="Arial" w:hAnsi="Arial" w:cs="Arial"/>
                <w:sz w:val="18"/>
                <w:szCs w:val="18"/>
              </w:rPr>
            </w:pPr>
            <w:r w:rsidRPr="00934BA6">
              <w:rPr>
                <w:rFonts w:ascii="Arial" w:hAnsi="Arial" w:cs="Arial"/>
                <w:sz w:val="18"/>
                <w:szCs w:val="18"/>
              </w:rPr>
              <w:t>Cash and investments held by trustee(s)</w:t>
            </w:r>
          </w:p>
        </w:tc>
        <w:tc>
          <w:tcPr>
            <w:tcW w:w="236" w:type="dxa"/>
          </w:tcPr>
          <w:p w14:paraId="700D65EB"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tcBorders>
              <w:bottom w:val="single" w:sz="8" w:space="0" w:color="auto"/>
            </w:tcBorders>
            <w:vAlign w:val="bottom"/>
          </w:tcPr>
          <w:p w14:paraId="700D65EC" w14:textId="77777777" w:rsidR="006D78E5" w:rsidRPr="00934BA6" w:rsidRDefault="006D78E5" w:rsidP="004913D3">
            <w:pPr>
              <w:pStyle w:val="BodyText"/>
              <w:keepNext/>
              <w:keepLines/>
              <w:spacing w:after="0"/>
              <w:jc w:val="both"/>
              <w:rPr>
                <w:rFonts w:ascii="Arial" w:hAnsi="Arial" w:cs="Arial"/>
                <w:sz w:val="18"/>
                <w:szCs w:val="18"/>
              </w:rPr>
            </w:pPr>
          </w:p>
        </w:tc>
        <w:tc>
          <w:tcPr>
            <w:tcW w:w="241" w:type="dxa"/>
            <w:vAlign w:val="bottom"/>
          </w:tcPr>
          <w:p w14:paraId="700D65ED" w14:textId="77777777" w:rsidR="006D78E5" w:rsidRPr="00934BA6" w:rsidRDefault="006D78E5" w:rsidP="004913D3">
            <w:pPr>
              <w:pStyle w:val="BodyText"/>
              <w:keepNext/>
              <w:keepLines/>
              <w:spacing w:after="0"/>
              <w:jc w:val="both"/>
              <w:rPr>
                <w:rFonts w:ascii="Arial" w:hAnsi="Arial" w:cs="Arial"/>
                <w:sz w:val="18"/>
                <w:szCs w:val="18"/>
              </w:rPr>
            </w:pPr>
          </w:p>
        </w:tc>
        <w:tc>
          <w:tcPr>
            <w:tcW w:w="1364" w:type="dxa"/>
            <w:tcBorders>
              <w:bottom w:val="single" w:sz="8" w:space="0" w:color="auto"/>
            </w:tcBorders>
            <w:vAlign w:val="bottom"/>
          </w:tcPr>
          <w:p w14:paraId="700D65EE" w14:textId="77777777" w:rsidR="006D78E5" w:rsidRPr="00934BA6" w:rsidRDefault="006D78E5" w:rsidP="004913D3">
            <w:pPr>
              <w:pStyle w:val="BodyText"/>
              <w:keepNext/>
              <w:keepLines/>
              <w:spacing w:after="0"/>
              <w:jc w:val="both"/>
              <w:rPr>
                <w:rFonts w:ascii="Arial" w:hAnsi="Arial" w:cs="Arial"/>
                <w:sz w:val="18"/>
                <w:szCs w:val="18"/>
              </w:rPr>
            </w:pPr>
          </w:p>
        </w:tc>
        <w:tc>
          <w:tcPr>
            <w:tcW w:w="246" w:type="dxa"/>
            <w:vAlign w:val="bottom"/>
          </w:tcPr>
          <w:p w14:paraId="700D65F1" w14:textId="77777777" w:rsidR="006D78E5" w:rsidRPr="00934BA6" w:rsidRDefault="006D78E5" w:rsidP="004913D3">
            <w:pPr>
              <w:pStyle w:val="BodyText"/>
              <w:keepNext/>
              <w:keepLines/>
              <w:spacing w:after="0"/>
              <w:jc w:val="both"/>
              <w:rPr>
                <w:rFonts w:ascii="Arial" w:hAnsi="Arial" w:cs="Arial"/>
                <w:sz w:val="18"/>
                <w:szCs w:val="18"/>
              </w:rPr>
            </w:pPr>
          </w:p>
        </w:tc>
        <w:tc>
          <w:tcPr>
            <w:tcW w:w="660" w:type="dxa"/>
            <w:tcBorders>
              <w:bottom w:val="single" w:sz="8" w:space="0" w:color="auto"/>
            </w:tcBorders>
            <w:tcMar>
              <w:left w:w="43" w:type="dxa"/>
              <w:right w:w="43" w:type="dxa"/>
            </w:tcMar>
            <w:vAlign w:val="bottom"/>
          </w:tcPr>
          <w:p w14:paraId="700D65F2" w14:textId="77777777" w:rsidR="006D78E5" w:rsidRPr="00934BA6" w:rsidRDefault="006D78E5" w:rsidP="004913D3">
            <w:pPr>
              <w:pStyle w:val="BodyText"/>
              <w:keepNext/>
              <w:keepLines/>
              <w:spacing w:after="0"/>
              <w:jc w:val="both"/>
              <w:rPr>
                <w:rFonts w:ascii="Arial" w:hAnsi="Arial" w:cs="Arial"/>
                <w:sz w:val="18"/>
                <w:szCs w:val="18"/>
              </w:rPr>
            </w:pPr>
          </w:p>
        </w:tc>
      </w:tr>
      <w:tr w:rsidR="006D78E5" w:rsidRPr="00934BA6" w14:paraId="700D65FD" w14:textId="77777777" w:rsidTr="006D78E5">
        <w:trPr>
          <w:jc w:val="center"/>
        </w:trPr>
        <w:tc>
          <w:tcPr>
            <w:tcW w:w="3340" w:type="dxa"/>
            <w:tcMar>
              <w:left w:w="43" w:type="dxa"/>
              <w:right w:w="43" w:type="dxa"/>
            </w:tcMar>
            <w:vAlign w:val="bottom"/>
          </w:tcPr>
          <w:p w14:paraId="700D65F4" w14:textId="77777777" w:rsidR="006D78E5" w:rsidRPr="00934BA6" w:rsidRDefault="006D78E5" w:rsidP="004913D3">
            <w:pPr>
              <w:pStyle w:val="BodyText"/>
              <w:keepNext/>
              <w:keepLines/>
              <w:spacing w:after="0"/>
              <w:ind w:left="464" w:hanging="180"/>
              <w:jc w:val="both"/>
              <w:rPr>
                <w:rFonts w:ascii="Arial" w:hAnsi="Arial" w:cs="Arial"/>
                <w:sz w:val="18"/>
                <w:szCs w:val="18"/>
              </w:rPr>
            </w:pPr>
            <w:r w:rsidRPr="00934BA6">
              <w:rPr>
                <w:rFonts w:ascii="Arial" w:hAnsi="Arial" w:cs="Arial"/>
                <w:sz w:val="18"/>
                <w:szCs w:val="18"/>
              </w:rPr>
              <w:t>Total</w:t>
            </w:r>
          </w:p>
        </w:tc>
        <w:tc>
          <w:tcPr>
            <w:tcW w:w="236" w:type="dxa"/>
          </w:tcPr>
          <w:p w14:paraId="700D65F5"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tcBorders>
              <w:top w:val="single" w:sz="8" w:space="0" w:color="auto"/>
              <w:bottom w:val="double" w:sz="4" w:space="0" w:color="auto"/>
            </w:tcBorders>
            <w:vAlign w:val="bottom"/>
          </w:tcPr>
          <w:p w14:paraId="700D65F6"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c>
          <w:tcPr>
            <w:tcW w:w="241" w:type="dxa"/>
            <w:vAlign w:val="bottom"/>
          </w:tcPr>
          <w:p w14:paraId="700D65F7" w14:textId="77777777" w:rsidR="006D78E5" w:rsidRPr="00934BA6" w:rsidRDefault="006D78E5" w:rsidP="004913D3">
            <w:pPr>
              <w:pStyle w:val="BodyText"/>
              <w:keepNext/>
              <w:keepLines/>
              <w:spacing w:after="0"/>
              <w:jc w:val="both"/>
              <w:rPr>
                <w:rFonts w:ascii="Arial" w:hAnsi="Arial" w:cs="Arial"/>
                <w:sz w:val="18"/>
                <w:szCs w:val="18"/>
              </w:rPr>
            </w:pPr>
          </w:p>
        </w:tc>
        <w:tc>
          <w:tcPr>
            <w:tcW w:w="1364" w:type="dxa"/>
            <w:tcBorders>
              <w:top w:val="single" w:sz="8" w:space="0" w:color="auto"/>
              <w:bottom w:val="double" w:sz="4" w:space="0" w:color="auto"/>
            </w:tcBorders>
            <w:vAlign w:val="bottom"/>
          </w:tcPr>
          <w:p w14:paraId="700D65F8"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c>
          <w:tcPr>
            <w:tcW w:w="246" w:type="dxa"/>
            <w:vAlign w:val="bottom"/>
          </w:tcPr>
          <w:p w14:paraId="700D65FB" w14:textId="77777777" w:rsidR="006D78E5" w:rsidRPr="00934BA6" w:rsidRDefault="006D78E5" w:rsidP="004913D3">
            <w:pPr>
              <w:pStyle w:val="BodyText"/>
              <w:keepNext/>
              <w:keepLines/>
              <w:spacing w:after="0"/>
              <w:jc w:val="both"/>
              <w:rPr>
                <w:rFonts w:ascii="Arial" w:hAnsi="Arial" w:cs="Arial"/>
                <w:sz w:val="18"/>
                <w:szCs w:val="18"/>
              </w:rPr>
            </w:pPr>
          </w:p>
        </w:tc>
        <w:tc>
          <w:tcPr>
            <w:tcW w:w="660" w:type="dxa"/>
            <w:tcBorders>
              <w:top w:val="single" w:sz="8" w:space="0" w:color="auto"/>
              <w:bottom w:val="double" w:sz="4" w:space="0" w:color="auto"/>
            </w:tcBorders>
            <w:tcMar>
              <w:left w:w="43" w:type="dxa"/>
              <w:right w:w="43" w:type="dxa"/>
            </w:tcMar>
            <w:vAlign w:val="bottom"/>
          </w:tcPr>
          <w:p w14:paraId="700D65FC"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r>
    </w:tbl>
    <w:p w14:paraId="1CFF2FD5" w14:textId="77777777" w:rsidR="00C02979" w:rsidRPr="003E53D3" w:rsidRDefault="00C02979" w:rsidP="00C02979">
      <w:pPr>
        <w:pStyle w:val="BodyText"/>
        <w:keepNext/>
        <w:keepLines/>
        <w:spacing w:after="0"/>
        <w:jc w:val="both"/>
        <w:rPr>
          <w:rFonts w:ascii="Arial" w:hAnsi="Arial" w:cs="Arial"/>
          <w:sz w:val="22"/>
          <w:szCs w:val="24"/>
        </w:rPr>
      </w:pPr>
    </w:p>
    <w:p w14:paraId="700D65FE" w14:textId="77777777"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r>
      <w:r w:rsidRPr="007D4115">
        <w:rPr>
          <w:rFonts w:cs="Arial"/>
          <w:b/>
          <w:sz w:val="22"/>
          <w:szCs w:val="24"/>
        </w:rPr>
        <w:t>Receivables</w:t>
      </w:r>
    </w:p>
    <w:p w14:paraId="700D65FF" w14:textId="6B076F85" w:rsidR="00E8663C" w:rsidRDefault="00E8663C" w:rsidP="00B96553">
      <w:pPr>
        <w:pStyle w:val="BodyText"/>
        <w:spacing w:after="180"/>
        <w:jc w:val="both"/>
        <w:rPr>
          <w:rFonts w:ascii="Arial" w:hAnsi="Arial" w:cs="Arial"/>
          <w:b/>
          <w:bCs/>
          <w:i/>
          <w:iCs/>
          <w:color w:val="C00000"/>
          <w:sz w:val="22"/>
          <w:szCs w:val="24"/>
        </w:rPr>
      </w:pPr>
      <w:r w:rsidRPr="003E53D3">
        <w:rPr>
          <w:rFonts w:ascii="Arial" w:hAnsi="Arial" w:cs="Arial"/>
          <w:b/>
          <w:bCs/>
          <w:i/>
          <w:iCs/>
          <w:color w:val="C00000"/>
          <w:sz w:val="22"/>
          <w:szCs w:val="24"/>
        </w:rPr>
        <w:t>If the District had significant individual receivable accounts</w:t>
      </w:r>
      <w:r w:rsidR="00310561">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whose nature is obscured by aggregation, provide details about those accounts here. Also, describe any receivable balance not expected to be collected within 1 year. See GASB Statement No. 38,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 xml:space="preserve">13. </w:t>
      </w:r>
    </w:p>
    <w:p w14:paraId="3416A28B" w14:textId="77777777" w:rsidR="0006771A" w:rsidRPr="005A609B" w:rsidRDefault="0006771A" w:rsidP="0006771A">
      <w:pPr>
        <w:rPr>
          <w:rFonts w:ascii="Arial" w:hAnsi="Arial" w:cs="Arial"/>
          <w:b/>
          <w:bCs/>
          <w:i/>
          <w:iCs/>
          <w:color w:val="C00000"/>
          <w:sz w:val="22"/>
          <w:szCs w:val="22"/>
        </w:rPr>
      </w:pPr>
      <w:r w:rsidRPr="005A609B">
        <w:rPr>
          <w:rFonts w:ascii="Arial" w:hAnsi="Arial" w:cs="Arial"/>
          <w:b/>
          <w:bCs/>
          <w:sz w:val="22"/>
          <w:szCs w:val="22"/>
        </w:rPr>
        <w:t>Lease receivables</w:t>
      </w:r>
      <w:r w:rsidRPr="005A609B">
        <w:rPr>
          <w:rFonts w:ascii="Arial" w:hAnsi="Arial" w:cs="Arial"/>
          <w:sz w:val="22"/>
          <w:szCs w:val="22"/>
        </w:rPr>
        <w:t>—</w:t>
      </w:r>
      <w:r w:rsidRPr="005A609B">
        <w:rPr>
          <w:rFonts w:ascii="Arial" w:hAnsi="Arial" w:cs="Arial"/>
          <w:b/>
          <w:bCs/>
          <w:i/>
          <w:iCs/>
          <w:color w:val="C00000"/>
          <w:sz w:val="22"/>
          <w:szCs w:val="22"/>
        </w:rPr>
        <w:t>The District, as lessor, should disclose the following about its lease activities (which may be grouped), other than short-term leases.</w:t>
      </w:r>
    </w:p>
    <w:p w14:paraId="4638D2C6" w14:textId="77777777" w:rsidR="00FF0503" w:rsidRPr="005A609B" w:rsidRDefault="00FF0503" w:rsidP="0006771A">
      <w:pPr>
        <w:rPr>
          <w:rFonts w:ascii="Arial" w:hAnsi="Arial" w:cs="Arial"/>
          <w:b/>
          <w:bCs/>
          <w:sz w:val="22"/>
          <w:szCs w:val="22"/>
        </w:rPr>
      </w:pPr>
    </w:p>
    <w:p w14:paraId="63668137" w14:textId="77777777" w:rsidR="0006771A" w:rsidRPr="005A609B" w:rsidRDefault="0006771A" w:rsidP="0006771A">
      <w:pPr>
        <w:rPr>
          <w:rFonts w:ascii="Arial" w:hAnsi="Arial" w:cs="Arial"/>
          <w:b/>
          <w:bCs/>
          <w:i/>
          <w:iCs/>
          <w:color w:val="C00000"/>
          <w:sz w:val="22"/>
          <w:szCs w:val="22"/>
        </w:rPr>
      </w:pPr>
      <w:r w:rsidRPr="005A609B">
        <w:rPr>
          <w:rFonts w:ascii="Arial" w:hAnsi="Arial" w:cs="Arial"/>
          <w:color w:val="000000"/>
          <w:sz w:val="22"/>
          <w:szCs w:val="22"/>
        </w:rPr>
        <w:t xml:space="preserve">The District leases </w:t>
      </w:r>
      <w:r w:rsidRPr="005A609B">
        <w:rPr>
          <w:rFonts w:ascii="Arial" w:hAnsi="Arial" w:cs="Arial"/>
          <w:b/>
          <w:bCs/>
          <w:i/>
          <w:iCs/>
          <w:color w:val="C00000"/>
          <w:sz w:val="22"/>
          <w:szCs w:val="22"/>
        </w:rPr>
        <w:t>describe assets by major classes, such as building space,</w:t>
      </w:r>
      <w:r w:rsidRPr="005A609B">
        <w:rPr>
          <w:rFonts w:ascii="Arial" w:hAnsi="Arial" w:cs="Arial"/>
          <w:i/>
          <w:iCs/>
          <w:color w:val="C00000"/>
          <w:sz w:val="22"/>
          <w:szCs w:val="22"/>
        </w:rPr>
        <w:t xml:space="preserve"> </w:t>
      </w:r>
      <w:r w:rsidRPr="005A609B">
        <w:rPr>
          <w:rFonts w:ascii="Arial" w:hAnsi="Arial" w:cs="Arial"/>
          <w:color w:val="000000"/>
          <w:sz w:val="22"/>
          <w:szCs w:val="22"/>
        </w:rPr>
        <w:t>to third parties under the provisions of various lease agreements</w:t>
      </w:r>
      <w:r w:rsidRPr="005A609B">
        <w:rPr>
          <w:rFonts w:ascii="Arial" w:hAnsi="Arial" w:cs="Arial"/>
          <w:sz w:val="22"/>
          <w:szCs w:val="22"/>
        </w:rPr>
        <w:t xml:space="preserve">. </w:t>
      </w:r>
      <w:r w:rsidRPr="005A609B">
        <w:rPr>
          <w:rFonts w:ascii="Arial" w:hAnsi="Arial" w:cs="Arial"/>
          <w:b/>
          <w:bCs/>
          <w:i/>
          <w:iCs/>
          <w:color w:val="C00000"/>
          <w:sz w:val="22"/>
          <w:szCs w:val="22"/>
        </w:rPr>
        <w:t>Modify as appropriate – the District should provide a general description of its leasing arrangements.</w:t>
      </w:r>
    </w:p>
    <w:p w14:paraId="0B01E143" w14:textId="77777777" w:rsidR="00FF0503" w:rsidRPr="005A609B" w:rsidRDefault="00FF0503" w:rsidP="0006771A">
      <w:pPr>
        <w:rPr>
          <w:rFonts w:ascii="Arial" w:hAnsi="Arial" w:cs="Arial"/>
          <w:b/>
          <w:bCs/>
          <w:color w:val="C00000"/>
          <w:sz w:val="22"/>
          <w:szCs w:val="22"/>
        </w:rPr>
      </w:pPr>
    </w:p>
    <w:p w14:paraId="6E780933" w14:textId="2413C682" w:rsidR="0006771A" w:rsidRPr="005A609B" w:rsidRDefault="0006771A" w:rsidP="0006771A">
      <w:pPr>
        <w:rPr>
          <w:rFonts w:ascii="Arial" w:hAnsi="Arial" w:cs="Arial"/>
          <w:b/>
          <w:bCs/>
          <w:i/>
          <w:iCs/>
          <w:color w:val="C00000"/>
          <w:sz w:val="22"/>
          <w:szCs w:val="22"/>
        </w:rPr>
      </w:pPr>
      <w:r w:rsidRPr="005A609B">
        <w:rPr>
          <w:rFonts w:ascii="Arial" w:hAnsi="Arial" w:cs="Arial"/>
          <w:sz w:val="22"/>
          <w:szCs w:val="22"/>
        </w:rPr>
        <w:t xml:space="preserve">During the fiscal year ended June 30, </w:t>
      </w:r>
      <w:r w:rsidRPr="00534B5A">
        <w:rPr>
          <w:rFonts w:ascii="Arial" w:hAnsi="Arial" w:cs="Arial"/>
          <w:sz w:val="22"/>
          <w:szCs w:val="22"/>
          <w:highlight w:val="yellow"/>
        </w:rPr>
        <w:t>202</w:t>
      </w:r>
      <w:r w:rsidR="00534B5A" w:rsidRPr="00534B5A">
        <w:rPr>
          <w:rFonts w:ascii="Arial" w:hAnsi="Arial" w:cs="Arial"/>
          <w:sz w:val="22"/>
          <w:szCs w:val="22"/>
          <w:highlight w:val="yellow"/>
        </w:rPr>
        <w:t>3</w:t>
      </w:r>
      <w:r w:rsidRPr="005A609B">
        <w:rPr>
          <w:rFonts w:ascii="Arial" w:hAnsi="Arial" w:cs="Arial"/>
          <w:sz w:val="22"/>
          <w:szCs w:val="22"/>
        </w:rPr>
        <w:t xml:space="preserve">, the District recognized total lease-related revenues of $_______. </w:t>
      </w:r>
      <w:r w:rsidRPr="005A609B">
        <w:rPr>
          <w:rFonts w:ascii="Arial" w:hAnsi="Arial" w:cs="Arial"/>
          <w:b/>
          <w:bCs/>
          <w:i/>
          <w:iCs/>
          <w:color w:val="C00000"/>
          <w:sz w:val="22"/>
          <w:szCs w:val="22"/>
        </w:rPr>
        <w:t>The District should include the total amount of revenue, for example, lease revenue, interest revenue, and any other lease-related revenue, recognized in the fiscal year from leases, if that amount cannot be determined based on the amounts displayed on the face of the financial statements. (GASB 87, paragraph 57 [b])</w:t>
      </w:r>
    </w:p>
    <w:p w14:paraId="39B46E5B" w14:textId="77777777" w:rsidR="00FF0503" w:rsidRPr="005A609B" w:rsidRDefault="00FF0503" w:rsidP="0006771A">
      <w:pPr>
        <w:rPr>
          <w:rFonts w:ascii="Arial" w:hAnsi="Arial" w:cs="Arial"/>
          <w:i/>
          <w:iCs/>
          <w:color w:val="C00000"/>
          <w:sz w:val="22"/>
          <w:szCs w:val="22"/>
        </w:rPr>
      </w:pPr>
    </w:p>
    <w:p w14:paraId="7866137B" w14:textId="0CF6E29F" w:rsidR="00FF0503" w:rsidRPr="005A609B" w:rsidRDefault="00FF0503" w:rsidP="00FF0503">
      <w:pPr>
        <w:rPr>
          <w:rFonts w:ascii="Arial" w:hAnsi="Arial" w:cs="Arial"/>
          <w:b/>
          <w:bCs/>
          <w:i/>
          <w:iCs/>
          <w:color w:val="C00000"/>
          <w:sz w:val="22"/>
          <w:szCs w:val="22"/>
        </w:rPr>
      </w:pPr>
      <w:r w:rsidRPr="005A609B">
        <w:rPr>
          <w:rFonts w:ascii="Arial" w:hAnsi="Arial" w:cs="Arial"/>
          <w:b/>
          <w:bCs/>
          <w:i/>
          <w:iCs/>
          <w:color w:val="C00000"/>
          <w:sz w:val="22"/>
          <w:szCs w:val="22"/>
        </w:rPr>
        <w:t>If the District has material variable lease payments, residual value guarantees, and/or termination penalties that are NOT included in the lease receivable</w:t>
      </w:r>
      <w:r w:rsidR="00113C71" w:rsidRPr="005A609B">
        <w:rPr>
          <w:rFonts w:ascii="Arial" w:hAnsi="Arial" w:cs="Arial"/>
          <w:b/>
          <w:bCs/>
          <w:i/>
          <w:iCs/>
          <w:color w:val="C00000"/>
          <w:sz w:val="22"/>
          <w:szCs w:val="22"/>
        </w:rPr>
        <w:t>s</w:t>
      </w:r>
      <w:r w:rsidRPr="005A609B">
        <w:rPr>
          <w:rFonts w:ascii="Arial" w:hAnsi="Arial" w:cs="Arial"/>
          <w:b/>
          <w:bCs/>
          <w:i/>
          <w:iCs/>
          <w:color w:val="C00000"/>
          <w:sz w:val="22"/>
          <w:szCs w:val="22"/>
        </w:rPr>
        <w:t>, disclose the following information as applicable. (GASB 87, paragraph 57 [a], [c])</w:t>
      </w:r>
    </w:p>
    <w:p w14:paraId="3A7E6460" w14:textId="77777777" w:rsidR="00DB0F29" w:rsidRPr="005A609B" w:rsidRDefault="00DB0F29" w:rsidP="00FF0503">
      <w:pPr>
        <w:rPr>
          <w:rFonts w:ascii="Arial" w:hAnsi="Arial" w:cs="Arial"/>
          <w:i/>
          <w:iCs/>
          <w:color w:val="C00000"/>
          <w:sz w:val="22"/>
          <w:szCs w:val="22"/>
        </w:rPr>
      </w:pPr>
    </w:p>
    <w:p w14:paraId="7F0656C8" w14:textId="77777777" w:rsidR="00FF0503" w:rsidRPr="005A609B" w:rsidRDefault="00FF0503" w:rsidP="00FF0503">
      <w:pPr>
        <w:rPr>
          <w:rFonts w:ascii="Arial" w:hAnsi="Arial" w:cs="Arial"/>
          <w:i/>
          <w:iCs/>
          <w:sz w:val="22"/>
          <w:szCs w:val="22"/>
        </w:rPr>
      </w:pPr>
      <w:r w:rsidRPr="005A609B">
        <w:rPr>
          <w:rFonts w:ascii="Arial" w:hAnsi="Arial" w:cs="Arial"/>
          <w:i/>
          <w:iCs/>
          <w:sz w:val="22"/>
          <w:szCs w:val="22"/>
        </w:rPr>
        <w:t>Variable lease payments</w:t>
      </w:r>
    </w:p>
    <w:p w14:paraId="550BD06C" w14:textId="77777777" w:rsidR="00DB0F29" w:rsidRPr="005A609B" w:rsidRDefault="00DB0F29" w:rsidP="00FF0503">
      <w:pPr>
        <w:rPr>
          <w:rFonts w:ascii="Arial" w:hAnsi="Arial" w:cs="Arial"/>
          <w:i/>
          <w:iCs/>
          <w:sz w:val="22"/>
          <w:szCs w:val="22"/>
        </w:rPr>
      </w:pPr>
    </w:p>
    <w:p w14:paraId="313C35A9" w14:textId="7099B9BF" w:rsidR="00FF0503" w:rsidRPr="005A609B" w:rsidRDefault="00FF0503" w:rsidP="00FF0503">
      <w:pPr>
        <w:pStyle w:val="Default"/>
        <w:rPr>
          <w:i/>
          <w:iCs/>
          <w:sz w:val="22"/>
          <w:szCs w:val="22"/>
        </w:rPr>
      </w:pPr>
      <w:r w:rsidRPr="005A609B">
        <w:rPr>
          <w:sz w:val="22"/>
          <w:szCs w:val="22"/>
        </w:rPr>
        <w:t xml:space="preserve">The District’s lease contracts include variable lease payments, including residual value guarantees, that are not included in the lease receivable because they are not fixed in substance.  </w:t>
      </w:r>
      <w:r w:rsidRPr="005A609B">
        <w:rPr>
          <w:b/>
          <w:bCs/>
          <w:i/>
          <w:iCs/>
          <w:color w:val="C00000"/>
          <w:sz w:val="22"/>
          <w:szCs w:val="22"/>
        </w:rPr>
        <w:t>Modify as appropriate.</w:t>
      </w:r>
      <w:r w:rsidRPr="005A609B">
        <w:rPr>
          <w:b/>
          <w:bCs/>
          <w:sz w:val="22"/>
          <w:szCs w:val="22"/>
        </w:rPr>
        <w:t xml:space="preserve"> </w:t>
      </w:r>
      <w:r w:rsidRPr="005A609B">
        <w:rPr>
          <w:b/>
          <w:bCs/>
          <w:i/>
          <w:iCs/>
          <w:color w:val="C00000"/>
          <w:sz w:val="22"/>
          <w:szCs w:val="22"/>
        </w:rPr>
        <w:t>Describe the basis, terms, and conditions on which variable payments not included in the measurement of the lease receivable are determined.</w:t>
      </w:r>
      <w:r w:rsidRPr="005A609B">
        <w:rPr>
          <w:sz w:val="22"/>
          <w:szCs w:val="22"/>
        </w:rPr>
        <w:t xml:space="preserve"> During the fiscal year ended June 30, </w:t>
      </w:r>
      <w:r w:rsidRPr="00534B5A">
        <w:rPr>
          <w:sz w:val="22"/>
          <w:szCs w:val="22"/>
          <w:highlight w:val="yellow"/>
        </w:rPr>
        <w:t>202</w:t>
      </w:r>
      <w:r w:rsidR="00534B5A" w:rsidRPr="00534B5A">
        <w:rPr>
          <w:sz w:val="22"/>
          <w:szCs w:val="22"/>
          <w:highlight w:val="yellow"/>
        </w:rPr>
        <w:t>3</w:t>
      </w:r>
      <w:r w:rsidRPr="005A609B">
        <w:rPr>
          <w:sz w:val="22"/>
          <w:szCs w:val="22"/>
        </w:rPr>
        <w:t>, the District recognized revenues of $_______ for variable lease payments not included in the measurement of the lease receivables.</w:t>
      </w:r>
    </w:p>
    <w:p w14:paraId="6DE369BC" w14:textId="77777777" w:rsidR="00FF0503" w:rsidRPr="00FF0503" w:rsidRDefault="00FF0503" w:rsidP="00FF0503">
      <w:pPr>
        <w:pStyle w:val="Default"/>
        <w:jc w:val="both"/>
        <w:rPr>
          <w:i/>
          <w:iCs/>
          <w:sz w:val="22"/>
          <w:szCs w:val="22"/>
          <w:highlight w:val="yellow"/>
        </w:rPr>
      </w:pPr>
    </w:p>
    <w:p w14:paraId="485C4D3A" w14:textId="77777777" w:rsidR="00FF0503" w:rsidRPr="00534B5A" w:rsidRDefault="00FF0503" w:rsidP="00FF0503">
      <w:pPr>
        <w:rPr>
          <w:rFonts w:ascii="Arial" w:hAnsi="Arial" w:cs="Arial"/>
          <w:i/>
          <w:iCs/>
          <w:sz w:val="22"/>
          <w:szCs w:val="22"/>
        </w:rPr>
      </w:pPr>
      <w:r w:rsidRPr="00534B5A">
        <w:rPr>
          <w:rFonts w:ascii="Arial" w:hAnsi="Arial" w:cs="Arial"/>
          <w:i/>
          <w:iCs/>
          <w:sz w:val="22"/>
          <w:szCs w:val="22"/>
        </w:rPr>
        <w:lastRenderedPageBreak/>
        <w:t>Other payments</w:t>
      </w:r>
    </w:p>
    <w:p w14:paraId="180B94B2" w14:textId="2439116D" w:rsidR="00FF0503" w:rsidRPr="00534B5A" w:rsidRDefault="00FF0503" w:rsidP="00FF0503">
      <w:pPr>
        <w:pStyle w:val="Default"/>
        <w:rPr>
          <w:i/>
          <w:iCs/>
          <w:color w:val="auto"/>
          <w:sz w:val="22"/>
          <w:szCs w:val="22"/>
        </w:rPr>
      </w:pPr>
      <w:r w:rsidRPr="00534B5A">
        <w:rPr>
          <w:sz w:val="22"/>
          <w:szCs w:val="22"/>
        </w:rPr>
        <w:t xml:space="preserve">The District’s lease contracts include other payments, such as termination penalties, that are not included in the lease receivable. </w:t>
      </w:r>
      <w:r w:rsidRPr="00534B5A">
        <w:rPr>
          <w:color w:val="auto"/>
          <w:sz w:val="22"/>
          <w:szCs w:val="22"/>
        </w:rPr>
        <w:t xml:space="preserve">During the fiscal year ended June 30, </w:t>
      </w:r>
      <w:r w:rsidRPr="00534B5A">
        <w:rPr>
          <w:color w:val="auto"/>
          <w:sz w:val="22"/>
          <w:szCs w:val="22"/>
          <w:highlight w:val="yellow"/>
        </w:rPr>
        <w:t>202</w:t>
      </w:r>
      <w:r w:rsidR="00534B5A" w:rsidRPr="00534B5A">
        <w:rPr>
          <w:color w:val="auto"/>
          <w:sz w:val="22"/>
          <w:szCs w:val="22"/>
          <w:highlight w:val="yellow"/>
        </w:rPr>
        <w:t>3</w:t>
      </w:r>
      <w:r w:rsidRPr="00534B5A">
        <w:rPr>
          <w:color w:val="auto"/>
          <w:sz w:val="22"/>
          <w:szCs w:val="22"/>
        </w:rPr>
        <w:t xml:space="preserve">, the District recognized revenues of $_______ for other payments not </w:t>
      </w:r>
      <w:r w:rsidRPr="00534B5A">
        <w:rPr>
          <w:sz w:val="22"/>
          <w:szCs w:val="22"/>
        </w:rPr>
        <w:t>included in the measurement of the lease receivables.</w:t>
      </w:r>
    </w:p>
    <w:p w14:paraId="0F54365A" w14:textId="77777777" w:rsidR="00FF0503" w:rsidRPr="00534B5A" w:rsidRDefault="00FF0503" w:rsidP="00FF0503">
      <w:pPr>
        <w:rPr>
          <w:rFonts w:ascii="Arial" w:hAnsi="Arial" w:cs="Arial"/>
          <w:sz w:val="22"/>
          <w:szCs w:val="22"/>
        </w:rPr>
      </w:pPr>
    </w:p>
    <w:p w14:paraId="2CB5CB53" w14:textId="77777777" w:rsidR="00FF0503" w:rsidRPr="00534B5A" w:rsidRDefault="00FF0503" w:rsidP="00FF0503">
      <w:pPr>
        <w:rPr>
          <w:rFonts w:ascii="Arial" w:hAnsi="Arial" w:cs="Arial"/>
          <w:b/>
          <w:bCs/>
          <w:i/>
          <w:iCs/>
          <w:color w:val="C00000"/>
          <w:sz w:val="22"/>
          <w:szCs w:val="22"/>
        </w:rPr>
      </w:pPr>
      <w:r w:rsidRPr="00534B5A">
        <w:rPr>
          <w:rFonts w:ascii="Arial" w:hAnsi="Arial" w:cs="Arial"/>
          <w:b/>
          <w:bCs/>
          <w:i/>
          <w:iCs/>
          <w:color w:val="C00000"/>
          <w:sz w:val="22"/>
          <w:szCs w:val="22"/>
        </w:rPr>
        <w:t>The District should also provide relevant disclosures for the following transactions, if applicable:</w:t>
      </w:r>
    </w:p>
    <w:p w14:paraId="55460492" w14:textId="77777777" w:rsidR="00FF0503" w:rsidRPr="00534B5A" w:rsidRDefault="00FF0503" w:rsidP="00FF0503">
      <w:pPr>
        <w:pStyle w:val="ListParagraph"/>
        <w:numPr>
          <w:ilvl w:val="0"/>
          <w:numId w:val="40"/>
        </w:numPr>
        <w:spacing w:after="240" w:line="240" w:lineRule="auto"/>
        <w:rPr>
          <w:rFonts w:ascii="Arial" w:hAnsi="Arial" w:cs="Arial"/>
          <w:b/>
          <w:bCs/>
          <w:i/>
          <w:iCs/>
          <w:color w:val="C00000"/>
        </w:rPr>
      </w:pPr>
      <w:r w:rsidRPr="00534B5A">
        <w:rPr>
          <w:rFonts w:ascii="Arial" w:hAnsi="Arial" w:cs="Arial"/>
          <w:b/>
          <w:bCs/>
          <w:i/>
          <w:iCs/>
          <w:color w:val="C00000"/>
        </w:rPr>
        <w:t xml:space="preserve">Leases of assets that are investments (see GASB 87, paragraph 41) </w:t>
      </w:r>
    </w:p>
    <w:p w14:paraId="7A2A3193" w14:textId="77777777" w:rsidR="00FF0503" w:rsidRPr="00534B5A" w:rsidRDefault="00FF0503" w:rsidP="00FF0503">
      <w:pPr>
        <w:pStyle w:val="ListParagraph"/>
        <w:numPr>
          <w:ilvl w:val="0"/>
          <w:numId w:val="41"/>
        </w:numPr>
        <w:spacing w:after="240" w:line="240" w:lineRule="auto"/>
        <w:ind w:left="360"/>
        <w:rPr>
          <w:rFonts w:ascii="Arial" w:hAnsi="Arial" w:cs="Arial"/>
          <w:b/>
          <w:bCs/>
          <w:i/>
          <w:iCs/>
          <w:color w:val="C00000"/>
        </w:rPr>
      </w:pPr>
      <w:r w:rsidRPr="00534B5A">
        <w:rPr>
          <w:rFonts w:ascii="Arial" w:hAnsi="Arial" w:cs="Arial"/>
          <w:b/>
          <w:bCs/>
          <w:i/>
          <w:iCs/>
          <w:color w:val="C00000"/>
        </w:rPr>
        <w:t>Certain regulated leases (see GASB 87, paragraph 60)</w:t>
      </w:r>
    </w:p>
    <w:p w14:paraId="3FBCBAC1" w14:textId="77777777" w:rsidR="00FF0503" w:rsidRPr="00534B5A" w:rsidRDefault="00FF0503" w:rsidP="00FF0503">
      <w:pPr>
        <w:pStyle w:val="ListParagraph"/>
        <w:numPr>
          <w:ilvl w:val="0"/>
          <w:numId w:val="41"/>
        </w:numPr>
        <w:spacing w:after="240" w:line="240" w:lineRule="auto"/>
        <w:ind w:left="360"/>
        <w:rPr>
          <w:rFonts w:ascii="Arial" w:hAnsi="Arial" w:cs="Arial"/>
          <w:b/>
          <w:bCs/>
          <w:i/>
          <w:iCs/>
          <w:color w:val="C00000"/>
        </w:rPr>
      </w:pPr>
      <w:r w:rsidRPr="00534B5A">
        <w:rPr>
          <w:rFonts w:ascii="Arial" w:hAnsi="Arial" w:cs="Arial"/>
          <w:b/>
          <w:bCs/>
          <w:i/>
          <w:iCs/>
          <w:color w:val="C00000"/>
        </w:rPr>
        <w:t>Sublease transactions (see GASB 87, paragraph 81)</w:t>
      </w:r>
    </w:p>
    <w:p w14:paraId="46555CBF" w14:textId="77777777" w:rsidR="00FF0503" w:rsidRPr="00534B5A" w:rsidRDefault="00FF0503" w:rsidP="00FF0503">
      <w:pPr>
        <w:pStyle w:val="ListParagraph"/>
        <w:numPr>
          <w:ilvl w:val="0"/>
          <w:numId w:val="41"/>
        </w:numPr>
        <w:spacing w:after="240" w:line="240" w:lineRule="auto"/>
        <w:ind w:left="360"/>
        <w:rPr>
          <w:rFonts w:ascii="Arial" w:hAnsi="Arial" w:cs="Arial"/>
          <w:b/>
          <w:bCs/>
          <w:i/>
          <w:iCs/>
          <w:color w:val="C00000"/>
        </w:rPr>
      </w:pPr>
      <w:r w:rsidRPr="00534B5A">
        <w:rPr>
          <w:rFonts w:ascii="Arial" w:hAnsi="Arial" w:cs="Arial"/>
          <w:b/>
          <w:bCs/>
          <w:i/>
          <w:iCs/>
          <w:color w:val="C00000"/>
        </w:rPr>
        <w:t>Sale-leaseback transactions (see GASB 87, paragraph 85)</w:t>
      </w:r>
    </w:p>
    <w:p w14:paraId="53D3F509" w14:textId="77777777" w:rsidR="00FF0503" w:rsidRPr="00534B5A" w:rsidRDefault="00FF0503" w:rsidP="00FF0503">
      <w:pPr>
        <w:pStyle w:val="ListParagraph"/>
        <w:numPr>
          <w:ilvl w:val="0"/>
          <w:numId w:val="41"/>
        </w:numPr>
        <w:spacing w:after="240" w:line="240" w:lineRule="auto"/>
        <w:ind w:left="360"/>
        <w:rPr>
          <w:rFonts w:ascii="Arial" w:hAnsi="Arial" w:cs="Arial"/>
          <w:b/>
          <w:bCs/>
          <w:i/>
          <w:iCs/>
          <w:color w:val="C00000"/>
        </w:rPr>
      </w:pPr>
      <w:r w:rsidRPr="00534B5A">
        <w:rPr>
          <w:rFonts w:ascii="Arial" w:hAnsi="Arial" w:cs="Arial"/>
          <w:b/>
          <w:bCs/>
          <w:i/>
          <w:iCs/>
          <w:color w:val="C00000"/>
        </w:rPr>
        <w:t>Lease-leaseback transactions (see GASB 87, paragraph 87)</w:t>
      </w:r>
    </w:p>
    <w:p w14:paraId="157B26AD" w14:textId="77777777" w:rsidR="00CB1867" w:rsidRPr="00CB1867" w:rsidRDefault="00CB1867" w:rsidP="00CB1867">
      <w:pPr>
        <w:pStyle w:val="Heading1"/>
        <w:jc w:val="left"/>
        <w:rPr>
          <w:rFonts w:cs="Arial"/>
          <w:sz w:val="22"/>
          <w:szCs w:val="22"/>
        </w:rPr>
      </w:pPr>
      <w:r w:rsidRPr="00CB1867">
        <w:rPr>
          <w:rFonts w:cs="Arial"/>
          <w:sz w:val="22"/>
          <w:szCs w:val="22"/>
          <w:highlight w:val="yellow"/>
        </w:rPr>
        <w:t>Note _ -</w:t>
      </w:r>
      <w:r w:rsidRPr="00CB1867">
        <w:rPr>
          <w:rFonts w:cs="Arial"/>
          <w:sz w:val="22"/>
          <w:szCs w:val="22"/>
          <w:highlight w:val="yellow"/>
        </w:rPr>
        <w:tab/>
        <w:t>Public-private and public-public partnerships</w:t>
      </w:r>
    </w:p>
    <w:p w14:paraId="608EB407" w14:textId="77777777" w:rsidR="00CB1867" w:rsidRDefault="00CB1867" w:rsidP="00CB1867">
      <w:pPr>
        <w:rPr>
          <w:rFonts w:ascii="Swis721 Md BT" w:hAnsi="Swis721 Md BT"/>
          <w:i/>
          <w:iCs/>
          <w:color w:val="C00000"/>
          <w:szCs w:val="22"/>
          <w:highlight w:val="yellow"/>
        </w:rPr>
      </w:pPr>
    </w:p>
    <w:p w14:paraId="3087833B" w14:textId="7858788F" w:rsidR="00CB1867" w:rsidRPr="00D816E6" w:rsidRDefault="00CB1867" w:rsidP="00CB1867">
      <w:pPr>
        <w:rPr>
          <w:rFonts w:ascii="Arial" w:hAnsi="Arial" w:cs="Arial"/>
          <w:b/>
          <w:bCs/>
          <w:i/>
          <w:iCs/>
          <w:color w:val="C00000"/>
          <w:sz w:val="22"/>
          <w:szCs w:val="22"/>
          <w:highlight w:val="yellow"/>
        </w:rPr>
      </w:pPr>
      <w:r w:rsidRPr="00D816E6">
        <w:rPr>
          <w:rFonts w:ascii="Arial" w:hAnsi="Arial" w:cs="Arial"/>
          <w:b/>
          <w:bCs/>
          <w:i/>
          <w:iCs/>
          <w:color w:val="C00000"/>
          <w:sz w:val="22"/>
          <w:szCs w:val="22"/>
          <w:highlight w:val="yellow"/>
        </w:rPr>
        <w:t xml:space="preserve">If the District participates in public-private or public-public partnerships (P3s), the following disclosures should be made for the </w:t>
      </w:r>
      <w:r w:rsidR="00D816E6" w:rsidRPr="00D816E6">
        <w:rPr>
          <w:rFonts w:ascii="Arial" w:hAnsi="Arial" w:cs="Arial"/>
          <w:b/>
          <w:bCs/>
          <w:i/>
          <w:iCs/>
          <w:color w:val="C00000"/>
          <w:sz w:val="22"/>
          <w:szCs w:val="22"/>
          <w:highlight w:val="yellow"/>
        </w:rPr>
        <w:t>District</w:t>
      </w:r>
      <w:r w:rsidRPr="00D816E6">
        <w:rPr>
          <w:rFonts w:ascii="Arial" w:hAnsi="Arial" w:cs="Arial"/>
          <w:b/>
          <w:bCs/>
          <w:i/>
          <w:iCs/>
          <w:color w:val="C00000"/>
          <w:sz w:val="22"/>
          <w:szCs w:val="22"/>
          <w:highlight w:val="yellow"/>
        </w:rPr>
        <w:t xml:space="preserve"> acting as the transferor or as the operator:</w:t>
      </w:r>
    </w:p>
    <w:p w14:paraId="59C233BE" w14:textId="77777777" w:rsidR="00CB1867" w:rsidRPr="00D816E6" w:rsidRDefault="00CB1867" w:rsidP="00CB1867">
      <w:pPr>
        <w:shd w:val="clear" w:color="auto" w:fill="FFFFFF"/>
        <w:rPr>
          <w:rFonts w:ascii="Arial" w:hAnsi="Arial" w:cs="Arial"/>
          <w:b/>
          <w:bCs/>
          <w:i/>
          <w:iCs/>
          <w:color w:val="C00000"/>
          <w:sz w:val="22"/>
          <w:szCs w:val="22"/>
          <w:highlight w:val="yellow"/>
        </w:rPr>
      </w:pPr>
    </w:p>
    <w:p w14:paraId="0A47DA8A" w14:textId="77777777" w:rsidR="00CB1867" w:rsidRPr="00D816E6" w:rsidRDefault="00CB1867" w:rsidP="00CB1867">
      <w:pPr>
        <w:shd w:val="clear" w:color="auto" w:fill="FFFFFF"/>
        <w:rPr>
          <w:rFonts w:ascii="Arial" w:hAnsi="Arial" w:cs="Arial"/>
          <w:b/>
          <w:bCs/>
          <w:i/>
          <w:iCs/>
          <w:color w:val="C00000"/>
          <w:sz w:val="22"/>
          <w:szCs w:val="22"/>
          <w:highlight w:val="yellow"/>
        </w:rPr>
      </w:pPr>
      <w:r w:rsidRPr="00D816E6">
        <w:rPr>
          <w:rFonts w:ascii="Arial" w:hAnsi="Arial" w:cs="Arial"/>
          <w:b/>
          <w:bCs/>
          <w:i/>
          <w:iCs/>
          <w:color w:val="C00000"/>
          <w:sz w:val="22"/>
          <w:szCs w:val="22"/>
          <w:highlight w:val="yellow"/>
        </w:rPr>
        <w:t xml:space="preserve">A </w:t>
      </w:r>
      <w:r w:rsidRPr="00D816E6">
        <w:rPr>
          <w:rFonts w:ascii="Arial" w:hAnsi="Arial" w:cs="Arial"/>
          <w:b/>
          <w:bCs/>
          <w:i/>
          <w:iCs/>
          <w:color w:val="C00000"/>
          <w:sz w:val="22"/>
          <w:szCs w:val="22"/>
          <w:highlight w:val="yellow"/>
          <w:u w:val="single"/>
        </w:rPr>
        <w:t xml:space="preserve">transferor </w:t>
      </w:r>
      <w:r w:rsidRPr="00D816E6">
        <w:rPr>
          <w:rFonts w:ascii="Arial" w:hAnsi="Arial" w:cs="Arial"/>
          <w:b/>
          <w:bCs/>
          <w:i/>
          <w:iCs/>
          <w:color w:val="C00000"/>
          <w:sz w:val="22"/>
          <w:szCs w:val="22"/>
          <w:highlight w:val="yellow"/>
        </w:rPr>
        <w:t>should disclose the following about its P3 activities (which may be grouped for purposes of disclosure, see GASB 94, paragraphs 35-36):</w:t>
      </w:r>
    </w:p>
    <w:p w14:paraId="0197A3CC" w14:textId="77777777" w:rsidR="00CB1867" w:rsidRPr="00D816E6" w:rsidRDefault="00CB1867" w:rsidP="00CB1867">
      <w:pPr>
        <w:pStyle w:val="ListParagraph"/>
        <w:numPr>
          <w:ilvl w:val="0"/>
          <w:numId w:val="43"/>
        </w:numPr>
        <w:shd w:val="clear" w:color="auto" w:fill="FFFFFF"/>
        <w:spacing w:before="100" w:beforeAutospacing="1" w:after="100" w:afterAutospacing="1" w:line="240" w:lineRule="auto"/>
        <w:rPr>
          <w:rFonts w:ascii="Arial" w:hAnsi="Arial" w:cs="Arial"/>
          <w:b/>
          <w:bCs/>
          <w:i/>
          <w:iCs/>
          <w:color w:val="C00000"/>
          <w:highlight w:val="yellow"/>
        </w:rPr>
      </w:pPr>
      <w:r w:rsidRPr="00D816E6">
        <w:rPr>
          <w:rFonts w:ascii="Arial" w:hAnsi="Arial" w:cs="Arial"/>
          <w:b/>
          <w:bCs/>
          <w:i/>
          <w:iCs/>
          <w:color w:val="C00000"/>
          <w:highlight w:val="yellow"/>
        </w:rPr>
        <w:t>A general description of its P3 arrangements, including the status of projects during the construction period, if applicable, and the basis, terms, and conditions on which any variable payments not included in the measurement of the receivable for installment payments are determined.</w:t>
      </w:r>
    </w:p>
    <w:p w14:paraId="31737D69" w14:textId="77777777" w:rsidR="00CB1867" w:rsidRPr="00D816E6" w:rsidRDefault="00CB1867" w:rsidP="00CB1867">
      <w:pPr>
        <w:pStyle w:val="ListParagraph"/>
        <w:numPr>
          <w:ilvl w:val="0"/>
          <w:numId w:val="43"/>
        </w:numPr>
        <w:shd w:val="clear" w:color="auto" w:fill="FFFFFF"/>
        <w:spacing w:before="100" w:beforeAutospacing="1" w:after="100" w:afterAutospacing="1" w:line="240" w:lineRule="auto"/>
        <w:rPr>
          <w:rFonts w:ascii="Arial" w:hAnsi="Arial" w:cs="Arial"/>
          <w:b/>
          <w:bCs/>
          <w:i/>
          <w:iCs/>
          <w:color w:val="C00000"/>
          <w:highlight w:val="yellow"/>
        </w:rPr>
      </w:pPr>
      <w:r w:rsidRPr="00D816E6">
        <w:rPr>
          <w:rFonts w:ascii="Arial" w:hAnsi="Arial" w:cs="Arial"/>
          <w:b/>
          <w:bCs/>
          <w:i/>
          <w:iCs/>
          <w:color w:val="C00000"/>
          <w:highlight w:val="yellow"/>
        </w:rPr>
        <w:t>The nature and amounts of assets and deferred inflows of resources related to P3s that are recognized in the financial statements.</w:t>
      </w:r>
    </w:p>
    <w:p w14:paraId="369EF6BE" w14:textId="77777777" w:rsidR="00CB1867" w:rsidRPr="00D816E6" w:rsidRDefault="00CB1867" w:rsidP="00CB1867">
      <w:pPr>
        <w:pStyle w:val="ListParagraph"/>
        <w:numPr>
          <w:ilvl w:val="0"/>
          <w:numId w:val="43"/>
        </w:numPr>
        <w:shd w:val="clear" w:color="auto" w:fill="FFFFFF"/>
        <w:spacing w:before="100" w:beforeAutospacing="1" w:after="100" w:afterAutospacing="1" w:line="240" w:lineRule="auto"/>
        <w:rPr>
          <w:rFonts w:ascii="Arial" w:hAnsi="Arial" w:cs="Arial"/>
          <w:b/>
          <w:bCs/>
          <w:i/>
          <w:iCs/>
          <w:color w:val="C00000"/>
          <w:highlight w:val="yellow"/>
        </w:rPr>
      </w:pPr>
      <w:r w:rsidRPr="00D816E6">
        <w:rPr>
          <w:rFonts w:ascii="Arial" w:hAnsi="Arial" w:cs="Arial"/>
          <w:b/>
          <w:bCs/>
          <w:i/>
          <w:iCs/>
          <w:color w:val="C00000"/>
          <w:highlight w:val="yellow"/>
        </w:rPr>
        <w:t>The discount rate or rates applied to the measurement of the receivable for installment payments, if any.</w:t>
      </w:r>
    </w:p>
    <w:p w14:paraId="0B6CB4F3" w14:textId="77777777" w:rsidR="00CB1867" w:rsidRPr="00D816E6" w:rsidRDefault="00CB1867" w:rsidP="00CB1867">
      <w:pPr>
        <w:pStyle w:val="ListParagraph"/>
        <w:numPr>
          <w:ilvl w:val="0"/>
          <w:numId w:val="43"/>
        </w:numPr>
        <w:shd w:val="clear" w:color="auto" w:fill="FFFFFF"/>
        <w:spacing w:before="100" w:beforeAutospacing="1" w:after="100" w:afterAutospacing="1" w:line="240" w:lineRule="auto"/>
        <w:rPr>
          <w:rFonts w:ascii="Arial" w:hAnsi="Arial" w:cs="Arial"/>
          <w:b/>
          <w:bCs/>
          <w:i/>
          <w:iCs/>
          <w:color w:val="C00000"/>
          <w:highlight w:val="yellow"/>
        </w:rPr>
      </w:pPr>
      <w:r w:rsidRPr="00D816E6">
        <w:rPr>
          <w:rFonts w:ascii="Arial" w:hAnsi="Arial" w:cs="Arial"/>
          <w:b/>
          <w:bCs/>
          <w:i/>
          <w:iCs/>
          <w:color w:val="C00000"/>
          <w:highlight w:val="yellow"/>
        </w:rPr>
        <w:t>The amount of inflows of resources recognized in the reporting period for variable and other payments not previously included in the measurement of the receivable for installment payments, including inflows of resources related to residual value guarantees and termination penalties.</w:t>
      </w:r>
    </w:p>
    <w:p w14:paraId="646688DF" w14:textId="77777777" w:rsidR="00CB1867" w:rsidRPr="00D816E6" w:rsidRDefault="00CB1867" w:rsidP="00CB1867">
      <w:pPr>
        <w:pStyle w:val="ListParagraph"/>
        <w:numPr>
          <w:ilvl w:val="0"/>
          <w:numId w:val="43"/>
        </w:numPr>
        <w:shd w:val="clear" w:color="auto" w:fill="FFFFFF"/>
        <w:spacing w:before="100" w:beforeAutospacing="1" w:after="100" w:afterAutospacing="1" w:line="240" w:lineRule="auto"/>
        <w:rPr>
          <w:rFonts w:ascii="Arial" w:hAnsi="Arial" w:cs="Arial"/>
          <w:b/>
          <w:bCs/>
          <w:i/>
          <w:iCs/>
          <w:color w:val="C00000"/>
          <w:highlight w:val="yellow"/>
        </w:rPr>
      </w:pPr>
      <w:r w:rsidRPr="00D816E6">
        <w:rPr>
          <w:rFonts w:ascii="Arial" w:hAnsi="Arial" w:cs="Arial"/>
          <w:b/>
          <w:bCs/>
          <w:i/>
          <w:iCs/>
          <w:color w:val="C00000"/>
          <w:highlight w:val="yellow"/>
        </w:rPr>
        <w:t>The nature and extent of rights retained by the transferor or granted to the operator under the P3 arrangements.</w:t>
      </w:r>
    </w:p>
    <w:p w14:paraId="4C9DAE80" w14:textId="77777777" w:rsidR="00CB1867" w:rsidRPr="00D816E6" w:rsidRDefault="00CB1867" w:rsidP="00CB1867">
      <w:pPr>
        <w:pStyle w:val="ListParagraph"/>
        <w:numPr>
          <w:ilvl w:val="0"/>
          <w:numId w:val="43"/>
        </w:numPr>
        <w:shd w:val="clear" w:color="auto" w:fill="FFFFFF"/>
        <w:spacing w:after="0" w:line="240" w:lineRule="auto"/>
        <w:rPr>
          <w:rFonts w:ascii="Arial" w:hAnsi="Arial" w:cs="Arial"/>
          <w:b/>
          <w:bCs/>
          <w:i/>
          <w:iCs/>
          <w:color w:val="C00000"/>
          <w:highlight w:val="yellow"/>
        </w:rPr>
      </w:pPr>
      <w:r w:rsidRPr="00D816E6">
        <w:rPr>
          <w:rFonts w:ascii="Arial" w:hAnsi="Arial" w:cs="Arial"/>
          <w:b/>
          <w:bCs/>
          <w:i/>
          <w:iCs/>
          <w:color w:val="C00000"/>
          <w:highlight w:val="yellow"/>
        </w:rPr>
        <w:t>Some P3 arrangements may include provisions for guarantees and commitments. For each period in which a guarantee or commitment exists, disclosures should be made about the guarantees and commitments, including identification, duration, and significant contract terms.</w:t>
      </w:r>
    </w:p>
    <w:p w14:paraId="583C3605" w14:textId="77777777" w:rsidR="00CB1867" w:rsidRPr="00D816E6" w:rsidRDefault="00CB1867" w:rsidP="00CB1867">
      <w:pPr>
        <w:shd w:val="clear" w:color="auto" w:fill="FFFFFF"/>
        <w:rPr>
          <w:rFonts w:ascii="Arial" w:hAnsi="Arial" w:cs="Arial"/>
          <w:b/>
          <w:bCs/>
          <w:color w:val="02122B"/>
          <w:spacing w:val="3"/>
          <w:sz w:val="22"/>
          <w:szCs w:val="22"/>
          <w:highlight w:val="yellow"/>
        </w:rPr>
      </w:pPr>
    </w:p>
    <w:p w14:paraId="18F14FA3" w14:textId="77777777" w:rsidR="00CB1867" w:rsidRPr="00D816E6" w:rsidRDefault="00CB1867" w:rsidP="00CB1867">
      <w:pPr>
        <w:shd w:val="clear" w:color="auto" w:fill="FFFFFF"/>
        <w:rPr>
          <w:rFonts w:ascii="Arial" w:hAnsi="Arial" w:cs="Arial"/>
          <w:b/>
          <w:bCs/>
          <w:i/>
          <w:iCs/>
          <w:color w:val="C00000"/>
          <w:spacing w:val="3"/>
          <w:sz w:val="22"/>
          <w:szCs w:val="22"/>
          <w:highlight w:val="yellow"/>
        </w:rPr>
      </w:pPr>
      <w:r w:rsidRPr="00D816E6">
        <w:rPr>
          <w:rFonts w:ascii="Arial" w:hAnsi="Arial" w:cs="Arial"/>
          <w:b/>
          <w:bCs/>
          <w:i/>
          <w:iCs/>
          <w:color w:val="C00000"/>
          <w:spacing w:val="3"/>
          <w:sz w:val="22"/>
          <w:szCs w:val="22"/>
          <w:highlight w:val="yellow"/>
        </w:rPr>
        <w:t xml:space="preserve">An </w:t>
      </w:r>
      <w:r w:rsidRPr="00D816E6">
        <w:rPr>
          <w:rFonts w:ascii="Arial" w:hAnsi="Arial" w:cs="Arial"/>
          <w:b/>
          <w:bCs/>
          <w:i/>
          <w:iCs/>
          <w:color w:val="C00000"/>
          <w:spacing w:val="3"/>
          <w:sz w:val="22"/>
          <w:szCs w:val="22"/>
          <w:highlight w:val="yellow"/>
          <w:u w:val="single"/>
        </w:rPr>
        <w:t>operator</w:t>
      </w:r>
      <w:r w:rsidRPr="00D816E6">
        <w:rPr>
          <w:rFonts w:ascii="Arial" w:hAnsi="Arial" w:cs="Arial"/>
          <w:b/>
          <w:bCs/>
          <w:i/>
          <w:iCs/>
          <w:color w:val="C00000"/>
          <w:spacing w:val="3"/>
          <w:sz w:val="22"/>
          <w:szCs w:val="22"/>
          <w:highlight w:val="yellow"/>
        </w:rPr>
        <w:t xml:space="preserve"> should disclose the following about its P3 activities (which may be grouped for purposes of disclosure, see GASB 94, paragraphs 57-59):</w:t>
      </w:r>
    </w:p>
    <w:p w14:paraId="7C88D051" w14:textId="77777777" w:rsidR="00CB1867" w:rsidRPr="00D816E6" w:rsidRDefault="00CB1867" w:rsidP="00CB1867">
      <w:pPr>
        <w:pStyle w:val="li"/>
        <w:numPr>
          <w:ilvl w:val="0"/>
          <w:numId w:val="44"/>
        </w:numPr>
        <w:shd w:val="clear" w:color="auto" w:fill="FFFFFF"/>
        <w:rPr>
          <w:rFonts w:ascii="Arial" w:hAnsi="Arial" w:cs="Arial"/>
          <w:b/>
          <w:bCs/>
          <w:i/>
          <w:iCs/>
          <w:color w:val="C00000"/>
          <w:spacing w:val="3"/>
          <w:sz w:val="22"/>
          <w:szCs w:val="22"/>
          <w:highlight w:val="yellow"/>
        </w:rPr>
      </w:pPr>
      <w:r w:rsidRPr="00D816E6">
        <w:rPr>
          <w:rFonts w:ascii="Arial" w:hAnsi="Arial" w:cs="Arial"/>
          <w:b/>
          <w:bCs/>
          <w:i/>
          <w:iCs/>
          <w:color w:val="C00000"/>
          <w:spacing w:val="3"/>
          <w:sz w:val="22"/>
          <w:szCs w:val="22"/>
          <w:highlight w:val="yellow"/>
        </w:rPr>
        <w:t>A general description of its P3 arrangements, including the status of projects during the construction period, if applicable, and the basis, terms, and conditions on which any variable payments not included in the measurement of the liability for installment payments are determined.</w:t>
      </w:r>
    </w:p>
    <w:p w14:paraId="27ACA4CB" w14:textId="77777777" w:rsidR="00CB1867" w:rsidRPr="00D816E6" w:rsidRDefault="00CB1867" w:rsidP="00CB1867">
      <w:pPr>
        <w:pStyle w:val="li"/>
        <w:numPr>
          <w:ilvl w:val="0"/>
          <w:numId w:val="44"/>
        </w:numPr>
        <w:shd w:val="clear" w:color="auto" w:fill="FFFFFF"/>
        <w:rPr>
          <w:rFonts w:ascii="Arial" w:hAnsi="Arial" w:cs="Arial"/>
          <w:b/>
          <w:bCs/>
          <w:i/>
          <w:iCs/>
          <w:color w:val="C00000"/>
          <w:spacing w:val="3"/>
          <w:sz w:val="22"/>
          <w:szCs w:val="22"/>
          <w:highlight w:val="yellow"/>
        </w:rPr>
      </w:pPr>
      <w:r w:rsidRPr="00D816E6">
        <w:rPr>
          <w:rFonts w:ascii="Arial" w:hAnsi="Arial" w:cs="Arial"/>
          <w:b/>
          <w:bCs/>
          <w:i/>
          <w:iCs/>
          <w:color w:val="C00000"/>
          <w:spacing w:val="3"/>
          <w:sz w:val="22"/>
          <w:szCs w:val="22"/>
          <w:highlight w:val="yellow"/>
        </w:rPr>
        <w:t>The nature and amounts of assets, liabilities, and deferred outflows of resources related to P3s that are recognized in the financial statements.</w:t>
      </w:r>
    </w:p>
    <w:p w14:paraId="253AD2D8" w14:textId="77777777" w:rsidR="00CB1867" w:rsidRPr="004B4D06" w:rsidRDefault="00CB1867" w:rsidP="00CB1867">
      <w:pPr>
        <w:pStyle w:val="li"/>
        <w:numPr>
          <w:ilvl w:val="0"/>
          <w:numId w:val="44"/>
        </w:numPr>
        <w:shd w:val="clear" w:color="auto" w:fill="FFFFFF"/>
        <w:rPr>
          <w:rFonts w:ascii="Arial" w:hAnsi="Arial" w:cs="Arial"/>
          <w:b/>
          <w:bCs/>
          <w:i/>
          <w:iCs/>
          <w:color w:val="C00000"/>
          <w:spacing w:val="3"/>
          <w:sz w:val="22"/>
          <w:szCs w:val="22"/>
          <w:highlight w:val="yellow"/>
        </w:rPr>
      </w:pPr>
      <w:r w:rsidRPr="004B4D06">
        <w:rPr>
          <w:rFonts w:ascii="Arial" w:hAnsi="Arial" w:cs="Arial"/>
          <w:b/>
          <w:bCs/>
          <w:i/>
          <w:iCs/>
          <w:color w:val="C00000"/>
          <w:spacing w:val="3"/>
          <w:sz w:val="22"/>
          <w:szCs w:val="22"/>
          <w:highlight w:val="yellow"/>
        </w:rPr>
        <w:lastRenderedPageBreak/>
        <w:t>The discount rate or rates applied to the measurement of the liability for installment payments, if any.</w:t>
      </w:r>
    </w:p>
    <w:p w14:paraId="5CB76CCD" w14:textId="74711F49" w:rsidR="00CB1867" w:rsidRPr="004B4D06" w:rsidRDefault="00CB1867" w:rsidP="00CB1867">
      <w:pPr>
        <w:pStyle w:val="li"/>
        <w:numPr>
          <w:ilvl w:val="0"/>
          <w:numId w:val="44"/>
        </w:numPr>
        <w:shd w:val="clear" w:color="auto" w:fill="FFFFFF"/>
        <w:rPr>
          <w:rFonts w:ascii="Arial" w:hAnsi="Arial" w:cs="Arial"/>
          <w:b/>
          <w:bCs/>
          <w:i/>
          <w:iCs/>
          <w:color w:val="C00000"/>
          <w:spacing w:val="3"/>
          <w:sz w:val="22"/>
          <w:szCs w:val="22"/>
          <w:highlight w:val="yellow"/>
        </w:rPr>
      </w:pPr>
      <w:r w:rsidRPr="004B4D06">
        <w:rPr>
          <w:rFonts w:ascii="Arial" w:hAnsi="Arial" w:cs="Arial"/>
          <w:b/>
          <w:bCs/>
          <w:i/>
          <w:iCs/>
          <w:color w:val="C00000"/>
          <w:spacing w:val="3"/>
          <w:sz w:val="22"/>
          <w:szCs w:val="22"/>
          <w:highlight w:val="yellow"/>
        </w:rPr>
        <w:t xml:space="preserve">Principal and interest requirements to maturity, presented separately, for the liability for installment payments for each of the </w:t>
      </w:r>
      <w:r w:rsidR="00003B36">
        <w:rPr>
          <w:rFonts w:ascii="Arial" w:hAnsi="Arial" w:cs="Arial"/>
          <w:b/>
          <w:bCs/>
          <w:i/>
          <w:iCs/>
          <w:color w:val="C00000"/>
          <w:spacing w:val="3"/>
          <w:sz w:val="22"/>
          <w:szCs w:val="22"/>
          <w:highlight w:val="yellow"/>
        </w:rPr>
        <w:t>5</w:t>
      </w:r>
      <w:r w:rsidRPr="004B4D06">
        <w:rPr>
          <w:rFonts w:ascii="Arial" w:hAnsi="Arial" w:cs="Arial"/>
          <w:b/>
          <w:bCs/>
          <w:i/>
          <w:iCs/>
          <w:color w:val="C00000"/>
          <w:spacing w:val="3"/>
          <w:sz w:val="22"/>
          <w:szCs w:val="22"/>
          <w:highlight w:val="yellow"/>
        </w:rPr>
        <w:t xml:space="preserve"> subsequent fiscal years and in </w:t>
      </w:r>
      <w:r w:rsidR="00966F6A">
        <w:rPr>
          <w:rFonts w:ascii="Arial" w:hAnsi="Arial" w:cs="Arial"/>
          <w:b/>
          <w:bCs/>
          <w:i/>
          <w:iCs/>
          <w:color w:val="C00000"/>
          <w:spacing w:val="3"/>
          <w:sz w:val="22"/>
          <w:szCs w:val="22"/>
          <w:highlight w:val="yellow"/>
        </w:rPr>
        <w:t>5-</w:t>
      </w:r>
      <w:r w:rsidRPr="004B4D06">
        <w:rPr>
          <w:rFonts w:ascii="Arial" w:hAnsi="Arial" w:cs="Arial"/>
          <w:b/>
          <w:bCs/>
          <w:i/>
          <w:iCs/>
          <w:color w:val="C00000"/>
          <w:spacing w:val="3"/>
          <w:sz w:val="22"/>
          <w:szCs w:val="22"/>
          <w:highlight w:val="yellow"/>
        </w:rPr>
        <w:t>year increments thereafter.</w:t>
      </w:r>
    </w:p>
    <w:p w14:paraId="03D5E77E" w14:textId="77777777" w:rsidR="00CB1867" w:rsidRPr="004B4D06" w:rsidRDefault="00CB1867" w:rsidP="00CB1867">
      <w:pPr>
        <w:pStyle w:val="li"/>
        <w:numPr>
          <w:ilvl w:val="0"/>
          <w:numId w:val="44"/>
        </w:numPr>
        <w:shd w:val="clear" w:color="auto" w:fill="FFFFFF"/>
        <w:rPr>
          <w:rFonts w:ascii="Arial" w:hAnsi="Arial" w:cs="Arial"/>
          <w:b/>
          <w:bCs/>
          <w:i/>
          <w:iCs/>
          <w:color w:val="C00000"/>
          <w:spacing w:val="3"/>
          <w:sz w:val="22"/>
          <w:szCs w:val="22"/>
          <w:highlight w:val="yellow"/>
        </w:rPr>
      </w:pPr>
      <w:r w:rsidRPr="004B4D06">
        <w:rPr>
          <w:rFonts w:ascii="Arial" w:hAnsi="Arial" w:cs="Arial"/>
          <w:b/>
          <w:bCs/>
          <w:i/>
          <w:iCs/>
          <w:color w:val="C00000"/>
          <w:spacing w:val="3"/>
          <w:sz w:val="22"/>
          <w:szCs w:val="22"/>
          <w:highlight w:val="yellow"/>
        </w:rPr>
        <w:t>The amount of outflows of resources recognized in the reporting period for variable payments not previously included in the measurement of the liability for installment payments.</w:t>
      </w:r>
    </w:p>
    <w:p w14:paraId="401E7948" w14:textId="77777777" w:rsidR="00CB1867" w:rsidRPr="004B4D06" w:rsidRDefault="00CB1867" w:rsidP="00CB1867">
      <w:pPr>
        <w:pStyle w:val="li"/>
        <w:numPr>
          <w:ilvl w:val="0"/>
          <w:numId w:val="44"/>
        </w:numPr>
        <w:shd w:val="clear" w:color="auto" w:fill="FFFFFF"/>
        <w:rPr>
          <w:rFonts w:ascii="Arial" w:hAnsi="Arial" w:cs="Arial"/>
          <w:b/>
          <w:bCs/>
          <w:i/>
          <w:iCs/>
          <w:color w:val="C00000"/>
          <w:spacing w:val="3"/>
          <w:sz w:val="22"/>
          <w:szCs w:val="22"/>
          <w:highlight w:val="yellow"/>
        </w:rPr>
      </w:pPr>
      <w:r w:rsidRPr="004B4D06">
        <w:rPr>
          <w:rFonts w:ascii="Arial" w:hAnsi="Arial" w:cs="Arial"/>
          <w:b/>
          <w:bCs/>
          <w:i/>
          <w:iCs/>
          <w:color w:val="C00000"/>
          <w:spacing w:val="3"/>
          <w:sz w:val="22"/>
          <w:szCs w:val="22"/>
          <w:highlight w:val="yellow"/>
        </w:rPr>
        <w:t>The nature and extent of rights granted to the operator or retained by the transferor under P3 arrangements.</w:t>
      </w:r>
    </w:p>
    <w:p w14:paraId="6C1F94F2" w14:textId="77777777" w:rsidR="00CB1867" w:rsidRPr="004B4D06" w:rsidRDefault="00CB1867" w:rsidP="00CB1867">
      <w:pPr>
        <w:pStyle w:val="li"/>
        <w:numPr>
          <w:ilvl w:val="0"/>
          <w:numId w:val="44"/>
        </w:numPr>
        <w:shd w:val="clear" w:color="auto" w:fill="FFFFFF"/>
        <w:rPr>
          <w:rFonts w:ascii="Arial" w:hAnsi="Arial" w:cs="Arial"/>
          <w:b/>
          <w:bCs/>
          <w:i/>
          <w:iCs/>
          <w:color w:val="C00000"/>
          <w:spacing w:val="3"/>
          <w:sz w:val="22"/>
          <w:szCs w:val="22"/>
          <w:highlight w:val="yellow"/>
        </w:rPr>
      </w:pPr>
      <w:r w:rsidRPr="004B4D06">
        <w:rPr>
          <w:rFonts w:ascii="Arial" w:hAnsi="Arial" w:cs="Arial"/>
          <w:b/>
          <w:bCs/>
          <w:i/>
          <w:iCs/>
          <w:color w:val="C00000"/>
          <w:spacing w:val="3"/>
          <w:sz w:val="22"/>
          <w:szCs w:val="22"/>
          <w:highlight w:val="yellow"/>
        </w:rPr>
        <w:t>The components of any loss associated with an impairment (the impairment loss and any related change in the liability).</w:t>
      </w:r>
    </w:p>
    <w:p w14:paraId="12A2074C" w14:textId="77777777" w:rsidR="00CB1867" w:rsidRPr="004B4D06" w:rsidRDefault="00CB1867" w:rsidP="00CB1867">
      <w:pPr>
        <w:pStyle w:val="li"/>
        <w:numPr>
          <w:ilvl w:val="0"/>
          <w:numId w:val="44"/>
        </w:numPr>
        <w:shd w:val="clear" w:color="auto" w:fill="FFFFFF"/>
        <w:rPr>
          <w:rFonts w:ascii="Arial" w:hAnsi="Arial" w:cs="Arial"/>
          <w:b/>
          <w:bCs/>
          <w:i/>
          <w:iCs/>
          <w:color w:val="C00000"/>
          <w:spacing w:val="3"/>
          <w:sz w:val="22"/>
          <w:szCs w:val="22"/>
          <w:highlight w:val="yellow"/>
        </w:rPr>
      </w:pPr>
      <w:r w:rsidRPr="004B4D06">
        <w:rPr>
          <w:rFonts w:ascii="Arial" w:hAnsi="Arial" w:cs="Arial"/>
          <w:b/>
          <w:bCs/>
          <w:i/>
          <w:iCs/>
          <w:color w:val="C00000"/>
          <w:spacing w:val="3"/>
          <w:sz w:val="22"/>
          <w:szCs w:val="22"/>
          <w:highlight w:val="yellow"/>
          <w:shd w:val="clear" w:color="auto" w:fill="FFFFFF"/>
        </w:rPr>
        <w:t>Some P3 arrangements may include provisions for guarantees and commitments. For each period in which a guarantee or commitment exists, disclosures should be made about the guarantees and commitments, including identification, duration, and significant contract terms.</w:t>
      </w:r>
    </w:p>
    <w:p w14:paraId="700D6600" w14:textId="6E50FE02"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Capital </w:t>
      </w:r>
      <w:r w:rsidR="00054731" w:rsidRPr="003E53D3">
        <w:rPr>
          <w:rFonts w:cs="Arial"/>
          <w:b/>
          <w:sz w:val="22"/>
          <w:szCs w:val="24"/>
        </w:rPr>
        <w:t>a</w:t>
      </w:r>
      <w:r w:rsidRPr="003E53D3">
        <w:rPr>
          <w:rFonts w:cs="Arial"/>
          <w:b/>
          <w:sz w:val="22"/>
          <w:szCs w:val="24"/>
        </w:rPr>
        <w:t>ssets</w:t>
      </w:r>
    </w:p>
    <w:p w14:paraId="500A3D0E" w14:textId="7CC5F798" w:rsidR="00B30423" w:rsidRDefault="002E6B50" w:rsidP="00B30423">
      <w:pPr>
        <w:keepNext/>
        <w:rPr>
          <w:rFonts w:ascii="Arial" w:hAnsi="Arial" w:cs="Arial"/>
          <w:b/>
          <w:bCs/>
          <w:i/>
          <w:iCs/>
          <w:color w:val="C00000"/>
          <w:sz w:val="22"/>
          <w:szCs w:val="22"/>
        </w:rPr>
      </w:pPr>
      <w:r w:rsidRPr="004B4D06">
        <w:rPr>
          <w:rFonts w:ascii="Arial" w:hAnsi="Arial" w:cs="Arial"/>
          <w:b/>
          <w:bCs/>
          <w:i/>
          <w:iCs/>
          <w:color w:val="C00000"/>
          <w:sz w:val="22"/>
          <w:szCs w:val="22"/>
        </w:rPr>
        <w:t>In the table below, intangible right-to-use lease assets for land would only be presented in the capital assets not being depreciated/amortized section</w:t>
      </w:r>
      <w:r w:rsidR="001637C5" w:rsidRPr="004B4D06">
        <w:rPr>
          <w:rFonts w:ascii="Arial" w:hAnsi="Arial" w:cs="Arial"/>
          <w:b/>
          <w:bCs/>
          <w:i/>
          <w:iCs/>
          <w:color w:val="C00000"/>
          <w:sz w:val="22"/>
          <w:szCs w:val="22"/>
        </w:rPr>
        <w:t>s</w:t>
      </w:r>
      <w:r w:rsidRPr="004B4D06">
        <w:rPr>
          <w:rFonts w:ascii="Arial" w:hAnsi="Arial" w:cs="Arial"/>
          <w:b/>
          <w:bCs/>
          <w:i/>
          <w:iCs/>
          <w:color w:val="C00000"/>
          <w:sz w:val="22"/>
          <w:szCs w:val="22"/>
        </w:rPr>
        <w:t xml:space="preserve"> of the table below if the lease contract has a purchase option that the District has determined is reasonably certain of being exercised.  Otherwise, they would be amortized over the lease term. (GASB 87, paragraph 32)</w:t>
      </w:r>
      <w:r w:rsidRPr="00ED0FA2">
        <w:rPr>
          <w:rFonts w:ascii="Arial" w:hAnsi="Arial" w:cs="Arial"/>
          <w:b/>
          <w:bCs/>
          <w:i/>
          <w:iCs/>
          <w:color w:val="C00000"/>
          <w:sz w:val="22"/>
          <w:szCs w:val="22"/>
        </w:rPr>
        <w:t xml:space="preserve"> </w:t>
      </w:r>
    </w:p>
    <w:p w14:paraId="7275253B" w14:textId="77777777" w:rsidR="00E243A5" w:rsidRDefault="00E243A5" w:rsidP="00B30423">
      <w:pPr>
        <w:keepNext/>
        <w:rPr>
          <w:rFonts w:ascii="Arial" w:hAnsi="Arial" w:cs="Arial"/>
          <w:b/>
          <w:bCs/>
          <w:i/>
          <w:iCs/>
          <w:color w:val="C00000"/>
          <w:sz w:val="22"/>
          <w:szCs w:val="22"/>
        </w:rPr>
      </w:pPr>
    </w:p>
    <w:p w14:paraId="253827BD" w14:textId="56F6CD2B" w:rsidR="00E243A5" w:rsidRDefault="00E243A5" w:rsidP="00B30423">
      <w:pPr>
        <w:keepNext/>
        <w:rPr>
          <w:rFonts w:ascii="Arial" w:hAnsi="Arial" w:cs="Arial"/>
          <w:b/>
          <w:bCs/>
          <w:i/>
          <w:iCs/>
          <w:color w:val="C00000"/>
          <w:sz w:val="22"/>
          <w:szCs w:val="22"/>
        </w:rPr>
      </w:pPr>
      <w:r w:rsidRPr="009C5848">
        <w:rPr>
          <w:rFonts w:ascii="Arial" w:hAnsi="Arial" w:cs="Arial"/>
          <w:b/>
          <w:bCs/>
          <w:i/>
          <w:iCs/>
          <w:color w:val="C00000"/>
          <w:sz w:val="22"/>
          <w:szCs w:val="22"/>
          <w:highlight w:val="yellow"/>
        </w:rPr>
        <w:t xml:space="preserve">Note that </w:t>
      </w:r>
      <w:r w:rsidR="00347727" w:rsidRPr="009C5848">
        <w:rPr>
          <w:rFonts w:ascii="Arial" w:hAnsi="Arial" w:cs="Arial"/>
          <w:b/>
          <w:bCs/>
          <w:i/>
          <w:iCs/>
          <w:color w:val="C00000"/>
          <w:sz w:val="22"/>
          <w:szCs w:val="22"/>
          <w:highlight w:val="yellow"/>
        </w:rPr>
        <w:t>i</w:t>
      </w:r>
      <w:r w:rsidRPr="009C5848">
        <w:rPr>
          <w:rFonts w:ascii="Arial" w:hAnsi="Arial" w:cs="Arial"/>
          <w:b/>
          <w:bCs/>
          <w:i/>
          <w:iCs/>
          <w:color w:val="C00000"/>
          <w:sz w:val="22"/>
          <w:szCs w:val="22"/>
          <w:highlight w:val="yellow"/>
        </w:rPr>
        <w:t xml:space="preserve">f </w:t>
      </w:r>
      <w:r w:rsidR="00E02C5B" w:rsidRPr="009C5848">
        <w:rPr>
          <w:rFonts w:ascii="Arial" w:hAnsi="Arial" w:cs="Arial"/>
          <w:b/>
          <w:bCs/>
          <w:i/>
          <w:iCs/>
          <w:color w:val="C00000"/>
          <w:sz w:val="22"/>
          <w:szCs w:val="22"/>
          <w:highlight w:val="yellow"/>
        </w:rPr>
        <w:t xml:space="preserve">an agreement meets the GASB definition of a lease (GASB 87, paragraph </w:t>
      </w:r>
      <w:r w:rsidR="00305B69" w:rsidRPr="009C5848">
        <w:rPr>
          <w:rFonts w:ascii="Arial" w:hAnsi="Arial" w:cs="Arial"/>
          <w:b/>
          <w:bCs/>
          <w:i/>
          <w:iCs/>
          <w:color w:val="C00000"/>
          <w:sz w:val="22"/>
          <w:szCs w:val="22"/>
          <w:highlight w:val="yellow"/>
        </w:rPr>
        <w:t>4</w:t>
      </w:r>
      <w:r w:rsidR="00155FED" w:rsidRPr="009C5848">
        <w:rPr>
          <w:rFonts w:ascii="Arial" w:hAnsi="Arial" w:cs="Arial"/>
          <w:b/>
          <w:bCs/>
          <w:i/>
          <w:iCs/>
          <w:color w:val="C00000"/>
          <w:sz w:val="22"/>
          <w:szCs w:val="22"/>
          <w:highlight w:val="yellow"/>
        </w:rPr>
        <w:t xml:space="preserve">) or SBITA (GASB 96, paragraph </w:t>
      </w:r>
      <w:r w:rsidR="002429E6" w:rsidRPr="009C5848">
        <w:rPr>
          <w:rFonts w:ascii="Arial" w:hAnsi="Arial" w:cs="Arial"/>
          <w:b/>
          <w:bCs/>
          <w:i/>
          <w:iCs/>
          <w:color w:val="C00000"/>
          <w:sz w:val="22"/>
          <w:szCs w:val="22"/>
          <w:highlight w:val="yellow"/>
        </w:rPr>
        <w:t>6</w:t>
      </w:r>
      <w:r w:rsidR="00F024EF" w:rsidRPr="009C5848">
        <w:rPr>
          <w:rFonts w:ascii="Arial" w:hAnsi="Arial" w:cs="Arial"/>
          <w:b/>
          <w:bCs/>
          <w:i/>
          <w:iCs/>
          <w:color w:val="C00000"/>
          <w:sz w:val="22"/>
          <w:szCs w:val="22"/>
          <w:highlight w:val="yellow"/>
        </w:rPr>
        <w:t xml:space="preserve">), </w:t>
      </w:r>
      <w:r w:rsidR="00D24147" w:rsidRPr="009C5848">
        <w:rPr>
          <w:rFonts w:ascii="Arial" w:hAnsi="Arial" w:cs="Arial"/>
          <w:b/>
          <w:bCs/>
          <w:i/>
          <w:iCs/>
          <w:color w:val="C00000"/>
          <w:sz w:val="22"/>
          <w:szCs w:val="22"/>
          <w:highlight w:val="yellow"/>
        </w:rPr>
        <w:t>prepaying the entire balance does NOT mean the agreement is no longer classified as a lease or SB</w:t>
      </w:r>
      <w:r w:rsidR="002735FB">
        <w:rPr>
          <w:rFonts w:ascii="Arial" w:hAnsi="Arial" w:cs="Arial"/>
          <w:b/>
          <w:bCs/>
          <w:i/>
          <w:iCs/>
          <w:color w:val="C00000"/>
          <w:sz w:val="22"/>
          <w:szCs w:val="22"/>
          <w:highlight w:val="yellow"/>
        </w:rPr>
        <w:t>I</w:t>
      </w:r>
      <w:r w:rsidR="00D24147" w:rsidRPr="009C5848">
        <w:rPr>
          <w:rFonts w:ascii="Arial" w:hAnsi="Arial" w:cs="Arial"/>
          <w:b/>
          <w:bCs/>
          <w:i/>
          <w:iCs/>
          <w:color w:val="C00000"/>
          <w:sz w:val="22"/>
          <w:szCs w:val="22"/>
          <w:highlight w:val="yellow"/>
        </w:rPr>
        <w:t>TA. Although no liability would be recorded, the District would still be responsible</w:t>
      </w:r>
      <w:r w:rsidR="009155C9" w:rsidRPr="009C5848">
        <w:rPr>
          <w:rFonts w:ascii="Arial" w:hAnsi="Arial" w:cs="Arial"/>
          <w:b/>
          <w:bCs/>
          <w:i/>
          <w:iCs/>
          <w:color w:val="C00000"/>
          <w:sz w:val="22"/>
          <w:szCs w:val="22"/>
          <w:highlight w:val="yellow"/>
        </w:rPr>
        <w:t xml:space="preserve"> for the recording</w:t>
      </w:r>
      <w:r w:rsidR="00273A0B" w:rsidRPr="009C5848">
        <w:rPr>
          <w:rFonts w:ascii="Arial" w:hAnsi="Arial" w:cs="Arial"/>
          <w:b/>
          <w:bCs/>
          <w:i/>
          <w:iCs/>
          <w:color w:val="C00000"/>
          <w:sz w:val="22"/>
          <w:szCs w:val="22"/>
          <w:highlight w:val="yellow"/>
        </w:rPr>
        <w:t xml:space="preserve"> and subsequent amortization of an intangible right-to-use lease or subscription asset</w:t>
      </w:r>
      <w:r w:rsidR="009C5848" w:rsidRPr="009C5848">
        <w:rPr>
          <w:rFonts w:ascii="Arial" w:hAnsi="Arial" w:cs="Arial"/>
          <w:b/>
          <w:bCs/>
          <w:i/>
          <w:iCs/>
          <w:color w:val="C00000"/>
          <w:sz w:val="22"/>
          <w:szCs w:val="22"/>
          <w:highlight w:val="yellow"/>
        </w:rPr>
        <w:t>, as applicable, including the appropriate disclosures.</w:t>
      </w:r>
      <w:r w:rsidR="009C5848">
        <w:rPr>
          <w:rFonts w:ascii="Arial" w:hAnsi="Arial" w:cs="Arial"/>
          <w:b/>
          <w:bCs/>
          <w:i/>
          <w:iCs/>
          <w:color w:val="C00000"/>
          <w:sz w:val="22"/>
          <w:szCs w:val="22"/>
        </w:rPr>
        <w:t xml:space="preserve"> </w:t>
      </w:r>
      <w:r w:rsidR="001C673E">
        <w:rPr>
          <w:rFonts w:ascii="Arial" w:hAnsi="Arial" w:cs="Arial"/>
          <w:b/>
          <w:bCs/>
          <w:i/>
          <w:iCs/>
          <w:color w:val="C00000"/>
          <w:sz w:val="22"/>
          <w:szCs w:val="22"/>
        </w:rPr>
        <w:t xml:space="preserve"> </w:t>
      </w:r>
    </w:p>
    <w:p w14:paraId="13CACBAF" w14:textId="3068194D" w:rsidR="00BA2C47" w:rsidRDefault="00BA2C47">
      <w:pPr>
        <w:rPr>
          <w:rFonts w:ascii="Arial" w:hAnsi="Arial" w:cs="Arial"/>
          <w:b/>
          <w:bCs/>
          <w:i/>
          <w:iCs/>
          <w:color w:val="C00000"/>
          <w:sz w:val="22"/>
          <w:szCs w:val="22"/>
        </w:rPr>
      </w:pPr>
    </w:p>
    <w:p w14:paraId="700D6601" w14:textId="59587007" w:rsidR="00A3699A" w:rsidRDefault="00A3699A" w:rsidP="00B30423">
      <w:pPr>
        <w:keepNext/>
        <w:rPr>
          <w:rFonts w:ascii="Arial" w:hAnsi="Arial" w:cs="Arial"/>
          <w:bCs/>
          <w:iCs/>
          <w:sz w:val="22"/>
          <w:szCs w:val="24"/>
        </w:rPr>
      </w:pPr>
      <w:r w:rsidRPr="003E53D3">
        <w:rPr>
          <w:rFonts w:ascii="Arial" w:hAnsi="Arial" w:cs="Arial"/>
          <w:bCs/>
          <w:iCs/>
          <w:sz w:val="22"/>
          <w:szCs w:val="24"/>
        </w:rPr>
        <w:t>Capital asset activity for the year ended June</w:t>
      </w:r>
      <w:r w:rsidR="00332C7A" w:rsidRPr="003E53D3">
        <w:rPr>
          <w:rFonts w:ascii="Arial" w:hAnsi="Arial" w:cs="Arial"/>
          <w:bCs/>
          <w:iCs/>
          <w:sz w:val="22"/>
          <w:szCs w:val="24"/>
        </w:rPr>
        <w:t> </w:t>
      </w:r>
      <w:r w:rsidRPr="003E53D3">
        <w:rPr>
          <w:rFonts w:ascii="Arial" w:hAnsi="Arial" w:cs="Arial"/>
          <w:bCs/>
          <w:iCs/>
          <w:sz w:val="22"/>
          <w:szCs w:val="24"/>
        </w:rPr>
        <w:t>30,</w:t>
      </w:r>
      <w:r w:rsidR="00332C7A" w:rsidRPr="003E53D3">
        <w:rPr>
          <w:rFonts w:ascii="Arial" w:hAnsi="Arial" w:cs="Arial"/>
          <w:bCs/>
          <w:iCs/>
          <w:sz w:val="22"/>
          <w:szCs w:val="24"/>
        </w:rPr>
        <w:t> </w:t>
      </w:r>
      <w:r w:rsidR="008B661C" w:rsidRPr="003E53D3">
        <w:rPr>
          <w:rFonts w:ascii="Arial" w:hAnsi="Arial" w:cs="Arial"/>
          <w:bCs/>
          <w:iCs/>
          <w:sz w:val="22"/>
          <w:szCs w:val="24"/>
          <w:highlight w:val="yellow"/>
        </w:rPr>
        <w:t>20</w:t>
      </w:r>
      <w:r w:rsidR="00253360">
        <w:rPr>
          <w:rFonts w:ascii="Arial" w:hAnsi="Arial" w:cs="Arial"/>
          <w:bCs/>
          <w:iCs/>
          <w:sz w:val="22"/>
          <w:szCs w:val="24"/>
          <w:highlight w:val="yellow"/>
        </w:rPr>
        <w:t>2</w:t>
      </w:r>
      <w:r w:rsidR="004B4D06">
        <w:rPr>
          <w:rFonts w:ascii="Arial" w:hAnsi="Arial" w:cs="Arial"/>
          <w:bCs/>
          <w:iCs/>
          <w:sz w:val="22"/>
          <w:szCs w:val="24"/>
          <w:highlight w:val="yellow"/>
        </w:rPr>
        <w:t>3</w:t>
      </w:r>
      <w:r w:rsidRPr="003E53D3">
        <w:rPr>
          <w:rFonts w:ascii="Arial" w:hAnsi="Arial" w:cs="Arial"/>
          <w:bCs/>
          <w:iCs/>
          <w:sz w:val="22"/>
          <w:szCs w:val="24"/>
        </w:rPr>
        <w:t>, was as follows:</w:t>
      </w:r>
    </w:p>
    <w:p w14:paraId="06C8EF6E" w14:textId="77777777" w:rsidR="004B4D06" w:rsidRPr="003E53D3" w:rsidRDefault="004B4D06" w:rsidP="00B30423">
      <w:pPr>
        <w:keepNext/>
        <w:rPr>
          <w:rFonts w:ascii="Arial" w:hAnsi="Arial" w:cs="Arial"/>
          <w:bCs/>
          <w:iCs/>
          <w:sz w:val="22"/>
          <w:szCs w:val="24"/>
        </w:rPr>
      </w:pPr>
    </w:p>
    <w:tbl>
      <w:tblPr>
        <w:tblW w:w="9504" w:type="dxa"/>
        <w:jc w:val="center"/>
        <w:tblLayout w:type="fixed"/>
        <w:tblCellMar>
          <w:left w:w="0" w:type="dxa"/>
          <w:right w:w="0" w:type="dxa"/>
        </w:tblCellMar>
        <w:tblLook w:val="0000" w:firstRow="0" w:lastRow="0" w:firstColumn="0" w:lastColumn="0" w:noHBand="0" w:noVBand="0"/>
      </w:tblPr>
      <w:tblGrid>
        <w:gridCol w:w="4393"/>
        <w:gridCol w:w="1172"/>
        <w:gridCol w:w="92"/>
        <w:gridCol w:w="1172"/>
        <w:gridCol w:w="93"/>
        <w:gridCol w:w="1172"/>
        <w:gridCol w:w="92"/>
        <w:gridCol w:w="1318"/>
      </w:tblGrid>
      <w:tr w:rsidR="00E6774F" w:rsidRPr="00934BA6" w14:paraId="700D660C" w14:textId="77777777" w:rsidTr="008963E2">
        <w:trPr>
          <w:tblHeader/>
          <w:jc w:val="center"/>
        </w:trPr>
        <w:tc>
          <w:tcPr>
            <w:tcW w:w="4393" w:type="dxa"/>
            <w:vAlign w:val="bottom"/>
          </w:tcPr>
          <w:p w14:paraId="700D6602" w14:textId="77777777" w:rsidR="00E6774F" w:rsidRPr="00934BA6" w:rsidRDefault="00E6774F" w:rsidP="00C859A5">
            <w:pPr>
              <w:pStyle w:val="Header"/>
              <w:tabs>
                <w:tab w:val="clear" w:pos="4320"/>
                <w:tab w:val="clear" w:pos="8640"/>
              </w:tabs>
              <w:jc w:val="center"/>
              <w:rPr>
                <w:rFonts w:ascii="Arial" w:hAnsi="Arial" w:cs="Arial"/>
                <w:b/>
                <w:bCs/>
                <w:sz w:val="18"/>
                <w:szCs w:val="18"/>
              </w:rPr>
            </w:pPr>
          </w:p>
        </w:tc>
        <w:tc>
          <w:tcPr>
            <w:tcW w:w="1172" w:type="dxa"/>
            <w:tcBorders>
              <w:bottom w:val="single" w:sz="12" w:space="0" w:color="auto"/>
            </w:tcBorders>
            <w:vAlign w:val="bottom"/>
          </w:tcPr>
          <w:p w14:paraId="700D6603" w14:textId="77777777"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Balance</w:t>
            </w:r>
          </w:p>
          <w:p w14:paraId="700D6604" w14:textId="034BDE2C" w:rsidR="001B4CBD" w:rsidRPr="00934BA6" w:rsidRDefault="00E6774F" w:rsidP="00CD27D3">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 xml:space="preserve">July 1, </w:t>
            </w:r>
            <w:r w:rsidR="007F6576" w:rsidRPr="00934BA6">
              <w:rPr>
                <w:rFonts w:ascii="Arial" w:hAnsi="Arial" w:cs="Arial"/>
                <w:b/>
                <w:bCs/>
                <w:sz w:val="18"/>
                <w:szCs w:val="18"/>
                <w:highlight w:val="yellow"/>
              </w:rPr>
              <w:t>20</w:t>
            </w:r>
            <w:r w:rsidR="006A7879" w:rsidRPr="006A7879">
              <w:rPr>
                <w:rFonts w:ascii="Arial" w:hAnsi="Arial" w:cs="Arial"/>
                <w:b/>
                <w:bCs/>
                <w:sz w:val="18"/>
                <w:szCs w:val="18"/>
                <w:highlight w:val="yellow"/>
              </w:rPr>
              <w:t>2</w:t>
            </w:r>
            <w:r w:rsidR="004B4D06">
              <w:rPr>
                <w:rFonts w:ascii="Arial" w:hAnsi="Arial" w:cs="Arial"/>
                <w:b/>
                <w:bCs/>
                <w:sz w:val="18"/>
                <w:szCs w:val="18"/>
                <w:highlight w:val="yellow"/>
              </w:rPr>
              <w:t>2</w:t>
            </w:r>
            <w:r w:rsidR="00B30423">
              <w:rPr>
                <w:rFonts w:ascii="Arial" w:hAnsi="Arial" w:cs="Arial"/>
                <w:b/>
                <w:bCs/>
                <w:sz w:val="18"/>
                <w:szCs w:val="18"/>
              </w:rPr>
              <w:t xml:space="preserve"> </w:t>
            </w:r>
            <w:r w:rsidR="00B30423" w:rsidRPr="00B30423">
              <w:rPr>
                <w:rFonts w:ascii="Arial" w:hAnsi="Arial" w:cs="Arial"/>
                <w:b/>
                <w:bCs/>
                <w:sz w:val="18"/>
                <w:szCs w:val="18"/>
                <w:highlight w:val="yellow"/>
              </w:rPr>
              <w:t>(restated)</w:t>
            </w:r>
          </w:p>
        </w:tc>
        <w:tc>
          <w:tcPr>
            <w:tcW w:w="92" w:type="dxa"/>
            <w:vAlign w:val="bottom"/>
          </w:tcPr>
          <w:p w14:paraId="700D6605" w14:textId="77777777" w:rsidR="00E6774F" w:rsidRPr="00934BA6" w:rsidRDefault="00E6774F" w:rsidP="00C859A5">
            <w:pPr>
              <w:pStyle w:val="Header"/>
              <w:tabs>
                <w:tab w:val="clear" w:pos="4320"/>
                <w:tab w:val="clear" w:pos="8640"/>
              </w:tabs>
              <w:jc w:val="center"/>
              <w:rPr>
                <w:rFonts w:ascii="Arial" w:hAnsi="Arial" w:cs="Arial"/>
                <w:b/>
                <w:bCs/>
                <w:sz w:val="18"/>
                <w:szCs w:val="18"/>
              </w:rPr>
            </w:pPr>
          </w:p>
        </w:tc>
        <w:tc>
          <w:tcPr>
            <w:tcW w:w="1172" w:type="dxa"/>
            <w:tcBorders>
              <w:bottom w:val="single" w:sz="12" w:space="0" w:color="auto"/>
            </w:tcBorders>
            <w:vAlign w:val="bottom"/>
          </w:tcPr>
          <w:p w14:paraId="700D6606" w14:textId="77777777"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Increases</w:t>
            </w:r>
          </w:p>
        </w:tc>
        <w:tc>
          <w:tcPr>
            <w:tcW w:w="93" w:type="dxa"/>
            <w:vAlign w:val="bottom"/>
          </w:tcPr>
          <w:p w14:paraId="700D6607" w14:textId="77777777" w:rsidR="00E6774F" w:rsidRPr="00934BA6" w:rsidRDefault="00E6774F" w:rsidP="00C859A5">
            <w:pPr>
              <w:pStyle w:val="Header"/>
              <w:tabs>
                <w:tab w:val="clear" w:pos="4320"/>
                <w:tab w:val="clear" w:pos="8640"/>
              </w:tabs>
              <w:jc w:val="center"/>
              <w:rPr>
                <w:rFonts w:ascii="Arial" w:hAnsi="Arial" w:cs="Arial"/>
                <w:b/>
                <w:bCs/>
                <w:sz w:val="18"/>
                <w:szCs w:val="18"/>
              </w:rPr>
            </w:pPr>
          </w:p>
        </w:tc>
        <w:tc>
          <w:tcPr>
            <w:tcW w:w="1172" w:type="dxa"/>
            <w:tcBorders>
              <w:bottom w:val="single" w:sz="12" w:space="0" w:color="auto"/>
            </w:tcBorders>
            <w:vAlign w:val="bottom"/>
          </w:tcPr>
          <w:p w14:paraId="700D6608" w14:textId="77777777"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Decreases</w:t>
            </w:r>
          </w:p>
        </w:tc>
        <w:tc>
          <w:tcPr>
            <w:tcW w:w="92" w:type="dxa"/>
            <w:vAlign w:val="bottom"/>
          </w:tcPr>
          <w:p w14:paraId="700D6609" w14:textId="77777777" w:rsidR="00E6774F" w:rsidRPr="00934BA6" w:rsidRDefault="00E6774F" w:rsidP="00C859A5">
            <w:pPr>
              <w:pStyle w:val="Header"/>
              <w:tabs>
                <w:tab w:val="clear" w:pos="4320"/>
                <w:tab w:val="clear" w:pos="8640"/>
              </w:tabs>
              <w:jc w:val="center"/>
              <w:rPr>
                <w:rFonts w:ascii="Arial" w:hAnsi="Arial" w:cs="Arial"/>
                <w:b/>
                <w:bCs/>
                <w:sz w:val="18"/>
                <w:szCs w:val="18"/>
              </w:rPr>
            </w:pPr>
          </w:p>
        </w:tc>
        <w:tc>
          <w:tcPr>
            <w:tcW w:w="1318" w:type="dxa"/>
            <w:tcBorders>
              <w:bottom w:val="single" w:sz="12" w:space="0" w:color="auto"/>
            </w:tcBorders>
            <w:vAlign w:val="bottom"/>
          </w:tcPr>
          <w:p w14:paraId="700D660A" w14:textId="77777777"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Balance</w:t>
            </w:r>
          </w:p>
          <w:p w14:paraId="700D660B" w14:textId="455E8614"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 xml:space="preserve">June 30, </w:t>
            </w:r>
            <w:r w:rsidR="008B661C" w:rsidRPr="00934BA6">
              <w:rPr>
                <w:rFonts w:ascii="Arial" w:hAnsi="Arial" w:cs="Arial"/>
                <w:b/>
                <w:bCs/>
                <w:sz w:val="18"/>
                <w:szCs w:val="18"/>
                <w:highlight w:val="yellow"/>
              </w:rPr>
              <w:t>20</w:t>
            </w:r>
            <w:r w:rsidR="00253360">
              <w:rPr>
                <w:rFonts w:ascii="Arial" w:hAnsi="Arial" w:cs="Arial"/>
                <w:b/>
                <w:bCs/>
                <w:sz w:val="18"/>
                <w:szCs w:val="18"/>
                <w:highlight w:val="yellow"/>
              </w:rPr>
              <w:t>2</w:t>
            </w:r>
            <w:r w:rsidR="004B4D06">
              <w:rPr>
                <w:rFonts w:ascii="Arial" w:hAnsi="Arial" w:cs="Arial"/>
                <w:b/>
                <w:bCs/>
                <w:sz w:val="18"/>
                <w:szCs w:val="18"/>
                <w:highlight w:val="yellow"/>
              </w:rPr>
              <w:t>3</w:t>
            </w:r>
          </w:p>
        </w:tc>
      </w:tr>
      <w:tr w:rsidR="00E6774F" w:rsidRPr="00934BA6" w14:paraId="700D6615" w14:textId="77777777" w:rsidTr="008963E2">
        <w:trPr>
          <w:trHeight w:val="236"/>
          <w:jc w:val="center"/>
        </w:trPr>
        <w:tc>
          <w:tcPr>
            <w:tcW w:w="4393" w:type="dxa"/>
            <w:vAlign w:val="bottom"/>
          </w:tcPr>
          <w:p w14:paraId="700D660D" w14:textId="77777777" w:rsidR="00E6774F" w:rsidRPr="00934BA6" w:rsidRDefault="00E6774F" w:rsidP="000A5E71">
            <w:pPr>
              <w:pStyle w:val="Header"/>
              <w:keepNext/>
              <w:tabs>
                <w:tab w:val="clear" w:pos="4320"/>
                <w:tab w:val="clear" w:pos="8640"/>
                <w:tab w:val="left" w:pos="288"/>
              </w:tabs>
              <w:rPr>
                <w:rFonts w:ascii="Arial" w:hAnsi="Arial" w:cs="Arial"/>
                <w:b/>
                <w:bCs/>
                <w:sz w:val="18"/>
                <w:szCs w:val="18"/>
              </w:rPr>
            </w:pPr>
            <w:r w:rsidRPr="00934BA6">
              <w:rPr>
                <w:rFonts w:ascii="Arial" w:hAnsi="Arial" w:cs="Arial"/>
                <w:b/>
                <w:bCs/>
                <w:sz w:val="18"/>
                <w:szCs w:val="18"/>
              </w:rPr>
              <w:t>Governmental activities:</w:t>
            </w:r>
          </w:p>
        </w:tc>
        <w:tc>
          <w:tcPr>
            <w:tcW w:w="1172" w:type="dxa"/>
            <w:tcBorders>
              <w:top w:val="single" w:sz="12" w:space="0" w:color="auto"/>
            </w:tcBorders>
          </w:tcPr>
          <w:p w14:paraId="700D660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0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12" w:space="0" w:color="auto"/>
            </w:tcBorders>
          </w:tcPr>
          <w:p w14:paraId="700D661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1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12" w:space="0" w:color="auto"/>
            </w:tcBorders>
          </w:tcPr>
          <w:p w14:paraId="700D661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1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12" w:space="0" w:color="auto"/>
            </w:tcBorders>
          </w:tcPr>
          <w:p w14:paraId="700D661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1E" w14:textId="77777777" w:rsidTr="008963E2">
        <w:trPr>
          <w:trHeight w:val="248"/>
          <w:jc w:val="center"/>
        </w:trPr>
        <w:tc>
          <w:tcPr>
            <w:tcW w:w="4393" w:type="dxa"/>
            <w:vAlign w:val="bottom"/>
          </w:tcPr>
          <w:p w14:paraId="700D6616" w14:textId="50B26376" w:rsidR="00E6774F" w:rsidRPr="004B4D06" w:rsidRDefault="0025287B"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E6774F" w:rsidRPr="004B4D06">
              <w:rPr>
                <w:rFonts w:ascii="Arial" w:hAnsi="Arial" w:cs="Arial"/>
                <w:sz w:val="18"/>
                <w:szCs w:val="18"/>
              </w:rPr>
              <w:t>Capital assets not being depreciated</w:t>
            </w:r>
            <w:r w:rsidR="00B30423" w:rsidRPr="004B4D06">
              <w:rPr>
                <w:rFonts w:ascii="Arial" w:hAnsi="Arial" w:cs="Arial"/>
                <w:sz w:val="18"/>
                <w:szCs w:val="18"/>
              </w:rPr>
              <w:t>/amortized</w:t>
            </w:r>
            <w:r w:rsidR="00E6774F" w:rsidRPr="004B4D06">
              <w:rPr>
                <w:rFonts w:ascii="Arial" w:hAnsi="Arial" w:cs="Arial"/>
                <w:sz w:val="18"/>
                <w:szCs w:val="18"/>
              </w:rPr>
              <w:t>:</w:t>
            </w:r>
          </w:p>
        </w:tc>
        <w:tc>
          <w:tcPr>
            <w:tcW w:w="1172" w:type="dxa"/>
          </w:tcPr>
          <w:p w14:paraId="700D661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1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1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1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1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1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1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27" w14:textId="77777777" w:rsidTr="008963E2">
        <w:trPr>
          <w:trHeight w:val="236"/>
          <w:jc w:val="center"/>
        </w:trPr>
        <w:tc>
          <w:tcPr>
            <w:tcW w:w="4393" w:type="dxa"/>
            <w:vAlign w:val="bottom"/>
          </w:tcPr>
          <w:p w14:paraId="700D661F" w14:textId="77777777" w:rsidR="00E6774F" w:rsidRPr="004B4D06" w:rsidRDefault="0025287B"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E6774F" w:rsidRPr="004B4D06">
              <w:rPr>
                <w:rFonts w:ascii="Arial" w:hAnsi="Arial" w:cs="Arial"/>
                <w:sz w:val="18"/>
                <w:szCs w:val="18"/>
              </w:rPr>
              <w:t xml:space="preserve">Land </w:t>
            </w:r>
          </w:p>
        </w:tc>
        <w:tc>
          <w:tcPr>
            <w:tcW w:w="1172" w:type="dxa"/>
          </w:tcPr>
          <w:p w14:paraId="700D662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2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2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2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2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2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2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CE458F" w:rsidRPr="00934BA6" w14:paraId="3DE3C035" w14:textId="77777777" w:rsidTr="008963E2">
        <w:trPr>
          <w:trHeight w:val="236"/>
          <w:jc w:val="center"/>
        </w:trPr>
        <w:tc>
          <w:tcPr>
            <w:tcW w:w="4393" w:type="dxa"/>
            <w:vAlign w:val="bottom"/>
          </w:tcPr>
          <w:p w14:paraId="1DA8D002" w14:textId="4C60C213" w:rsidR="00CE458F" w:rsidRPr="004B4D06" w:rsidRDefault="00005185"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Construction in progress</w:t>
            </w:r>
          </w:p>
        </w:tc>
        <w:tc>
          <w:tcPr>
            <w:tcW w:w="1172" w:type="dxa"/>
          </w:tcPr>
          <w:p w14:paraId="7040AE3F"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92" w:type="dxa"/>
          </w:tcPr>
          <w:p w14:paraId="7C6998B3"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1172" w:type="dxa"/>
          </w:tcPr>
          <w:p w14:paraId="7A1407EE"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93" w:type="dxa"/>
          </w:tcPr>
          <w:p w14:paraId="6D812DDE"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1172" w:type="dxa"/>
          </w:tcPr>
          <w:p w14:paraId="0FC999F5"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92" w:type="dxa"/>
          </w:tcPr>
          <w:p w14:paraId="44240CAB"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1318" w:type="dxa"/>
          </w:tcPr>
          <w:p w14:paraId="3606CC98"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r>
      <w:tr w:rsidR="00AE32DE" w:rsidRPr="00934BA6" w14:paraId="3B8C6279" w14:textId="77777777" w:rsidTr="00127039">
        <w:trPr>
          <w:trHeight w:val="236"/>
          <w:jc w:val="center"/>
        </w:trPr>
        <w:tc>
          <w:tcPr>
            <w:tcW w:w="4393" w:type="dxa"/>
            <w:vAlign w:val="bottom"/>
          </w:tcPr>
          <w:p w14:paraId="6417B116" w14:textId="7A254E88" w:rsidR="00AE32DE" w:rsidRPr="004B4D06" w:rsidRDefault="00462438"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Intangibles</w:t>
            </w:r>
            <w:r w:rsidR="006B6737" w:rsidRPr="004B4D06">
              <w:rPr>
                <w:rFonts w:ascii="Arial" w:hAnsi="Arial" w:cs="Arial"/>
                <w:sz w:val="18"/>
                <w:szCs w:val="18"/>
              </w:rPr>
              <w:t>:</w:t>
            </w:r>
          </w:p>
        </w:tc>
        <w:tc>
          <w:tcPr>
            <w:tcW w:w="1172" w:type="dxa"/>
          </w:tcPr>
          <w:p w14:paraId="7BF18EC7"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92" w:type="dxa"/>
          </w:tcPr>
          <w:p w14:paraId="7CFF56CF"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1172" w:type="dxa"/>
          </w:tcPr>
          <w:p w14:paraId="6AB24067"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93" w:type="dxa"/>
          </w:tcPr>
          <w:p w14:paraId="535D9D56"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1172" w:type="dxa"/>
          </w:tcPr>
          <w:p w14:paraId="4969D7FD"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92" w:type="dxa"/>
          </w:tcPr>
          <w:p w14:paraId="7C8FE663"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1318" w:type="dxa"/>
          </w:tcPr>
          <w:p w14:paraId="3786703B"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r>
      <w:tr w:rsidR="009F3DDE" w:rsidRPr="00934BA6" w14:paraId="69D4D5D0" w14:textId="77777777" w:rsidTr="00127039">
        <w:trPr>
          <w:trHeight w:val="236"/>
          <w:jc w:val="center"/>
        </w:trPr>
        <w:tc>
          <w:tcPr>
            <w:tcW w:w="4393" w:type="dxa"/>
            <w:vAlign w:val="bottom"/>
          </w:tcPr>
          <w:p w14:paraId="039E7A96" w14:textId="7487A4A2" w:rsidR="004B0A65" w:rsidRPr="004B4D06" w:rsidRDefault="006B6737"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Right-to-use lease asset</w:t>
            </w:r>
            <w:r w:rsidR="00526E73" w:rsidRPr="004B4D06">
              <w:rPr>
                <w:rFonts w:ascii="Arial" w:hAnsi="Arial" w:cs="Arial"/>
                <w:sz w:val="18"/>
                <w:szCs w:val="18"/>
              </w:rPr>
              <w:t>s</w:t>
            </w:r>
            <w:r w:rsidR="002C45CB" w:rsidRPr="004B4D06">
              <w:rPr>
                <w:rFonts w:ascii="Arial" w:hAnsi="Arial" w:cs="Arial"/>
                <w:sz w:val="18"/>
                <w:szCs w:val="18"/>
              </w:rPr>
              <w:t>:</w:t>
            </w:r>
          </w:p>
        </w:tc>
        <w:tc>
          <w:tcPr>
            <w:tcW w:w="1172" w:type="dxa"/>
          </w:tcPr>
          <w:p w14:paraId="71D18E6D"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92" w:type="dxa"/>
          </w:tcPr>
          <w:p w14:paraId="0F51E5CF"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1172" w:type="dxa"/>
          </w:tcPr>
          <w:p w14:paraId="53E9F391"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93" w:type="dxa"/>
          </w:tcPr>
          <w:p w14:paraId="5131D273"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1172" w:type="dxa"/>
          </w:tcPr>
          <w:p w14:paraId="7F635845"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92" w:type="dxa"/>
          </w:tcPr>
          <w:p w14:paraId="213E4EBF"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1318" w:type="dxa"/>
          </w:tcPr>
          <w:p w14:paraId="6E5FBCA4"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r>
      <w:tr w:rsidR="002C45CB" w:rsidRPr="00934BA6" w14:paraId="2F3B6E34" w14:textId="77777777" w:rsidTr="00127039">
        <w:trPr>
          <w:trHeight w:val="89"/>
          <w:jc w:val="center"/>
        </w:trPr>
        <w:tc>
          <w:tcPr>
            <w:tcW w:w="4393" w:type="dxa"/>
            <w:vAlign w:val="bottom"/>
          </w:tcPr>
          <w:p w14:paraId="2109DFCE" w14:textId="16C388AE" w:rsidR="002C45CB" w:rsidRPr="004B4D06" w:rsidRDefault="0011423C" w:rsidP="00C859A5">
            <w:pPr>
              <w:pStyle w:val="Header"/>
              <w:tabs>
                <w:tab w:val="clear" w:pos="4320"/>
                <w:tab w:val="clear" w:pos="8640"/>
                <w:tab w:val="left" w:pos="288"/>
                <w:tab w:val="left" w:pos="576"/>
              </w:tabs>
              <w:rPr>
                <w:rFonts w:ascii="Arial" w:hAnsi="Arial" w:cs="Arial"/>
                <w:sz w:val="18"/>
                <w:szCs w:val="18"/>
              </w:rPr>
            </w:pPr>
            <w:r w:rsidRPr="004B4D06">
              <w:rPr>
                <w:rFonts w:ascii="Arial" w:hAnsi="Arial" w:cs="Arial"/>
                <w:sz w:val="18"/>
                <w:szCs w:val="18"/>
              </w:rPr>
              <w:t xml:space="preserve">         Land</w:t>
            </w:r>
          </w:p>
        </w:tc>
        <w:tc>
          <w:tcPr>
            <w:tcW w:w="1172" w:type="dxa"/>
            <w:tcBorders>
              <w:bottom w:val="single" w:sz="4" w:space="0" w:color="auto"/>
            </w:tcBorders>
          </w:tcPr>
          <w:p w14:paraId="12DB9803"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92" w:type="dxa"/>
          </w:tcPr>
          <w:p w14:paraId="0D636B15"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3A0FBCC0"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93" w:type="dxa"/>
          </w:tcPr>
          <w:p w14:paraId="08C8ED77"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1F4AAE4C"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92" w:type="dxa"/>
          </w:tcPr>
          <w:p w14:paraId="0F0D58B4"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0E10A29F"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r>
      <w:tr w:rsidR="00E6774F" w:rsidRPr="00934BA6" w14:paraId="700D6639" w14:textId="77777777" w:rsidTr="00127039">
        <w:trPr>
          <w:trHeight w:val="89"/>
          <w:jc w:val="center"/>
        </w:trPr>
        <w:tc>
          <w:tcPr>
            <w:tcW w:w="4393" w:type="dxa"/>
            <w:vAlign w:val="bottom"/>
          </w:tcPr>
          <w:p w14:paraId="2750A873" w14:textId="77777777" w:rsidR="0057120A" w:rsidRPr="004B4D06" w:rsidRDefault="00E6774F" w:rsidP="00C859A5">
            <w:pPr>
              <w:pStyle w:val="Header"/>
              <w:tabs>
                <w:tab w:val="clear" w:pos="4320"/>
                <w:tab w:val="clear" w:pos="8640"/>
                <w:tab w:val="left" w:pos="288"/>
                <w:tab w:val="left" w:pos="576"/>
              </w:tabs>
              <w:rPr>
                <w:rFonts w:ascii="Arial" w:hAnsi="Arial" w:cs="Arial"/>
                <w:sz w:val="18"/>
                <w:szCs w:val="18"/>
              </w:rPr>
            </w:pPr>
            <w:r w:rsidRPr="004B4D06">
              <w:rPr>
                <w:rFonts w:ascii="Arial" w:hAnsi="Arial" w:cs="Arial"/>
                <w:sz w:val="18"/>
                <w:szCs w:val="18"/>
              </w:rPr>
              <w:t xml:space="preserve">   </w:t>
            </w:r>
            <w:r w:rsidR="0025287B"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 xml:space="preserve">Total capital assets not being </w:t>
            </w:r>
          </w:p>
          <w:p w14:paraId="700D6631" w14:textId="1E0271E8" w:rsidR="00E6774F" w:rsidRPr="004B4D06" w:rsidRDefault="0057120A" w:rsidP="00C859A5">
            <w:pPr>
              <w:pStyle w:val="Header"/>
              <w:tabs>
                <w:tab w:val="clear" w:pos="4320"/>
                <w:tab w:val="clear" w:pos="8640"/>
                <w:tab w:val="left" w:pos="288"/>
                <w:tab w:val="left" w:pos="576"/>
              </w:tabs>
              <w:rPr>
                <w:rFonts w:ascii="Arial" w:hAnsi="Arial" w:cs="Arial"/>
                <w:sz w:val="18"/>
                <w:szCs w:val="18"/>
              </w:rPr>
            </w:pPr>
            <w:r w:rsidRPr="004B4D06">
              <w:rPr>
                <w:rFonts w:ascii="Arial" w:hAnsi="Arial" w:cs="Arial"/>
                <w:sz w:val="18"/>
                <w:szCs w:val="18"/>
              </w:rPr>
              <w:t xml:space="preserve">         </w:t>
            </w:r>
            <w:r w:rsidR="00E6774F" w:rsidRPr="004B4D06">
              <w:rPr>
                <w:rFonts w:ascii="Arial" w:hAnsi="Arial" w:cs="Arial"/>
                <w:sz w:val="18"/>
                <w:szCs w:val="18"/>
              </w:rPr>
              <w:t>depreciated</w:t>
            </w:r>
            <w:r w:rsidRPr="004B4D06">
              <w:rPr>
                <w:rFonts w:ascii="Arial" w:hAnsi="Arial" w:cs="Arial"/>
                <w:sz w:val="18"/>
                <w:szCs w:val="18"/>
              </w:rPr>
              <w:t>/amortized</w:t>
            </w:r>
          </w:p>
        </w:tc>
        <w:tc>
          <w:tcPr>
            <w:tcW w:w="1172" w:type="dxa"/>
            <w:tcBorders>
              <w:top w:val="single" w:sz="4" w:space="0" w:color="auto"/>
              <w:bottom w:val="single" w:sz="4" w:space="0" w:color="auto"/>
            </w:tcBorders>
          </w:tcPr>
          <w:p w14:paraId="700D663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3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3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3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3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3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63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42" w14:textId="77777777" w:rsidTr="008963E2">
        <w:trPr>
          <w:trHeight w:val="248"/>
          <w:jc w:val="center"/>
        </w:trPr>
        <w:tc>
          <w:tcPr>
            <w:tcW w:w="4393" w:type="dxa"/>
            <w:vAlign w:val="bottom"/>
          </w:tcPr>
          <w:p w14:paraId="700D663A"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63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3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3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3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3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4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64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4B" w14:textId="77777777" w:rsidTr="008963E2">
        <w:trPr>
          <w:trHeight w:val="248"/>
          <w:jc w:val="center"/>
        </w:trPr>
        <w:tc>
          <w:tcPr>
            <w:tcW w:w="4393" w:type="dxa"/>
            <w:vAlign w:val="bottom"/>
          </w:tcPr>
          <w:p w14:paraId="700D6643" w14:textId="692D37EE" w:rsidR="00E6774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E6774F" w:rsidRPr="004B4D06">
              <w:rPr>
                <w:rFonts w:ascii="Arial" w:hAnsi="Arial" w:cs="Arial"/>
                <w:sz w:val="18"/>
                <w:szCs w:val="18"/>
              </w:rPr>
              <w:t>Capital assets being depreciated</w:t>
            </w:r>
            <w:r w:rsidR="00837CA8" w:rsidRPr="004B4D06">
              <w:rPr>
                <w:rFonts w:ascii="Arial" w:hAnsi="Arial" w:cs="Arial"/>
                <w:sz w:val="18"/>
                <w:szCs w:val="18"/>
              </w:rPr>
              <w:t>/amortized</w:t>
            </w:r>
            <w:r w:rsidR="00E6774F" w:rsidRPr="004B4D06">
              <w:rPr>
                <w:rFonts w:ascii="Arial" w:hAnsi="Arial" w:cs="Arial"/>
                <w:sz w:val="18"/>
                <w:szCs w:val="18"/>
              </w:rPr>
              <w:t>:</w:t>
            </w:r>
          </w:p>
        </w:tc>
        <w:tc>
          <w:tcPr>
            <w:tcW w:w="1172" w:type="dxa"/>
          </w:tcPr>
          <w:p w14:paraId="700D664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4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4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4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4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4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4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54" w14:textId="77777777" w:rsidTr="008963E2">
        <w:trPr>
          <w:trHeight w:val="236"/>
          <w:jc w:val="center"/>
        </w:trPr>
        <w:tc>
          <w:tcPr>
            <w:tcW w:w="4393" w:type="dxa"/>
            <w:vAlign w:val="bottom"/>
          </w:tcPr>
          <w:p w14:paraId="700D664C" w14:textId="77777777" w:rsidR="00E6774F" w:rsidRPr="00934BA6" w:rsidRDefault="0025287B"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79B"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Land improvements</w:t>
            </w:r>
          </w:p>
        </w:tc>
        <w:tc>
          <w:tcPr>
            <w:tcW w:w="1172" w:type="dxa"/>
          </w:tcPr>
          <w:p w14:paraId="700D664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4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4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5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5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5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5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5D" w14:textId="77777777" w:rsidTr="008963E2">
        <w:trPr>
          <w:trHeight w:val="236"/>
          <w:jc w:val="center"/>
        </w:trPr>
        <w:tc>
          <w:tcPr>
            <w:tcW w:w="4393" w:type="dxa"/>
            <w:vAlign w:val="bottom"/>
          </w:tcPr>
          <w:p w14:paraId="700D6655" w14:textId="77777777" w:rsidR="00E6774F" w:rsidRPr="00934BA6" w:rsidRDefault="0025287B"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79B"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Buildings</w:t>
            </w:r>
          </w:p>
        </w:tc>
        <w:tc>
          <w:tcPr>
            <w:tcW w:w="1172" w:type="dxa"/>
          </w:tcPr>
          <w:p w14:paraId="700D665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5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5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5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5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5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5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66" w14:textId="77777777" w:rsidTr="00122F4C">
        <w:trPr>
          <w:trHeight w:val="248"/>
          <w:jc w:val="center"/>
        </w:trPr>
        <w:tc>
          <w:tcPr>
            <w:tcW w:w="4393" w:type="dxa"/>
            <w:vAlign w:val="bottom"/>
          </w:tcPr>
          <w:p w14:paraId="700D665E" w14:textId="77777777" w:rsidR="00E6774F" w:rsidRPr="00934BA6" w:rsidRDefault="0025287B"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79B"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Equipment</w:t>
            </w:r>
          </w:p>
        </w:tc>
        <w:tc>
          <w:tcPr>
            <w:tcW w:w="1172" w:type="dxa"/>
          </w:tcPr>
          <w:p w14:paraId="700D665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6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6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6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shd w:val="clear" w:color="auto" w:fill="auto"/>
          </w:tcPr>
          <w:p w14:paraId="700D666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6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6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602ADD" w:rsidRPr="00934BA6" w14:paraId="700D666F" w14:textId="77777777" w:rsidTr="00122F4C">
        <w:trPr>
          <w:trHeight w:val="248"/>
          <w:jc w:val="center"/>
        </w:trPr>
        <w:tc>
          <w:tcPr>
            <w:tcW w:w="4393" w:type="dxa"/>
            <w:vAlign w:val="bottom"/>
          </w:tcPr>
          <w:p w14:paraId="700D6667" w14:textId="6657382F" w:rsidR="00602ADD" w:rsidRPr="007D50CD" w:rsidRDefault="0092192D" w:rsidP="00C859A5">
            <w:pPr>
              <w:pStyle w:val="Header"/>
              <w:tabs>
                <w:tab w:val="clear" w:pos="4320"/>
                <w:tab w:val="clear" w:pos="8640"/>
                <w:tab w:val="left" w:pos="288"/>
              </w:tabs>
              <w:rPr>
                <w:rFonts w:ascii="Arial" w:hAnsi="Arial" w:cs="Arial"/>
                <w:sz w:val="18"/>
                <w:szCs w:val="18"/>
                <w:highlight w:val="yellow"/>
              </w:rPr>
            </w:pPr>
            <w:r w:rsidRPr="006B6B55">
              <w:rPr>
                <w:rFonts w:ascii="Arial" w:hAnsi="Arial" w:cs="Arial"/>
                <w:sz w:val="18"/>
                <w:szCs w:val="18"/>
              </w:rPr>
              <w:t xml:space="preserve">    </w:t>
            </w:r>
            <w:r w:rsidR="00A3679B" w:rsidRPr="006B6B55">
              <w:rPr>
                <w:rFonts w:ascii="Arial" w:hAnsi="Arial" w:cs="Arial"/>
                <w:sz w:val="18"/>
                <w:szCs w:val="18"/>
              </w:rPr>
              <w:t xml:space="preserve"> </w:t>
            </w:r>
            <w:r w:rsidRPr="006B6B55">
              <w:rPr>
                <w:rFonts w:ascii="Arial" w:hAnsi="Arial" w:cs="Arial"/>
                <w:sz w:val="18"/>
                <w:szCs w:val="18"/>
              </w:rPr>
              <w:t xml:space="preserve"> </w:t>
            </w:r>
            <w:r w:rsidR="00602ADD" w:rsidRPr="006B6B55">
              <w:rPr>
                <w:rFonts w:ascii="Arial" w:hAnsi="Arial" w:cs="Arial"/>
                <w:sz w:val="18"/>
                <w:szCs w:val="18"/>
              </w:rPr>
              <w:t>Intangibles</w:t>
            </w:r>
            <w:r w:rsidR="00974424" w:rsidRPr="006B6B55">
              <w:rPr>
                <w:rFonts w:ascii="Arial" w:hAnsi="Arial" w:cs="Arial"/>
                <w:sz w:val="18"/>
                <w:szCs w:val="18"/>
              </w:rPr>
              <w:t>:</w:t>
            </w:r>
            <w:r w:rsidR="00602ADD" w:rsidRPr="006B6B55">
              <w:rPr>
                <w:rFonts w:ascii="Arial" w:hAnsi="Arial" w:cs="Arial"/>
                <w:sz w:val="18"/>
                <w:szCs w:val="18"/>
              </w:rPr>
              <w:t xml:space="preserve"> </w:t>
            </w:r>
            <w:r w:rsidR="00602ADD" w:rsidRPr="006B6B55">
              <w:rPr>
                <w:rFonts w:ascii="Arial" w:hAnsi="Arial" w:cs="Arial"/>
                <w:b/>
                <w:i/>
                <w:color w:val="C00000"/>
                <w:sz w:val="18"/>
                <w:szCs w:val="18"/>
              </w:rPr>
              <w:t>(list by major categories)</w:t>
            </w:r>
          </w:p>
        </w:tc>
        <w:tc>
          <w:tcPr>
            <w:tcW w:w="1172" w:type="dxa"/>
          </w:tcPr>
          <w:p w14:paraId="700D6668"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92" w:type="dxa"/>
          </w:tcPr>
          <w:p w14:paraId="700D6669"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1172" w:type="dxa"/>
          </w:tcPr>
          <w:p w14:paraId="700D666A"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93" w:type="dxa"/>
          </w:tcPr>
          <w:p w14:paraId="700D666B"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1172" w:type="dxa"/>
          </w:tcPr>
          <w:p w14:paraId="700D666C"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92" w:type="dxa"/>
          </w:tcPr>
          <w:p w14:paraId="700D666D"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1318" w:type="dxa"/>
          </w:tcPr>
          <w:p w14:paraId="700D666E"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r>
      <w:tr w:rsidR="004B4D06" w:rsidRPr="00934BA6" w14:paraId="34816FAC" w14:textId="77777777" w:rsidTr="00122F4C">
        <w:trPr>
          <w:trHeight w:val="248"/>
          <w:jc w:val="center"/>
        </w:trPr>
        <w:tc>
          <w:tcPr>
            <w:tcW w:w="4393" w:type="dxa"/>
            <w:vAlign w:val="bottom"/>
          </w:tcPr>
          <w:p w14:paraId="69B44F28" w14:textId="1EF0AE7E" w:rsidR="004B4D06" w:rsidRPr="004B4D06" w:rsidRDefault="004B4D06" w:rsidP="00C859A5">
            <w:pPr>
              <w:pStyle w:val="Header"/>
              <w:tabs>
                <w:tab w:val="clear" w:pos="4320"/>
                <w:tab w:val="clear" w:pos="8640"/>
                <w:tab w:val="left" w:pos="288"/>
              </w:tabs>
              <w:rPr>
                <w:rFonts w:ascii="Arial" w:hAnsi="Arial" w:cs="Arial"/>
                <w:sz w:val="18"/>
                <w:szCs w:val="18"/>
                <w:highlight w:val="yellow"/>
              </w:rPr>
            </w:pPr>
            <w:r w:rsidRPr="005B1E73">
              <w:rPr>
                <w:rFonts w:ascii="Arial" w:hAnsi="Arial" w:cs="Arial"/>
                <w:sz w:val="18"/>
                <w:szCs w:val="18"/>
              </w:rPr>
              <w:t xml:space="preserve">         </w:t>
            </w:r>
            <w:r w:rsidRPr="004B4D06">
              <w:rPr>
                <w:rFonts w:ascii="Arial" w:hAnsi="Arial" w:cs="Arial"/>
                <w:sz w:val="18"/>
                <w:szCs w:val="18"/>
                <w:highlight w:val="yellow"/>
              </w:rPr>
              <w:t>Right-to-use subscription assets</w:t>
            </w:r>
          </w:p>
        </w:tc>
        <w:tc>
          <w:tcPr>
            <w:tcW w:w="1172" w:type="dxa"/>
          </w:tcPr>
          <w:p w14:paraId="454DAC0A"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2" w:type="dxa"/>
          </w:tcPr>
          <w:p w14:paraId="4FCDD4CC"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172" w:type="dxa"/>
          </w:tcPr>
          <w:p w14:paraId="266975CB"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3" w:type="dxa"/>
          </w:tcPr>
          <w:p w14:paraId="36D8C4DD"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172" w:type="dxa"/>
          </w:tcPr>
          <w:p w14:paraId="35051D24"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2" w:type="dxa"/>
          </w:tcPr>
          <w:p w14:paraId="203BB32A"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318" w:type="dxa"/>
          </w:tcPr>
          <w:p w14:paraId="2D5517DE"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r>
      <w:tr w:rsidR="000A4345" w:rsidRPr="00934BA6" w14:paraId="6F8327D4" w14:textId="77777777" w:rsidTr="00122F4C">
        <w:trPr>
          <w:trHeight w:val="248"/>
          <w:jc w:val="center"/>
        </w:trPr>
        <w:tc>
          <w:tcPr>
            <w:tcW w:w="4393" w:type="dxa"/>
            <w:vAlign w:val="bottom"/>
          </w:tcPr>
          <w:p w14:paraId="15E469B4" w14:textId="77777777" w:rsidR="00965095" w:rsidRPr="004B4D06" w:rsidRDefault="000A4345" w:rsidP="00C859A5">
            <w:pPr>
              <w:pStyle w:val="Header"/>
              <w:tabs>
                <w:tab w:val="clear" w:pos="4320"/>
                <w:tab w:val="clear" w:pos="8640"/>
                <w:tab w:val="left" w:pos="288"/>
              </w:tabs>
              <w:rPr>
                <w:rFonts w:ascii="Arial" w:hAnsi="Arial" w:cs="Arial"/>
                <w:b/>
                <w:bCs/>
                <w:i/>
                <w:iCs/>
                <w:color w:val="C00000"/>
                <w:sz w:val="18"/>
                <w:szCs w:val="18"/>
              </w:rPr>
            </w:pPr>
            <w:r w:rsidRPr="004B4D06">
              <w:rPr>
                <w:rFonts w:ascii="Arial" w:hAnsi="Arial" w:cs="Arial"/>
                <w:sz w:val="18"/>
                <w:szCs w:val="18"/>
              </w:rPr>
              <w:lastRenderedPageBreak/>
              <w:t xml:space="preserve">         </w:t>
            </w:r>
            <w:r w:rsidR="00903AFC" w:rsidRPr="004B4D06">
              <w:rPr>
                <w:rFonts w:ascii="Arial" w:hAnsi="Arial" w:cs="Arial"/>
                <w:sz w:val="18"/>
                <w:szCs w:val="18"/>
              </w:rPr>
              <w:t>Right-to-use lease assets:</w:t>
            </w:r>
            <w:r w:rsidR="00965095" w:rsidRPr="004B4D06">
              <w:rPr>
                <w:rFonts w:ascii="Arial" w:hAnsi="Arial" w:cs="Arial"/>
                <w:sz w:val="18"/>
                <w:szCs w:val="18"/>
              </w:rPr>
              <w:t xml:space="preserve"> </w:t>
            </w:r>
            <w:r w:rsidR="00965095" w:rsidRPr="004B4D06">
              <w:rPr>
                <w:rFonts w:ascii="Arial" w:hAnsi="Arial" w:cs="Arial"/>
                <w:b/>
                <w:bCs/>
                <w:i/>
                <w:iCs/>
                <w:color w:val="C00000"/>
                <w:sz w:val="18"/>
                <w:szCs w:val="18"/>
              </w:rPr>
              <w:t xml:space="preserve">(modify underlying </w:t>
            </w:r>
          </w:p>
          <w:p w14:paraId="1DBEDEA5" w14:textId="0DB2CBA7" w:rsidR="000A4345" w:rsidRPr="004B4D06" w:rsidRDefault="00965095" w:rsidP="00C859A5">
            <w:pPr>
              <w:pStyle w:val="Header"/>
              <w:tabs>
                <w:tab w:val="clear" w:pos="4320"/>
                <w:tab w:val="clear" w:pos="8640"/>
                <w:tab w:val="left" w:pos="288"/>
              </w:tabs>
              <w:rPr>
                <w:rFonts w:ascii="Arial" w:hAnsi="Arial" w:cs="Arial"/>
                <w:sz w:val="18"/>
                <w:szCs w:val="18"/>
              </w:rPr>
            </w:pPr>
            <w:r w:rsidRPr="004B4D06">
              <w:rPr>
                <w:rFonts w:ascii="Arial" w:hAnsi="Arial" w:cs="Arial"/>
                <w:b/>
                <w:bCs/>
                <w:i/>
                <w:iCs/>
                <w:color w:val="C00000"/>
                <w:sz w:val="18"/>
                <w:szCs w:val="18"/>
              </w:rPr>
              <w:t xml:space="preserve">         assets as appropriate)</w:t>
            </w:r>
          </w:p>
        </w:tc>
        <w:tc>
          <w:tcPr>
            <w:tcW w:w="1172" w:type="dxa"/>
          </w:tcPr>
          <w:p w14:paraId="3E702699"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92" w:type="dxa"/>
          </w:tcPr>
          <w:p w14:paraId="6F85A06F"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1172" w:type="dxa"/>
          </w:tcPr>
          <w:p w14:paraId="7468AEE4"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93" w:type="dxa"/>
          </w:tcPr>
          <w:p w14:paraId="6F0A68AC"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1172" w:type="dxa"/>
          </w:tcPr>
          <w:p w14:paraId="7D5E7475"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92" w:type="dxa"/>
          </w:tcPr>
          <w:p w14:paraId="2BA6B4F3"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1318" w:type="dxa"/>
          </w:tcPr>
          <w:p w14:paraId="35789F47"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r>
      <w:tr w:rsidR="00A409A2" w:rsidRPr="00934BA6" w14:paraId="6C435D31" w14:textId="77777777" w:rsidTr="00363B1E">
        <w:trPr>
          <w:trHeight w:val="248"/>
          <w:jc w:val="center"/>
        </w:trPr>
        <w:tc>
          <w:tcPr>
            <w:tcW w:w="4393" w:type="dxa"/>
            <w:vAlign w:val="bottom"/>
          </w:tcPr>
          <w:p w14:paraId="5C82AF46" w14:textId="2B4D2F29" w:rsidR="00A409A2" w:rsidRPr="004B4D06" w:rsidRDefault="00A409A2" w:rsidP="00C859A5">
            <w:pPr>
              <w:pStyle w:val="Header"/>
              <w:tabs>
                <w:tab w:val="clear" w:pos="4320"/>
                <w:tab w:val="clear" w:pos="8640"/>
                <w:tab w:val="left" w:pos="288"/>
                <w:tab w:val="left" w:pos="541"/>
              </w:tabs>
              <w:ind w:left="180" w:hanging="180"/>
              <w:rPr>
                <w:rFonts w:ascii="Arial" w:hAnsi="Arial" w:cs="Arial"/>
                <w:sz w:val="18"/>
                <w:szCs w:val="18"/>
              </w:rPr>
            </w:pPr>
            <w:r w:rsidRPr="004B4D06">
              <w:rPr>
                <w:rFonts w:ascii="Arial" w:hAnsi="Arial" w:cs="Arial"/>
                <w:sz w:val="18"/>
                <w:szCs w:val="18"/>
              </w:rPr>
              <w:t xml:space="preserve">         </w:t>
            </w:r>
            <w:r w:rsidR="007D50CD" w:rsidRPr="004B4D06">
              <w:rPr>
                <w:rFonts w:ascii="Arial" w:hAnsi="Arial" w:cs="Arial"/>
                <w:sz w:val="18"/>
                <w:szCs w:val="18"/>
              </w:rPr>
              <w:t xml:space="preserve">  Land</w:t>
            </w:r>
          </w:p>
        </w:tc>
        <w:tc>
          <w:tcPr>
            <w:tcW w:w="1172" w:type="dxa"/>
          </w:tcPr>
          <w:p w14:paraId="1C8AF031"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92" w:type="dxa"/>
          </w:tcPr>
          <w:p w14:paraId="192D4086"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1172" w:type="dxa"/>
          </w:tcPr>
          <w:p w14:paraId="78111B69"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93" w:type="dxa"/>
          </w:tcPr>
          <w:p w14:paraId="435576F7"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1172" w:type="dxa"/>
          </w:tcPr>
          <w:p w14:paraId="40C1CA41"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92" w:type="dxa"/>
          </w:tcPr>
          <w:p w14:paraId="6579085C"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1318" w:type="dxa"/>
          </w:tcPr>
          <w:p w14:paraId="6F42AF13"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r>
      <w:tr w:rsidR="00BC5895" w:rsidRPr="00934BA6" w14:paraId="09CDB297" w14:textId="77777777" w:rsidTr="00894319">
        <w:trPr>
          <w:trHeight w:val="248"/>
          <w:jc w:val="center"/>
        </w:trPr>
        <w:tc>
          <w:tcPr>
            <w:tcW w:w="4393" w:type="dxa"/>
            <w:vAlign w:val="bottom"/>
          </w:tcPr>
          <w:p w14:paraId="02D27779" w14:textId="0C33D871" w:rsidR="00BC5895" w:rsidRPr="004B4D06" w:rsidRDefault="00CF7E52" w:rsidP="00C859A5">
            <w:pPr>
              <w:pStyle w:val="Header"/>
              <w:tabs>
                <w:tab w:val="clear" w:pos="4320"/>
                <w:tab w:val="clear" w:pos="8640"/>
                <w:tab w:val="left" w:pos="288"/>
                <w:tab w:val="left" w:pos="541"/>
              </w:tabs>
              <w:ind w:left="180" w:hanging="180"/>
              <w:rPr>
                <w:rFonts w:ascii="Arial" w:hAnsi="Arial" w:cs="Arial"/>
                <w:sz w:val="18"/>
                <w:szCs w:val="18"/>
              </w:rPr>
            </w:pPr>
            <w:r w:rsidRPr="004B4D06">
              <w:rPr>
                <w:rFonts w:ascii="Arial" w:hAnsi="Arial" w:cs="Arial"/>
                <w:sz w:val="18"/>
                <w:szCs w:val="18"/>
              </w:rPr>
              <w:t xml:space="preserve">           Land improvements</w:t>
            </w:r>
          </w:p>
        </w:tc>
        <w:tc>
          <w:tcPr>
            <w:tcW w:w="1172" w:type="dxa"/>
          </w:tcPr>
          <w:p w14:paraId="5F3E1527"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92" w:type="dxa"/>
          </w:tcPr>
          <w:p w14:paraId="6BBE5BD9"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1172" w:type="dxa"/>
          </w:tcPr>
          <w:p w14:paraId="00D68D25"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93" w:type="dxa"/>
          </w:tcPr>
          <w:p w14:paraId="41F17AEA"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1172" w:type="dxa"/>
          </w:tcPr>
          <w:p w14:paraId="68053EDE"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92" w:type="dxa"/>
          </w:tcPr>
          <w:p w14:paraId="2C49CA7A"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1318" w:type="dxa"/>
          </w:tcPr>
          <w:p w14:paraId="25E97F84"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r>
      <w:tr w:rsidR="00037A28" w:rsidRPr="00934BA6" w14:paraId="0F97FF45" w14:textId="77777777" w:rsidTr="00894319">
        <w:trPr>
          <w:trHeight w:val="248"/>
          <w:jc w:val="center"/>
        </w:trPr>
        <w:tc>
          <w:tcPr>
            <w:tcW w:w="4393" w:type="dxa"/>
            <w:vAlign w:val="bottom"/>
          </w:tcPr>
          <w:p w14:paraId="6316294F" w14:textId="2EC9B4A3" w:rsidR="00037A28" w:rsidRPr="004B4D06" w:rsidRDefault="00037A28" w:rsidP="00C859A5">
            <w:pPr>
              <w:pStyle w:val="Header"/>
              <w:tabs>
                <w:tab w:val="clear" w:pos="4320"/>
                <w:tab w:val="clear" w:pos="8640"/>
                <w:tab w:val="left" w:pos="288"/>
                <w:tab w:val="left" w:pos="541"/>
              </w:tabs>
              <w:ind w:left="180" w:hanging="180"/>
              <w:rPr>
                <w:rFonts w:ascii="Arial" w:hAnsi="Arial" w:cs="Arial"/>
                <w:sz w:val="18"/>
                <w:szCs w:val="18"/>
              </w:rPr>
            </w:pPr>
            <w:r w:rsidRPr="004B4D06">
              <w:rPr>
                <w:rFonts w:ascii="Arial" w:hAnsi="Arial" w:cs="Arial"/>
                <w:sz w:val="18"/>
                <w:szCs w:val="18"/>
              </w:rPr>
              <w:t xml:space="preserve">           </w:t>
            </w:r>
            <w:r w:rsidR="00CB3E02" w:rsidRPr="004B4D06">
              <w:rPr>
                <w:rFonts w:ascii="Arial" w:hAnsi="Arial" w:cs="Arial"/>
                <w:sz w:val="18"/>
                <w:szCs w:val="18"/>
              </w:rPr>
              <w:t>Buildings</w:t>
            </w:r>
            <w:r w:rsidRPr="004B4D06">
              <w:rPr>
                <w:rFonts w:ascii="Arial" w:hAnsi="Arial" w:cs="Arial"/>
                <w:sz w:val="18"/>
                <w:szCs w:val="18"/>
              </w:rPr>
              <w:t xml:space="preserve"> </w:t>
            </w:r>
          </w:p>
        </w:tc>
        <w:tc>
          <w:tcPr>
            <w:tcW w:w="1172" w:type="dxa"/>
          </w:tcPr>
          <w:p w14:paraId="643BAB91"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92" w:type="dxa"/>
          </w:tcPr>
          <w:p w14:paraId="6031BAC8"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1172" w:type="dxa"/>
          </w:tcPr>
          <w:p w14:paraId="6ED77414"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93" w:type="dxa"/>
          </w:tcPr>
          <w:p w14:paraId="5A8D12E8"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1172" w:type="dxa"/>
          </w:tcPr>
          <w:p w14:paraId="711B40FE"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92" w:type="dxa"/>
          </w:tcPr>
          <w:p w14:paraId="3D9953FF"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1318" w:type="dxa"/>
          </w:tcPr>
          <w:p w14:paraId="3E384410"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r>
      <w:tr w:rsidR="00E57194" w:rsidRPr="00934BA6" w14:paraId="6ABD028A" w14:textId="77777777" w:rsidTr="00894319">
        <w:trPr>
          <w:trHeight w:val="248"/>
          <w:jc w:val="center"/>
        </w:trPr>
        <w:tc>
          <w:tcPr>
            <w:tcW w:w="4393" w:type="dxa"/>
            <w:vAlign w:val="bottom"/>
          </w:tcPr>
          <w:p w14:paraId="6ED9B3FC" w14:textId="6A818FF0" w:rsidR="00E57194" w:rsidRPr="004B4D06" w:rsidRDefault="00E57194" w:rsidP="00C859A5">
            <w:pPr>
              <w:pStyle w:val="Header"/>
              <w:tabs>
                <w:tab w:val="clear" w:pos="4320"/>
                <w:tab w:val="clear" w:pos="8640"/>
                <w:tab w:val="left" w:pos="288"/>
                <w:tab w:val="left" w:pos="541"/>
              </w:tabs>
              <w:ind w:left="180" w:hanging="180"/>
              <w:rPr>
                <w:rFonts w:ascii="Arial" w:hAnsi="Arial" w:cs="Arial"/>
                <w:sz w:val="18"/>
                <w:szCs w:val="18"/>
              </w:rPr>
            </w:pPr>
            <w:r w:rsidRPr="004B4D06">
              <w:rPr>
                <w:rFonts w:ascii="Arial" w:hAnsi="Arial" w:cs="Arial"/>
                <w:sz w:val="18"/>
                <w:szCs w:val="18"/>
              </w:rPr>
              <w:t xml:space="preserve">           </w:t>
            </w:r>
            <w:r w:rsidR="00894319" w:rsidRPr="004B4D06">
              <w:rPr>
                <w:rFonts w:ascii="Arial" w:hAnsi="Arial" w:cs="Arial"/>
                <w:sz w:val="18"/>
                <w:szCs w:val="18"/>
              </w:rPr>
              <w:t>Equipment</w:t>
            </w:r>
          </w:p>
        </w:tc>
        <w:tc>
          <w:tcPr>
            <w:tcW w:w="1172" w:type="dxa"/>
            <w:tcBorders>
              <w:bottom w:val="single" w:sz="4" w:space="0" w:color="auto"/>
            </w:tcBorders>
          </w:tcPr>
          <w:p w14:paraId="30DACE92"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92" w:type="dxa"/>
          </w:tcPr>
          <w:p w14:paraId="553392FA"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369A55CA"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93" w:type="dxa"/>
          </w:tcPr>
          <w:p w14:paraId="59D9FF79"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1B2A9DAD"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92" w:type="dxa"/>
          </w:tcPr>
          <w:p w14:paraId="4CEFABB8"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219BA2B0"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r>
      <w:tr w:rsidR="00E6774F" w:rsidRPr="00934BA6" w14:paraId="700D6678" w14:textId="77777777" w:rsidTr="008963E2">
        <w:trPr>
          <w:trHeight w:val="248"/>
          <w:jc w:val="center"/>
        </w:trPr>
        <w:tc>
          <w:tcPr>
            <w:tcW w:w="4393" w:type="dxa"/>
            <w:vAlign w:val="bottom"/>
          </w:tcPr>
          <w:p w14:paraId="700D6670" w14:textId="77777777" w:rsidR="00E6774F" w:rsidRPr="00934BA6" w:rsidRDefault="00E6774F" w:rsidP="00C859A5">
            <w:pPr>
              <w:pStyle w:val="Header"/>
              <w:tabs>
                <w:tab w:val="clear" w:pos="4320"/>
                <w:tab w:val="clear" w:pos="8640"/>
                <w:tab w:val="left" w:pos="288"/>
                <w:tab w:val="left" w:pos="541"/>
              </w:tabs>
              <w:ind w:left="180" w:hanging="180"/>
              <w:rPr>
                <w:rFonts w:ascii="Arial" w:hAnsi="Arial" w:cs="Arial"/>
                <w:sz w:val="18"/>
                <w:szCs w:val="18"/>
              </w:rPr>
            </w:pPr>
            <w:r w:rsidRPr="00934BA6">
              <w:rPr>
                <w:rFonts w:ascii="Arial" w:hAnsi="Arial" w:cs="Arial"/>
                <w:sz w:val="18"/>
                <w:szCs w:val="18"/>
              </w:rPr>
              <w:t xml:space="preserve">   </w:t>
            </w:r>
            <w:r w:rsidR="0092192D" w:rsidRPr="00934BA6">
              <w:rPr>
                <w:rFonts w:ascii="Arial" w:hAnsi="Arial" w:cs="Arial"/>
                <w:sz w:val="18"/>
                <w:szCs w:val="18"/>
              </w:rPr>
              <w:t xml:space="preserve">     </w:t>
            </w:r>
            <w:r w:rsidR="00A3679B" w:rsidRPr="00934BA6">
              <w:rPr>
                <w:rFonts w:ascii="Arial" w:hAnsi="Arial" w:cs="Arial"/>
                <w:sz w:val="18"/>
                <w:szCs w:val="18"/>
              </w:rPr>
              <w:t xml:space="preserve"> </w:t>
            </w:r>
            <w:r w:rsidRPr="00934BA6">
              <w:rPr>
                <w:rFonts w:ascii="Arial" w:hAnsi="Arial" w:cs="Arial"/>
                <w:sz w:val="18"/>
                <w:szCs w:val="18"/>
              </w:rPr>
              <w:t>Total</w:t>
            </w:r>
          </w:p>
        </w:tc>
        <w:tc>
          <w:tcPr>
            <w:tcW w:w="1172" w:type="dxa"/>
            <w:tcBorders>
              <w:top w:val="single" w:sz="4" w:space="0" w:color="auto"/>
              <w:bottom w:val="single" w:sz="4" w:space="0" w:color="auto"/>
            </w:tcBorders>
          </w:tcPr>
          <w:p w14:paraId="700D667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7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7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7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7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7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67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81" w14:textId="77777777" w:rsidTr="008963E2">
        <w:trPr>
          <w:trHeight w:val="248"/>
          <w:jc w:val="center"/>
        </w:trPr>
        <w:tc>
          <w:tcPr>
            <w:tcW w:w="4393" w:type="dxa"/>
            <w:vAlign w:val="bottom"/>
          </w:tcPr>
          <w:p w14:paraId="700D6679"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67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7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7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7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7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7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68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8A" w14:textId="77777777" w:rsidTr="008963E2">
        <w:trPr>
          <w:trHeight w:val="248"/>
          <w:jc w:val="center"/>
        </w:trPr>
        <w:tc>
          <w:tcPr>
            <w:tcW w:w="4393" w:type="dxa"/>
            <w:vAlign w:val="bottom"/>
          </w:tcPr>
          <w:p w14:paraId="700D6682" w14:textId="19350584" w:rsidR="00E6774F" w:rsidRPr="004B4D06" w:rsidRDefault="0092192D" w:rsidP="00054731">
            <w:pPr>
              <w:pStyle w:val="Header"/>
              <w:keepNext/>
              <w:tabs>
                <w:tab w:val="clear" w:pos="4320"/>
                <w:tab w:val="clear" w:pos="8640"/>
                <w:tab w:val="left" w:pos="288"/>
              </w:tabs>
              <w:rPr>
                <w:rFonts w:ascii="Arial" w:hAnsi="Arial" w:cs="Arial"/>
                <w:bCs/>
                <w:sz w:val="18"/>
                <w:szCs w:val="18"/>
              </w:rPr>
            </w:pPr>
            <w:r w:rsidRPr="004B4D06">
              <w:rPr>
                <w:rFonts w:ascii="Arial" w:hAnsi="Arial" w:cs="Arial"/>
                <w:bCs/>
                <w:sz w:val="18"/>
                <w:szCs w:val="18"/>
              </w:rPr>
              <w:t xml:space="preserve">   </w:t>
            </w:r>
            <w:r w:rsidR="00E6774F" w:rsidRPr="004B4D06">
              <w:rPr>
                <w:rFonts w:ascii="Arial" w:hAnsi="Arial" w:cs="Arial"/>
                <w:bCs/>
                <w:sz w:val="18"/>
                <w:szCs w:val="18"/>
              </w:rPr>
              <w:t>Less accumulated depreciation</w:t>
            </w:r>
            <w:r w:rsidR="00B7035A" w:rsidRPr="004B4D06">
              <w:rPr>
                <w:rFonts w:ascii="Arial" w:hAnsi="Arial" w:cs="Arial"/>
                <w:bCs/>
                <w:sz w:val="18"/>
                <w:szCs w:val="18"/>
              </w:rPr>
              <w:t>/amortization</w:t>
            </w:r>
            <w:r w:rsidR="00E6774F" w:rsidRPr="004B4D06">
              <w:rPr>
                <w:rFonts w:ascii="Arial" w:hAnsi="Arial" w:cs="Arial"/>
                <w:bCs/>
                <w:sz w:val="18"/>
                <w:szCs w:val="18"/>
              </w:rPr>
              <w:t xml:space="preserve"> for:</w:t>
            </w:r>
          </w:p>
        </w:tc>
        <w:tc>
          <w:tcPr>
            <w:tcW w:w="1172" w:type="dxa"/>
          </w:tcPr>
          <w:p w14:paraId="700D668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8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8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8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8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8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8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93" w14:textId="77777777" w:rsidTr="008963E2">
        <w:trPr>
          <w:trHeight w:val="191"/>
          <w:jc w:val="center"/>
        </w:trPr>
        <w:tc>
          <w:tcPr>
            <w:tcW w:w="4393" w:type="dxa"/>
            <w:vAlign w:val="bottom"/>
          </w:tcPr>
          <w:p w14:paraId="700D668B" w14:textId="77777777" w:rsidR="00E6774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A3679B" w:rsidRPr="004B4D06">
              <w:rPr>
                <w:rFonts w:ascii="Arial" w:hAnsi="Arial" w:cs="Arial"/>
                <w:sz w:val="18"/>
                <w:szCs w:val="18"/>
              </w:rPr>
              <w:t xml:space="preserve"> </w:t>
            </w:r>
            <w:r w:rsidR="00E6774F" w:rsidRPr="004B4D06">
              <w:rPr>
                <w:rFonts w:ascii="Arial" w:hAnsi="Arial" w:cs="Arial"/>
                <w:sz w:val="18"/>
                <w:szCs w:val="18"/>
              </w:rPr>
              <w:t>Land improvements</w:t>
            </w:r>
          </w:p>
        </w:tc>
        <w:tc>
          <w:tcPr>
            <w:tcW w:w="1172" w:type="dxa"/>
          </w:tcPr>
          <w:p w14:paraId="700D668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8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8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8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9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9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9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9C" w14:textId="77777777" w:rsidTr="008963E2">
        <w:trPr>
          <w:trHeight w:val="248"/>
          <w:jc w:val="center"/>
        </w:trPr>
        <w:tc>
          <w:tcPr>
            <w:tcW w:w="4393" w:type="dxa"/>
            <w:vAlign w:val="bottom"/>
          </w:tcPr>
          <w:p w14:paraId="700D6694" w14:textId="77777777" w:rsidR="00E6774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 xml:space="preserve"> </w:t>
            </w:r>
            <w:r w:rsidR="00E6774F" w:rsidRPr="004B4D06">
              <w:rPr>
                <w:rFonts w:ascii="Arial" w:hAnsi="Arial" w:cs="Arial"/>
                <w:sz w:val="18"/>
                <w:szCs w:val="18"/>
              </w:rPr>
              <w:t>Buildings</w:t>
            </w:r>
          </w:p>
        </w:tc>
        <w:tc>
          <w:tcPr>
            <w:tcW w:w="1172" w:type="dxa"/>
          </w:tcPr>
          <w:p w14:paraId="700D669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9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9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9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9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9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9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A5" w14:textId="77777777" w:rsidTr="0079381A">
        <w:trPr>
          <w:trHeight w:val="248"/>
          <w:jc w:val="center"/>
        </w:trPr>
        <w:tc>
          <w:tcPr>
            <w:tcW w:w="4393" w:type="dxa"/>
            <w:vAlign w:val="bottom"/>
          </w:tcPr>
          <w:p w14:paraId="700D669D" w14:textId="77777777" w:rsidR="00E6774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 xml:space="preserve"> </w:t>
            </w:r>
            <w:r w:rsidR="00E6774F" w:rsidRPr="004B4D06">
              <w:rPr>
                <w:rFonts w:ascii="Arial" w:hAnsi="Arial" w:cs="Arial"/>
                <w:sz w:val="18"/>
                <w:szCs w:val="18"/>
              </w:rPr>
              <w:t>Equipment</w:t>
            </w:r>
          </w:p>
        </w:tc>
        <w:tc>
          <w:tcPr>
            <w:tcW w:w="1172" w:type="dxa"/>
          </w:tcPr>
          <w:p w14:paraId="700D669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9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A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A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A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A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A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12637F" w:rsidRPr="00934BA6" w14:paraId="700D66AE" w14:textId="77777777" w:rsidTr="00BB3B3D">
        <w:trPr>
          <w:trHeight w:val="248"/>
          <w:jc w:val="center"/>
        </w:trPr>
        <w:tc>
          <w:tcPr>
            <w:tcW w:w="4393" w:type="dxa"/>
            <w:vAlign w:val="bottom"/>
          </w:tcPr>
          <w:p w14:paraId="700D66A6" w14:textId="39043AC6" w:rsidR="0012637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 xml:space="preserve"> </w:t>
            </w:r>
            <w:r w:rsidR="0012637F" w:rsidRPr="004B4D06">
              <w:rPr>
                <w:rFonts w:ascii="Arial" w:hAnsi="Arial" w:cs="Arial"/>
                <w:sz w:val="18"/>
                <w:szCs w:val="18"/>
              </w:rPr>
              <w:t>Intangibles</w:t>
            </w:r>
            <w:r w:rsidR="00747E8D" w:rsidRPr="004B4D06">
              <w:rPr>
                <w:rFonts w:ascii="Arial" w:hAnsi="Arial" w:cs="Arial"/>
                <w:sz w:val="18"/>
                <w:szCs w:val="18"/>
              </w:rPr>
              <w:t>:</w:t>
            </w:r>
            <w:r w:rsidR="0012637F" w:rsidRPr="004B4D06">
              <w:rPr>
                <w:rFonts w:ascii="Arial" w:hAnsi="Arial" w:cs="Arial"/>
                <w:sz w:val="18"/>
                <w:szCs w:val="18"/>
              </w:rPr>
              <w:t xml:space="preserve"> </w:t>
            </w:r>
            <w:r w:rsidR="0012637F" w:rsidRPr="004B4D06">
              <w:rPr>
                <w:rFonts w:ascii="Arial" w:hAnsi="Arial" w:cs="Arial"/>
                <w:b/>
                <w:i/>
                <w:color w:val="C00000"/>
                <w:sz w:val="18"/>
                <w:szCs w:val="18"/>
              </w:rPr>
              <w:t>(list by major categories)</w:t>
            </w:r>
          </w:p>
        </w:tc>
        <w:tc>
          <w:tcPr>
            <w:tcW w:w="1172" w:type="dxa"/>
          </w:tcPr>
          <w:p w14:paraId="700D66A7"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92" w:type="dxa"/>
          </w:tcPr>
          <w:p w14:paraId="700D66A8"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1172" w:type="dxa"/>
          </w:tcPr>
          <w:p w14:paraId="700D66A9"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93" w:type="dxa"/>
          </w:tcPr>
          <w:p w14:paraId="700D66AA"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1172" w:type="dxa"/>
          </w:tcPr>
          <w:p w14:paraId="700D66AB"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92" w:type="dxa"/>
          </w:tcPr>
          <w:p w14:paraId="700D66AC"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1318" w:type="dxa"/>
          </w:tcPr>
          <w:p w14:paraId="700D66AD"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r>
      <w:tr w:rsidR="004B4D06" w:rsidRPr="00934BA6" w14:paraId="01F15AB5" w14:textId="77777777" w:rsidTr="00BB3B3D">
        <w:trPr>
          <w:trHeight w:val="236"/>
          <w:jc w:val="center"/>
        </w:trPr>
        <w:tc>
          <w:tcPr>
            <w:tcW w:w="4393" w:type="dxa"/>
            <w:vAlign w:val="bottom"/>
          </w:tcPr>
          <w:p w14:paraId="79D73251" w14:textId="120D8F66" w:rsidR="004B4D06" w:rsidRPr="004B4D06" w:rsidRDefault="004B4D06" w:rsidP="00C859A5">
            <w:pPr>
              <w:pStyle w:val="Header"/>
              <w:tabs>
                <w:tab w:val="clear" w:pos="4320"/>
                <w:tab w:val="clear" w:pos="8640"/>
                <w:tab w:val="left" w:pos="288"/>
              </w:tabs>
              <w:rPr>
                <w:rFonts w:ascii="Arial" w:hAnsi="Arial" w:cs="Arial"/>
                <w:sz w:val="18"/>
                <w:szCs w:val="18"/>
                <w:highlight w:val="yellow"/>
              </w:rPr>
            </w:pPr>
            <w:r w:rsidRPr="005B1E73">
              <w:rPr>
                <w:rFonts w:ascii="Arial" w:hAnsi="Arial" w:cs="Arial"/>
                <w:sz w:val="18"/>
                <w:szCs w:val="18"/>
              </w:rPr>
              <w:t xml:space="preserve">         </w:t>
            </w:r>
            <w:r w:rsidRPr="004B4D06">
              <w:rPr>
                <w:rFonts w:ascii="Arial" w:hAnsi="Arial" w:cs="Arial"/>
                <w:sz w:val="18"/>
                <w:szCs w:val="18"/>
                <w:highlight w:val="yellow"/>
              </w:rPr>
              <w:t>Right-to-use subscription assets</w:t>
            </w:r>
          </w:p>
        </w:tc>
        <w:tc>
          <w:tcPr>
            <w:tcW w:w="1172" w:type="dxa"/>
          </w:tcPr>
          <w:p w14:paraId="4FB23952"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2" w:type="dxa"/>
          </w:tcPr>
          <w:p w14:paraId="034DEE36"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172" w:type="dxa"/>
          </w:tcPr>
          <w:p w14:paraId="5FB844EA"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3" w:type="dxa"/>
          </w:tcPr>
          <w:p w14:paraId="3B38A0CC"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172" w:type="dxa"/>
          </w:tcPr>
          <w:p w14:paraId="067D9026"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2" w:type="dxa"/>
          </w:tcPr>
          <w:p w14:paraId="1A0FB3B6"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318" w:type="dxa"/>
          </w:tcPr>
          <w:p w14:paraId="676DFF8B"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r>
      <w:tr w:rsidR="00A71208" w:rsidRPr="00934BA6" w14:paraId="6684D020" w14:textId="77777777" w:rsidTr="00BB3B3D">
        <w:trPr>
          <w:trHeight w:val="236"/>
          <w:jc w:val="center"/>
        </w:trPr>
        <w:tc>
          <w:tcPr>
            <w:tcW w:w="4393" w:type="dxa"/>
            <w:vAlign w:val="bottom"/>
          </w:tcPr>
          <w:p w14:paraId="46B1C6D2" w14:textId="1790AE58" w:rsidR="00BA2C47" w:rsidRPr="004B4D06" w:rsidRDefault="002E6FB0" w:rsidP="00C859A5">
            <w:pPr>
              <w:pStyle w:val="Header"/>
              <w:tabs>
                <w:tab w:val="clear" w:pos="4320"/>
                <w:tab w:val="clear" w:pos="8640"/>
                <w:tab w:val="left" w:pos="288"/>
              </w:tabs>
              <w:rPr>
                <w:rFonts w:ascii="Arial" w:hAnsi="Arial" w:cs="Arial"/>
                <w:b/>
                <w:bCs/>
                <w:i/>
                <w:iCs/>
                <w:color w:val="C00000"/>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Pr="004B4D06">
              <w:rPr>
                <w:rFonts w:ascii="Arial" w:hAnsi="Arial" w:cs="Arial"/>
                <w:sz w:val="18"/>
                <w:szCs w:val="18"/>
              </w:rPr>
              <w:t>Right-to-use lease assets</w:t>
            </w:r>
            <w:r w:rsidR="009476EF" w:rsidRPr="004B4D06">
              <w:rPr>
                <w:rFonts w:ascii="Arial" w:hAnsi="Arial" w:cs="Arial"/>
                <w:sz w:val="18"/>
                <w:szCs w:val="18"/>
              </w:rPr>
              <w:t xml:space="preserve">: </w:t>
            </w:r>
            <w:r w:rsidR="009476EF" w:rsidRPr="004B4D06">
              <w:rPr>
                <w:rFonts w:ascii="Arial" w:hAnsi="Arial" w:cs="Arial"/>
                <w:b/>
                <w:bCs/>
                <w:i/>
                <w:iCs/>
                <w:color w:val="C00000"/>
                <w:sz w:val="18"/>
                <w:szCs w:val="18"/>
              </w:rPr>
              <w:t xml:space="preserve">(modify underlying </w:t>
            </w:r>
          </w:p>
          <w:p w14:paraId="362CFDF8" w14:textId="247D267C" w:rsidR="00A71208" w:rsidRPr="004B4D06" w:rsidRDefault="00BA2C47" w:rsidP="00C859A5">
            <w:pPr>
              <w:pStyle w:val="Header"/>
              <w:tabs>
                <w:tab w:val="clear" w:pos="4320"/>
                <w:tab w:val="clear" w:pos="8640"/>
                <w:tab w:val="left" w:pos="288"/>
              </w:tabs>
              <w:rPr>
                <w:rFonts w:ascii="Arial" w:hAnsi="Arial" w:cs="Arial"/>
                <w:sz w:val="18"/>
                <w:szCs w:val="18"/>
              </w:rPr>
            </w:pPr>
            <w:r w:rsidRPr="004B4D06">
              <w:rPr>
                <w:rFonts w:ascii="Arial" w:hAnsi="Arial" w:cs="Arial"/>
                <w:b/>
                <w:bCs/>
                <w:i/>
                <w:iCs/>
                <w:color w:val="C00000"/>
                <w:sz w:val="18"/>
                <w:szCs w:val="18"/>
              </w:rPr>
              <w:t xml:space="preserve">        </w:t>
            </w:r>
            <w:r w:rsidR="00CB1C79" w:rsidRPr="004B4D06">
              <w:rPr>
                <w:rFonts w:ascii="Arial" w:hAnsi="Arial" w:cs="Arial"/>
                <w:b/>
                <w:bCs/>
                <w:i/>
                <w:iCs/>
                <w:color w:val="C00000"/>
                <w:sz w:val="18"/>
                <w:szCs w:val="18"/>
              </w:rPr>
              <w:t xml:space="preserve"> </w:t>
            </w:r>
            <w:r w:rsidR="009476EF" w:rsidRPr="004B4D06">
              <w:rPr>
                <w:rFonts w:ascii="Arial" w:hAnsi="Arial" w:cs="Arial"/>
                <w:b/>
                <w:bCs/>
                <w:i/>
                <w:iCs/>
                <w:color w:val="C00000"/>
                <w:sz w:val="18"/>
                <w:szCs w:val="18"/>
              </w:rPr>
              <w:t>assets as appropriate)</w:t>
            </w:r>
          </w:p>
        </w:tc>
        <w:tc>
          <w:tcPr>
            <w:tcW w:w="1172" w:type="dxa"/>
          </w:tcPr>
          <w:p w14:paraId="7717E0F1"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92" w:type="dxa"/>
          </w:tcPr>
          <w:p w14:paraId="6A1D7330"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1172" w:type="dxa"/>
          </w:tcPr>
          <w:p w14:paraId="06D8D92C"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93" w:type="dxa"/>
          </w:tcPr>
          <w:p w14:paraId="48103391"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1172" w:type="dxa"/>
          </w:tcPr>
          <w:p w14:paraId="30971F90"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92" w:type="dxa"/>
          </w:tcPr>
          <w:p w14:paraId="30A2A1A5"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1318" w:type="dxa"/>
          </w:tcPr>
          <w:p w14:paraId="6A1FF19C"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r>
      <w:tr w:rsidR="00BA2C47" w:rsidRPr="00934BA6" w14:paraId="3A44786E" w14:textId="77777777" w:rsidTr="00BB3B3D">
        <w:trPr>
          <w:trHeight w:val="236"/>
          <w:jc w:val="center"/>
        </w:trPr>
        <w:tc>
          <w:tcPr>
            <w:tcW w:w="4393" w:type="dxa"/>
            <w:vAlign w:val="bottom"/>
          </w:tcPr>
          <w:p w14:paraId="0A574466" w14:textId="703A2595" w:rsidR="00BA2C47" w:rsidRPr="004B4D06" w:rsidRDefault="00373B5C"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00684CFB" w:rsidRPr="004B4D06">
              <w:rPr>
                <w:rFonts w:ascii="Arial" w:hAnsi="Arial" w:cs="Arial"/>
                <w:sz w:val="18"/>
                <w:szCs w:val="18"/>
              </w:rPr>
              <w:t>Land</w:t>
            </w:r>
          </w:p>
        </w:tc>
        <w:tc>
          <w:tcPr>
            <w:tcW w:w="1172" w:type="dxa"/>
          </w:tcPr>
          <w:p w14:paraId="50E7A7C3"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92" w:type="dxa"/>
          </w:tcPr>
          <w:p w14:paraId="621BD235"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1172" w:type="dxa"/>
          </w:tcPr>
          <w:p w14:paraId="605C2A72"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93" w:type="dxa"/>
          </w:tcPr>
          <w:p w14:paraId="4AD54688"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1172" w:type="dxa"/>
          </w:tcPr>
          <w:p w14:paraId="72FFB78E"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92" w:type="dxa"/>
          </w:tcPr>
          <w:p w14:paraId="5731AEDB"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1318" w:type="dxa"/>
          </w:tcPr>
          <w:p w14:paraId="280DF388"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r>
      <w:tr w:rsidR="00684CFB" w:rsidRPr="00934BA6" w14:paraId="5B17EC3E" w14:textId="77777777" w:rsidTr="00BB3B3D">
        <w:trPr>
          <w:trHeight w:val="236"/>
          <w:jc w:val="center"/>
        </w:trPr>
        <w:tc>
          <w:tcPr>
            <w:tcW w:w="4393" w:type="dxa"/>
            <w:vAlign w:val="bottom"/>
          </w:tcPr>
          <w:p w14:paraId="6D1838CA" w14:textId="01C0AA5C" w:rsidR="00684CFB" w:rsidRPr="004B4D06" w:rsidRDefault="00684CFB"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002E36F8" w:rsidRPr="004B4D06">
              <w:rPr>
                <w:rFonts w:ascii="Arial" w:hAnsi="Arial" w:cs="Arial"/>
                <w:sz w:val="18"/>
                <w:szCs w:val="18"/>
              </w:rPr>
              <w:t>Land improvements</w:t>
            </w:r>
          </w:p>
        </w:tc>
        <w:tc>
          <w:tcPr>
            <w:tcW w:w="1172" w:type="dxa"/>
          </w:tcPr>
          <w:p w14:paraId="55478AB4"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92" w:type="dxa"/>
          </w:tcPr>
          <w:p w14:paraId="34A0F5D5"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1172" w:type="dxa"/>
          </w:tcPr>
          <w:p w14:paraId="1E03A913"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93" w:type="dxa"/>
          </w:tcPr>
          <w:p w14:paraId="0D79F654"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1172" w:type="dxa"/>
          </w:tcPr>
          <w:p w14:paraId="1AEB9F61"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92" w:type="dxa"/>
          </w:tcPr>
          <w:p w14:paraId="5C4DFBD1"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1318" w:type="dxa"/>
          </w:tcPr>
          <w:p w14:paraId="36C267E1"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r>
      <w:tr w:rsidR="00CD1476" w:rsidRPr="00934BA6" w14:paraId="4FD08C74" w14:textId="77777777" w:rsidTr="00BB3B3D">
        <w:trPr>
          <w:trHeight w:val="236"/>
          <w:jc w:val="center"/>
        </w:trPr>
        <w:tc>
          <w:tcPr>
            <w:tcW w:w="4393" w:type="dxa"/>
            <w:vAlign w:val="bottom"/>
          </w:tcPr>
          <w:p w14:paraId="25059B95" w14:textId="57544E2F" w:rsidR="00CD1476" w:rsidRPr="004B4D06" w:rsidRDefault="00CD1476"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Pr="004B4D06">
              <w:rPr>
                <w:rFonts w:ascii="Arial" w:hAnsi="Arial" w:cs="Arial"/>
                <w:sz w:val="18"/>
                <w:szCs w:val="18"/>
              </w:rPr>
              <w:t>Bu</w:t>
            </w:r>
            <w:r w:rsidR="007E283F" w:rsidRPr="004B4D06">
              <w:rPr>
                <w:rFonts w:ascii="Arial" w:hAnsi="Arial" w:cs="Arial"/>
                <w:sz w:val="18"/>
                <w:szCs w:val="18"/>
              </w:rPr>
              <w:t>ildings</w:t>
            </w:r>
          </w:p>
        </w:tc>
        <w:tc>
          <w:tcPr>
            <w:tcW w:w="1172" w:type="dxa"/>
          </w:tcPr>
          <w:p w14:paraId="632E63DD"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92" w:type="dxa"/>
          </w:tcPr>
          <w:p w14:paraId="05BA1318"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1172" w:type="dxa"/>
          </w:tcPr>
          <w:p w14:paraId="4E7B3238"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93" w:type="dxa"/>
          </w:tcPr>
          <w:p w14:paraId="67427884"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1172" w:type="dxa"/>
          </w:tcPr>
          <w:p w14:paraId="7C16488D"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92" w:type="dxa"/>
          </w:tcPr>
          <w:p w14:paraId="7DEA38F0"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1318" w:type="dxa"/>
          </w:tcPr>
          <w:p w14:paraId="1D9748CC"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r>
      <w:tr w:rsidR="007E283F" w:rsidRPr="00934BA6" w14:paraId="74AE6F29" w14:textId="77777777" w:rsidTr="00BB3B3D">
        <w:trPr>
          <w:trHeight w:val="236"/>
          <w:jc w:val="center"/>
        </w:trPr>
        <w:tc>
          <w:tcPr>
            <w:tcW w:w="4393" w:type="dxa"/>
            <w:vAlign w:val="bottom"/>
          </w:tcPr>
          <w:p w14:paraId="682488FC" w14:textId="584834D8" w:rsidR="007E283F" w:rsidRPr="004B4D06" w:rsidRDefault="007E283F"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Pr="004B4D06">
              <w:rPr>
                <w:rFonts w:ascii="Arial" w:hAnsi="Arial" w:cs="Arial"/>
                <w:sz w:val="18"/>
                <w:szCs w:val="18"/>
              </w:rPr>
              <w:t>Equipment</w:t>
            </w:r>
          </w:p>
        </w:tc>
        <w:tc>
          <w:tcPr>
            <w:tcW w:w="1172" w:type="dxa"/>
            <w:tcBorders>
              <w:bottom w:val="single" w:sz="4" w:space="0" w:color="auto"/>
            </w:tcBorders>
          </w:tcPr>
          <w:p w14:paraId="5CA81F62"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92" w:type="dxa"/>
          </w:tcPr>
          <w:p w14:paraId="38C8EBC3"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0F0966AB"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93" w:type="dxa"/>
          </w:tcPr>
          <w:p w14:paraId="76B464E4"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018F7691"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92" w:type="dxa"/>
          </w:tcPr>
          <w:p w14:paraId="77C45657"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42313441"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r>
      <w:tr w:rsidR="00E6774F" w:rsidRPr="00934BA6" w14:paraId="700D66B7" w14:textId="77777777" w:rsidTr="008963E2">
        <w:trPr>
          <w:trHeight w:val="236"/>
          <w:jc w:val="center"/>
        </w:trPr>
        <w:tc>
          <w:tcPr>
            <w:tcW w:w="4393" w:type="dxa"/>
            <w:vAlign w:val="bottom"/>
          </w:tcPr>
          <w:p w14:paraId="700D66AF" w14:textId="77777777" w:rsidR="00E6774F" w:rsidRPr="004B4D06" w:rsidRDefault="00E6774F"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92192D" w:rsidRPr="004B4D06">
              <w:rPr>
                <w:rFonts w:ascii="Arial" w:hAnsi="Arial" w:cs="Arial"/>
                <w:sz w:val="18"/>
                <w:szCs w:val="18"/>
              </w:rPr>
              <w:t xml:space="preserve">     </w:t>
            </w:r>
            <w:r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Total</w:t>
            </w:r>
          </w:p>
        </w:tc>
        <w:tc>
          <w:tcPr>
            <w:tcW w:w="1172" w:type="dxa"/>
            <w:tcBorders>
              <w:top w:val="single" w:sz="4" w:space="0" w:color="auto"/>
              <w:bottom w:val="single" w:sz="4" w:space="0" w:color="auto"/>
            </w:tcBorders>
          </w:tcPr>
          <w:p w14:paraId="700D66B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B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B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B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B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B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6B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C0" w14:textId="77777777" w:rsidTr="008963E2">
        <w:trPr>
          <w:trHeight w:val="418"/>
          <w:jc w:val="center"/>
        </w:trPr>
        <w:tc>
          <w:tcPr>
            <w:tcW w:w="4393" w:type="dxa"/>
            <w:vAlign w:val="bottom"/>
          </w:tcPr>
          <w:p w14:paraId="54D6CE8E" w14:textId="77777777" w:rsidR="002E36F8" w:rsidRPr="004B4D06" w:rsidRDefault="00E6774F" w:rsidP="00C859A5">
            <w:pPr>
              <w:pStyle w:val="Header"/>
              <w:keepNext/>
              <w:tabs>
                <w:tab w:val="clear" w:pos="4320"/>
                <w:tab w:val="clear" w:pos="8640"/>
                <w:tab w:val="left" w:pos="288"/>
                <w:tab w:val="left" w:pos="518"/>
              </w:tabs>
              <w:rPr>
                <w:rFonts w:ascii="Arial" w:hAnsi="Arial" w:cs="Arial"/>
                <w:sz w:val="18"/>
                <w:szCs w:val="18"/>
              </w:rPr>
            </w:pPr>
            <w:r w:rsidRPr="004B4D06">
              <w:rPr>
                <w:rFonts w:ascii="Arial" w:hAnsi="Arial" w:cs="Arial"/>
                <w:sz w:val="18"/>
                <w:szCs w:val="18"/>
              </w:rPr>
              <w:t xml:space="preserve">   </w:t>
            </w:r>
            <w:r w:rsidR="0092192D"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Total capital assets being depreciated</w:t>
            </w:r>
            <w:r w:rsidR="002E36F8" w:rsidRPr="004B4D06">
              <w:rPr>
                <w:rFonts w:ascii="Arial" w:hAnsi="Arial" w:cs="Arial"/>
                <w:sz w:val="18"/>
                <w:szCs w:val="18"/>
              </w:rPr>
              <w:t>/</w:t>
            </w:r>
          </w:p>
          <w:p w14:paraId="700D66B8" w14:textId="072E5036" w:rsidR="00E6774F" w:rsidRPr="004B4D06" w:rsidRDefault="002E36F8" w:rsidP="00C859A5">
            <w:pPr>
              <w:pStyle w:val="Header"/>
              <w:keepNext/>
              <w:tabs>
                <w:tab w:val="clear" w:pos="4320"/>
                <w:tab w:val="clear" w:pos="8640"/>
                <w:tab w:val="left" w:pos="288"/>
                <w:tab w:val="left" w:pos="518"/>
              </w:tabs>
              <w:rPr>
                <w:rFonts w:ascii="Arial" w:hAnsi="Arial" w:cs="Arial"/>
                <w:sz w:val="18"/>
                <w:szCs w:val="18"/>
              </w:rPr>
            </w:pPr>
            <w:r w:rsidRPr="004B4D06">
              <w:rPr>
                <w:rFonts w:ascii="Arial" w:hAnsi="Arial" w:cs="Arial"/>
                <w:sz w:val="18"/>
                <w:szCs w:val="18"/>
              </w:rPr>
              <w:t xml:space="preserve">         amortized</w:t>
            </w:r>
            <w:r w:rsidR="00E6774F" w:rsidRPr="004B4D06">
              <w:rPr>
                <w:rFonts w:ascii="Arial" w:hAnsi="Arial" w:cs="Arial"/>
                <w:sz w:val="18"/>
                <w:szCs w:val="18"/>
              </w:rPr>
              <w:t>,</w:t>
            </w:r>
            <w:r w:rsidR="00A3679B" w:rsidRPr="004B4D06">
              <w:rPr>
                <w:rFonts w:ascii="Arial" w:hAnsi="Arial" w:cs="Arial"/>
                <w:sz w:val="18"/>
                <w:szCs w:val="18"/>
              </w:rPr>
              <w:t xml:space="preserve"> </w:t>
            </w:r>
            <w:r w:rsidR="00E6774F" w:rsidRPr="004B4D06">
              <w:rPr>
                <w:rFonts w:ascii="Arial" w:hAnsi="Arial" w:cs="Arial"/>
                <w:sz w:val="18"/>
                <w:szCs w:val="18"/>
              </w:rPr>
              <w:t>net</w:t>
            </w:r>
          </w:p>
        </w:tc>
        <w:tc>
          <w:tcPr>
            <w:tcW w:w="1172" w:type="dxa"/>
            <w:tcBorders>
              <w:top w:val="single" w:sz="4" w:space="0" w:color="auto"/>
              <w:bottom w:val="single" w:sz="4" w:space="0" w:color="auto"/>
            </w:tcBorders>
          </w:tcPr>
          <w:p w14:paraId="700D66B9"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92" w:type="dxa"/>
          </w:tcPr>
          <w:p w14:paraId="700D66BA"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BB"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93" w:type="dxa"/>
          </w:tcPr>
          <w:p w14:paraId="700D66BC"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BD"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92" w:type="dxa"/>
          </w:tcPr>
          <w:p w14:paraId="700D66BE"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6BF"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r>
      <w:tr w:rsidR="00E6774F" w:rsidRPr="00934BA6" w14:paraId="700D66C9" w14:textId="77777777" w:rsidTr="008963E2">
        <w:trPr>
          <w:trHeight w:val="248"/>
          <w:jc w:val="center"/>
        </w:trPr>
        <w:tc>
          <w:tcPr>
            <w:tcW w:w="4393" w:type="dxa"/>
            <w:vAlign w:val="bottom"/>
          </w:tcPr>
          <w:p w14:paraId="700D66C1"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6C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C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C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C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C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C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6C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D2" w14:textId="77777777" w:rsidTr="008963E2">
        <w:trPr>
          <w:trHeight w:val="248"/>
          <w:jc w:val="center"/>
        </w:trPr>
        <w:tc>
          <w:tcPr>
            <w:tcW w:w="4393" w:type="dxa"/>
            <w:vAlign w:val="bottom"/>
          </w:tcPr>
          <w:p w14:paraId="700D66CA" w14:textId="77777777" w:rsidR="00E6774F" w:rsidRPr="00934BA6" w:rsidRDefault="00E6774F"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Governmental activities capital assets, net</w:t>
            </w:r>
          </w:p>
        </w:tc>
        <w:tc>
          <w:tcPr>
            <w:tcW w:w="1172" w:type="dxa"/>
            <w:tcBorders>
              <w:bottom w:val="double" w:sz="4" w:space="0" w:color="auto"/>
            </w:tcBorders>
          </w:tcPr>
          <w:p w14:paraId="700D66C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C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bottom w:val="double" w:sz="4" w:space="0" w:color="auto"/>
            </w:tcBorders>
          </w:tcPr>
          <w:p w14:paraId="700D66C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C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bottom w:val="double" w:sz="4" w:space="0" w:color="auto"/>
            </w:tcBorders>
          </w:tcPr>
          <w:p w14:paraId="700D66C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D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bottom w:val="double" w:sz="4" w:space="0" w:color="auto"/>
            </w:tcBorders>
          </w:tcPr>
          <w:p w14:paraId="700D66D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DB" w14:textId="77777777" w:rsidTr="008963E2">
        <w:trPr>
          <w:trHeight w:val="248"/>
          <w:jc w:val="center"/>
        </w:trPr>
        <w:tc>
          <w:tcPr>
            <w:tcW w:w="4393" w:type="dxa"/>
            <w:vAlign w:val="bottom"/>
          </w:tcPr>
          <w:p w14:paraId="700D66D3"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double" w:sz="4" w:space="0" w:color="auto"/>
            </w:tcBorders>
          </w:tcPr>
          <w:p w14:paraId="700D66D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D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double" w:sz="4" w:space="0" w:color="auto"/>
            </w:tcBorders>
          </w:tcPr>
          <w:p w14:paraId="700D66D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D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double" w:sz="4" w:space="0" w:color="auto"/>
            </w:tcBorders>
          </w:tcPr>
          <w:p w14:paraId="700D66D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D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double" w:sz="4" w:space="0" w:color="auto"/>
            </w:tcBorders>
          </w:tcPr>
          <w:p w14:paraId="700D66D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E4" w14:textId="77777777" w:rsidTr="008963E2">
        <w:trPr>
          <w:trHeight w:val="248"/>
          <w:jc w:val="center"/>
        </w:trPr>
        <w:tc>
          <w:tcPr>
            <w:tcW w:w="4393" w:type="dxa"/>
            <w:vAlign w:val="bottom"/>
          </w:tcPr>
          <w:p w14:paraId="700D66DC" w14:textId="77777777" w:rsidR="00E6774F" w:rsidRPr="00934BA6" w:rsidRDefault="00E6774F" w:rsidP="00C859A5">
            <w:pPr>
              <w:pStyle w:val="Header"/>
              <w:tabs>
                <w:tab w:val="clear" w:pos="4320"/>
                <w:tab w:val="clear" w:pos="8640"/>
                <w:tab w:val="left" w:pos="288"/>
              </w:tabs>
              <w:rPr>
                <w:rFonts w:ascii="Arial" w:hAnsi="Arial" w:cs="Arial"/>
                <w:b/>
                <w:bCs/>
                <w:iCs/>
                <w:sz w:val="18"/>
                <w:szCs w:val="18"/>
              </w:rPr>
            </w:pPr>
            <w:r w:rsidRPr="00934BA6">
              <w:rPr>
                <w:rFonts w:ascii="Arial" w:hAnsi="Arial" w:cs="Arial"/>
                <w:b/>
                <w:bCs/>
                <w:iCs/>
                <w:sz w:val="18"/>
                <w:szCs w:val="18"/>
              </w:rPr>
              <w:t>Business-type activities:</w:t>
            </w:r>
          </w:p>
        </w:tc>
        <w:tc>
          <w:tcPr>
            <w:tcW w:w="1172" w:type="dxa"/>
          </w:tcPr>
          <w:p w14:paraId="700D66D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D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D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E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E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E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E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ED" w14:textId="77777777" w:rsidTr="008963E2">
        <w:trPr>
          <w:trHeight w:val="248"/>
          <w:jc w:val="center"/>
        </w:trPr>
        <w:tc>
          <w:tcPr>
            <w:tcW w:w="4393" w:type="dxa"/>
            <w:vAlign w:val="bottom"/>
          </w:tcPr>
          <w:p w14:paraId="700D66E5" w14:textId="74D43BA5" w:rsidR="00E6774F" w:rsidRPr="009031AF" w:rsidRDefault="0092192D" w:rsidP="00C859A5">
            <w:pPr>
              <w:pStyle w:val="Header"/>
              <w:tabs>
                <w:tab w:val="clear" w:pos="4320"/>
                <w:tab w:val="clear" w:pos="8640"/>
                <w:tab w:val="left" w:pos="288"/>
              </w:tabs>
              <w:ind w:left="180" w:hanging="180"/>
              <w:rPr>
                <w:rFonts w:ascii="Arial" w:hAnsi="Arial" w:cs="Arial"/>
                <w:sz w:val="18"/>
                <w:szCs w:val="18"/>
              </w:rPr>
            </w:pPr>
            <w:r w:rsidRPr="009031AF">
              <w:rPr>
                <w:rFonts w:ascii="Arial" w:hAnsi="Arial" w:cs="Arial"/>
                <w:sz w:val="18"/>
                <w:szCs w:val="18"/>
              </w:rPr>
              <w:t xml:space="preserve"> </w:t>
            </w:r>
            <w:r w:rsidR="00E6774F" w:rsidRPr="009031AF">
              <w:rPr>
                <w:rFonts w:ascii="Arial" w:hAnsi="Arial" w:cs="Arial"/>
                <w:sz w:val="18"/>
                <w:szCs w:val="18"/>
              </w:rPr>
              <w:t>Capital assets not being depreciated</w:t>
            </w:r>
            <w:r w:rsidR="008A10D2" w:rsidRPr="009031AF">
              <w:rPr>
                <w:rFonts w:ascii="Arial" w:hAnsi="Arial" w:cs="Arial"/>
                <w:sz w:val="18"/>
                <w:szCs w:val="18"/>
              </w:rPr>
              <w:t>/</w:t>
            </w:r>
            <w:r w:rsidR="00543FA4" w:rsidRPr="009031AF">
              <w:rPr>
                <w:rFonts w:ascii="Arial" w:hAnsi="Arial" w:cs="Arial"/>
                <w:sz w:val="18"/>
                <w:szCs w:val="18"/>
              </w:rPr>
              <w:t>amortized</w:t>
            </w:r>
            <w:r w:rsidR="00E6774F" w:rsidRPr="009031AF">
              <w:rPr>
                <w:rFonts w:ascii="Arial" w:hAnsi="Arial" w:cs="Arial"/>
                <w:sz w:val="18"/>
                <w:szCs w:val="18"/>
              </w:rPr>
              <w:t>:</w:t>
            </w:r>
          </w:p>
        </w:tc>
        <w:tc>
          <w:tcPr>
            <w:tcW w:w="1172" w:type="dxa"/>
          </w:tcPr>
          <w:p w14:paraId="700D66E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E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E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E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E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E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E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F6" w14:textId="77777777" w:rsidTr="00050266">
        <w:trPr>
          <w:trHeight w:val="236"/>
          <w:jc w:val="center"/>
        </w:trPr>
        <w:tc>
          <w:tcPr>
            <w:tcW w:w="4393" w:type="dxa"/>
            <w:vAlign w:val="bottom"/>
          </w:tcPr>
          <w:p w14:paraId="700D66EE" w14:textId="77777777" w:rsidR="00E6774F" w:rsidRPr="009031AF" w:rsidRDefault="0092192D"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w:t>
            </w:r>
            <w:r w:rsidR="008D47FC" w:rsidRPr="009031AF">
              <w:rPr>
                <w:rFonts w:ascii="Arial" w:hAnsi="Arial" w:cs="Arial"/>
                <w:sz w:val="18"/>
                <w:szCs w:val="18"/>
              </w:rPr>
              <w:t xml:space="preserve"> </w:t>
            </w:r>
            <w:r w:rsidR="00E6774F" w:rsidRPr="009031AF">
              <w:rPr>
                <w:rFonts w:ascii="Arial" w:hAnsi="Arial" w:cs="Arial"/>
                <w:sz w:val="18"/>
                <w:szCs w:val="18"/>
              </w:rPr>
              <w:t>Land</w:t>
            </w:r>
          </w:p>
        </w:tc>
        <w:tc>
          <w:tcPr>
            <w:tcW w:w="1172" w:type="dxa"/>
          </w:tcPr>
          <w:p w14:paraId="700D66E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F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F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F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F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F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F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FF" w14:textId="77777777" w:rsidTr="00050266">
        <w:trPr>
          <w:trHeight w:val="236"/>
          <w:jc w:val="center"/>
        </w:trPr>
        <w:tc>
          <w:tcPr>
            <w:tcW w:w="4393" w:type="dxa"/>
            <w:vAlign w:val="bottom"/>
          </w:tcPr>
          <w:p w14:paraId="700D66F7" w14:textId="77777777" w:rsidR="00E6774F" w:rsidRPr="009031AF" w:rsidRDefault="0092192D"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w:t>
            </w:r>
            <w:r w:rsidR="008D47FC" w:rsidRPr="009031AF">
              <w:rPr>
                <w:rFonts w:ascii="Arial" w:hAnsi="Arial" w:cs="Arial"/>
                <w:sz w:val="18"/>
                <w:szCs w:val="18"/>
              </w:rPr>
              <w:t xml:space="preserve"> </w:t>
            </w:r>
            <w:r w:rsidR="00E6774F" w:rsidRPr="009031AF">
              <w:rPr>
                <w:rFonts w:ascii="Arial" w:hAnsi="Arial" w:cs="Arial"/>
                <w:sz w:val="18"/>
                <w:szCs w:val="18"/>
              </w:rPr>
              <w:t>Construction in progress</w:t>
            </w:r>
          </w:p>
        </w:tc>
        <w:tc>
          <w:tcPr>
            <w:tcW w:w="1172" w:type="dxa"/>
          </w:tcPr>
          <w:p w14:paraId="700D66F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F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F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F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F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F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F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543FA4" w:rsidRPr="00934BA6" w14:paraId="6333693A" w14:textId="77777777" w:rsidTr="00050266">
        <w:trPr>
          <w:trHeight w:val="236"/>
          <w:jc w:val="center"/>
        </w:trPr>
        <w:tc>
          <w:tcPr>
            <w:tcW w:w="4393" w:type="dxa"/>
            <w:vAlign w:val="bottom"/>
          </w:tcPr>
          <w:p w14:paraId="1512D469" w14:textId="3AAA400E" w:rsidR="00543FA4" w:rsidRPr="009031AF" w:rsidRDefault="00543FA4" w:rsidP="001A0901">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59544B" w:rsidRPr="009031AF">
              <w:rPr>
                <w:rFonts w:ascii="Arial" w:hAnsi="Arial" w:cs="Arial"/>
                <w:sz w:val="18"/>
                <w:szCs w:val="18"/>
              </w:rPr>
              <w:t>Intangibles:</w:t>
            </w:r>
          </w:p>
        </w:tc>
        <w:tc>
          <w:tcPr>
            <w:tcW w:w="1172" w:type="dxa"/>
          </w:tcPr>
          <w:p w14:paraId="0E6B9019"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92" w:type="dxa"/>
          </w:tcPr>
          <w:p w14:paraId="4F83BB4A"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1172" w:type="dxa"/>
          </w:tcPr>
          <w:p w14:paraId="0BB4E62B"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93" w:type="dxa"/>
          </w:tcPr>
          <w:p w14:paraId="35EEC2C2"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1172" w:type="dxa"/>
          </w:tcPr>
          <w:p w14:paraId="23B25CBA"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92" w:type="dxa"/>
          </w:tcPr>
          <w:p w14:paraId="0C9C13A8"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1318" w:type="dxa"/>
          </w:tcPr>
          <w:p w14:paraId="5AAABD77"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r>
      <w:tr w:rsidR="00F672BF" w:rsidRPr="00934BA6" w14:paraId="3C2E4739" w14:textId="77777777" w:rsidTr="00050266">
        <w:trPr>
          <w:trHeight w:val="236"/>
          <w:jc w:val="center"/>
        </w:trPr>
        <w:tc>
          <w:tcPr>
            <w:tcW w:w="4393" w:type="dxa"/>
            <w:vAlign w:val="bottom"/>
          </w:tcPr>
          <w:p w14:paraId="21977E1F" w14:textId="39D1867E" w:rsidR="00F672BF" w:rsidRPr="009031AF" w:rsidRDefault="00F672BF" w:rsidP="007C1C1B">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386418" w:rsidRPr="009031AF">
              <w:rPr>
                <w:rFonts w:ascii="Arial" w:hAnsi="Arial" w:cs="Arial"/>
                <w:sz w:val="18"/>
                <w:szCs w:val="18"/>
              </w:rPr>
              <w:t>Right-to-use</w:t>
            </w:r>
            <w:r w:rsidR="00A36A7E" w:rsidRPr="009031AF">
              <w:rPr>
                <w:rFonts w:ascii="Arial" w:hAnsi="Arial" w:cs="Arial"/>
                <w:sz w:val="18"/>
                <w:szCs w:val="18"/>
              </w:rPr>
              <w:t xml:space="preserve"> lease assets:</w:t>
            </w:r>
          </w:p>
        </w:tc>
        <w:tc>
          <w:tcPr>
            <w:tcW w:w="1172" w:type="dxa"/>
          </w:tcPr>
          <w:p w14:paraId="4BCE2F12"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92" w:type="dxa"/>
          </w:tcPr>
          <w:p w14:paraId="3FF0AE24"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1172" w:type="dxa"/>
          </w:tcPr>
          <w:p w14:paraId="0F556470"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93" w:type="dxa"/>
          </w:tcPr>
          <w:p w14:paraId="59FAC97E"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1172" w:type="dxa"/>
          </w:tcPr>
          <w:p w14:paraId="0510D872"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92" w:type="dxa"/>
          </w:tcPr>
          <w:p w14:paraId="724C2F94"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1318" w:type="dxa"/>
          </w:tcPr>
          <w:p w14:paraId="6FCA3A5F"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r>
      <w:tr w:rsidR="00A36A7E" w:rsidRPr="00934BA6" w14:paraId="4D010C54" w14:textId="77777777" w:rsidTr="00050266">
        <w:trPr>
          <w:trHeight w:val="236"/>
          <w:jc w:val="center"/>
        </w:trPr>
        <w:tc>
          <w:tcPr>
            <w:tcW w:w="4393" w:type="dxa"/>
            <w:vAlign w:val="bottom"/>
          </w:tcPr>
          <w:p w14:paraId="2B03E842" w14:textId="65B2CEEE" w:rsidR="00A36A7E" w:rsidRPr="009031AF" w:rsidRDefault="00A36A7E" w:rsidP="001A0901">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4774E9" w:rsidRPr="009031AF">
              <w:rPr>
                <w:rFonts w:ascii="Arial" w:hAnsi="Arial" w:cs="Arial"/>
                <w:sz w:val="18"/>
                <w:szCs w:val="18"/>
              </w:rPr>
              <w:t>Land</w:t>
            </w:r>
          </w:p>
        </w:tc>
        <w:tc>
          <w:tcPr>
            <w:tcW w:w="1172" w:type="dxa"/>
            <w:tcBorders>
              <w:bottom w:val="single" w:sz="4" w:space="0" w:color="auto"/>
            </w:tcBorders>
          </w:tcPr>
          <w:p w14:paraId="4FF1EDC3"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92" w:type="dxa"/>
          </w:tcPr>
          <w:p w14:paraId="0F3B3E1D"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6ECAA411"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93" w:type="dxa"/>
          </w:tcPr>
          <w:p w14:paraId="6F050F97"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303417F5"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92" w:type="dxa"/>
          </w:tcPr>
          <w:p w14:paraId="5987CE78"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4A08C1D6"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r>
      <w:tr w:rsidR="00E6774F" w:rsidRPr="00934BA6" w14:paraId="700D6708" w14:textId="77777777" w:rsidTr="008963E2">
        <w:trPr>
          <w:trHeight w:val="236"/>
          <w:jc w:val="center"/>
        </w:trPr>
        <w:tc>
          <w:tcPr>
            <w:tcW w:w="4393" w:type="dxa"/>
            <w:vAlign w:val="bottom"/>
          </w:tcPr>
          <w:p w14:paraId="4E726574" w14:textId="77777777" w:rsidR="007C1C1B" w:rsidRPr="009031AF" w:rsidRDefault="0092192D" w:rsidP="001A0901">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8D47FC" w:rsidRPr="009031AF">
              <w:rPr>
                <w:rFonts w:ascii="Arial" w:hAnsi="Arial" w:cs="Arial"/>
                <w:sz w:val="18"/>
                <w:szCs w:val="18"/>
              </w:rPr>
              <w:t xml:space="preserve"> </w:t>
            </w:r>
            <w:r w:rsidR="001A0901" w:rsidRPr="009031AF">
              <w:rPr>
                <w:rFonts w:ascii="Arial" w:hAnsi="Arial" w:cs="Arial"/>
                <w:sz w:val="18"/>
                <w:szCs w:val="18"/>
              </w:rPr>
              <w:t xml:space="preserve">   </w:t>
            </w:r>
            <w:r w:rsidR="00E6774F" w:rsidRPr="009031AF">
              <w:rPr>
                <w:rFonts w:ascii="Arial" w:hAnsi="Arial" w:cs="Arial"/>
                <w:sz w:val="18"/>
                <w:szCs w:val="18"/>
              </w:rPr>
              <w:t xml:space="preserve">Total capital assets not being </w:t>
            </w:r>
          </w:p>
          <w:p w14:paraId="700D6700" w14:textId="43B8C415" w:rsidR="00E6774F" w:rsidRPr="009031AF" w:rsidRDefault="007C1C1B" w:rsidP="001A0901">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E6774F" w:rsidRPr="009031AF">
              <w:rPr>
                <w:rFonts w:ascii="Arial" w:hAnsi="Arial" w:cs="Arial"/>
                <w:sz w:val="18"/>
                <w:szCs w:val="18"/>
              </w:rPr>
              <w:t>depreciated</w:t>
            </w:r>
            <w:r w:rsidRPr="009031AF">
              <w:rPr>
                <w:rFonts w:ascii="Arial" w:hAnsi="Arial" w:cs="Arial"/>
                <w:sz w:val="18"/>
                <w:szCs w:val="18"/>
              </w:rPr>
              <w:t>/amortized</w:t>
            </w:r>
          </w:p>
        </w:tc>
        <w:tc>
          <w:tcPr>
            <w:tcW w:w="1172" w:type="dxa"/>
            <w:tcBorders>
              <w:top w:val="single" w:sz="4" w:space="0" w:color="auto"/>
              <w:bottom w:val="single" w:sz="4" w:space="0" w:color="auto"/>
            </w:tcBorders>
          </w:tcPr>
          <w:p w14:paraId="700D670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0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0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0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0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0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70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1A0901" w:rsidRPr="00934BA6" w14:paraId="679FBC34" w14:textId="77777777" w:rsidTr="008963E2">
        <w:trPr>
          <w:trHeight w:val="236"/>
          <w:jc w:val="center"/>
        </w:trPr>
        <w:tc>
          <w:tcPr>
            <w:tcW w:w="4393" w:type="dxa"/>
            <w:vAlign w:val="bottom"/>
          </w:tcPr>
          <w:p w14:paraId="780E0606" w14:textId="77777777" w:rsidR="001A0901" w:rsidRPr="009031AF" w:rsidRDefault="001A0901" w:rsidP="001A0901">
            <w:pPr>
              <w:pStyle w:val="Header"/>
              <w:tabs>
                <w:tab w:val="clear" w:pos="4320"/>
                <w:tab w:val="clear" w:pos="8640"/>
                <w:tab w:val="left" w:pos="288"/>
                <w:tab w:val="left" w:pos="484"/>
              </w:tabs>
              <w:ind w:left="180" w:hanging="180"/>
              <w:rPr>
                <w:rFonts w:ascii="Arial" w:hAnsi="Arial" w:cs="Arial"/>
                <w:sz w:val="18"/>
                <w:szCs w:val="18"/>
              </w:rPr>
            </w:pPr>
          </w:p>
        </w:tc>
        <w:tc>
          <w:tcPr>
            <w:tcW w:w="1172" w:type="dxa"/>
            <w:tcBorders>
              <w:top w:val="single" w:sz="4" w:space="0" w:color="auto"/>
            </w:tcBorders>
          </w:tcPr>
          <w:p w14:paraId="4D0A076B"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92" w:type="dxa"/>
          </w:tcPr>
          <w:p w14:paraId="14CB7BCD"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5D591879"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93" w:type="dxa"/>
          </w:tcPr>
          <w:p w14:paraId="3E0CD238"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0CE97647"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92" w:type="dxa"/>
          </w:tcPr>
          <w:p w14:paraId="736B43A7"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50F50E8"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r>
      <w:tr w:rsidR="00E6774F" w:rsidRPr="00934BA6" w14:paraId="700D6711" w14:textId="77777777" w:rsidTr="008963E2">
        <w:trPr>
          <w:trHeight w:val="248"/>
          <w:jc w:val="center"/>
        </w:trPr>
        <w:tc>
          <w:tcPr>
            <w:tcW w:w="4393" w:type="dxa"/>
            <w:vAlign w:val="bottom"/>
          </w:tcPr>
          <w:p w14:paraId="700D6709" w14:textId="320FDA5C" w:rsidR="00E6774F" w:rsidRPr="009031AF" w:rsidRDefault="00670B5E"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w:t>
            </w:r>
            <w:r w:rsidR="00E6774F" w:rsidRPr="009031AF">
              <w:rPr>
                <w:rFonts w:ascii="Arial" w:hAnsi="Arial" w:cs="Arial"/>
                <w:sz w:val="18"/>
                <w:szCs w:val="18"/>
              </w:rPr>
              <w:t>Capital assets being depreciated</w:t>
            </w:r>
            <w:r w:rsidR="008B372A" w:rsidRPr="009031AF">
              <w:rPr>
                <w:rFonts w:ascii="Arial" w:hAnsi="Arial" w:cs="Arial"/>
                <w:sz w:val="18"/>
                <w:szCs w:val="18"/>
              </w:rPr>
              <w:t>/amortized</w:t>
            </w:r>
            <w:r w:rsidR="00E6774F" w:rsidRPr="009031AF">
              <w:rPr>
                <w:rFonts w:ascii="Arial" w:hAnsi="Arial" w:cs="Arial"/>
                <w:sz w:val="18"/>
                <w:szCs w:val="18"/>
              </w:rPr>
              <w:t>:</w:t>
            </w:r>
          </w:p>
        </w:tc>
        <w:tc>
          <w:tcPr>
            <w:tcW w:w="1172" w:type="dxa"/>
          </w:tcPr>
          <w:p w14:paraId="700D670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0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0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0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0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0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1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1A" w14:textId="77777777" w:rsidTr="008963E2">
        <w:trPr>
          <w:trHeight w:val="248"/>
          <w:jc w:val="center"/>
        </w:trPr>
        <w:tc>
          <w:tcPr>
            <w:tcW w:w="4393" w:type="dxa"/>
            <w:vAlign w:val="bottom"/>
          </w:tcPr>
          <w:p w14:paraId="700D6712" w14:textId="77777777" w:rsidR="00E6774F" w:rsidRPr="00934BA6" w:rsidRDefault="0092192D"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00E6774F" w:rsidRPr="00934BA6">
              <w:rPr>
                <w:rFonts w:ascii="Arial" w:hAnsi="Arial" w:cs="Arial"/>
                <w:sz w:val="18"/>
                <w:szCs w:val="18"/>
              </w:rPr>
              <w:t>Land improvements</w:t>
            </w:r>
          </w:p>
        </w:tc>
        <w:tc>
          <w:tcPr>
            <w:tcW w:w="1172" w:type="dxa"/>
          </w:tcPr>
          <w:p w14:paraId="700D671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1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1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1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1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1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1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2E" w14:textId="77777777" w:rsidTr="008963E2">
        <w:trPr>
          <w:trHeight w:val="245"/>
          <w:jc w:val="center"/>
        </w:trPr>
        <w:tc>
          <w:tcPr>
            <w:tcW w:w="4393" w:type="dxa"/>
            <w:vAlign w:val="bottom"/>
          </w:tcPr>
          <w:p w14:paraId="700D6726" w14:textId="77777777" w:rsidR="00E6774F" w:rsidRPr="00934BA6" w:rsidRDefault="0092192D"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Buildings</w:t>
            </w:r>
          </w:p>
        </w:tc>
        <w:tc>
          <w:tcPr>
            <w:tcW w:w="1172" w:type="dxa"/>
          </w:tcPr>
          <w:p w14:paraId="700D672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2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2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2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2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2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2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37" w14:textId="77777777" w:rsidTr="00902CD3">
        <w:trPr>
          <w:trHeight w:val="236"/>
          <w:jc w:val="center"/>
        </w:trPr>
        <w:tc>
          <w:tcPr>
            <w:tcW w:w="4393" w:type="dxa"/>
            <w:vAlign w:val="bottom"/>
          </w:tcPr>
          <w:p w14:paraId="700D672F" w14:textId="77777777" w:rsidR="00E6774F" w:rsidRPr="00934BA6" w:rsidRDefault="0092192D"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00E6774F" w:rsidRPr="00934BA6">
              <w:rPr>
                <w:rFonts w:ascii="Arial" w:hAnsi="Arial" w:cs="Arial"/>
                <w:sz w:val="18"/>
                <w:szCs w:val="18"/>
              </w:rPr>
              <w:t>Equipment</w:t>
            </w:r>
          </w:p>
        </w:tc>
        <w:tc>
          <w:tcPr>
            <w:tcW w:w="1172" w:type="dxa"/>
          </w:tcPr>
          <w:p w14:paraId="700D673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3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3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3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3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3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3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D95CAD" w:rsidRPr="00934BA6" w14:paraId="700D6740" w14:textId="77777777" w:rsidTr="00902CD3">
        <w:trPr>
          <w:trHeight w:val="236"/>
          <w:jc w:val="center"/>
        </w:trPr>
        <w:tc>
          <w:tcPr>
            <w:tcW w:w="4393" w:type="dxa"/>
            <w:vAlign w:val="bottom"/>
          </w:tcPr>
          <w:p w14:paraId="700D6738" w14:textId="4D86D735" w:rsidR="00D95CAD" w:rsidRPr="00934BA6" w:rsidRDefault="0092192D"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00D95CAD" w:rsidRPr="00934BA6">
              <w:rPr>
                <w:rFonts w:ascii="Arial" w:hAnsi="Arial" w:cs="Arial"/>
                <w:sz w:val="18"/>
                <w:szCs w:val="18"/>
              </w:rPr>
              <w:t>Intangibles</w:t>
            </w:r>
            <w:r w:rsidR="002532DE">
              <w:rPr>
                <w:rFonts w:ascii="Arial" w:hAnsi="Arial" w:cs="Arial"/>
                <w:sz w:val="18"/>
                <w:szCs w:val="18"/>
              </w:rPr>
              <w:t>:</w:t>
            </w:r>
            <w:r w:rsidR="00D95CAD" w:rsidRPr="00934BA6">
              <w:rPr>
                <w:rFonts w:ascii="Arial" w:hAnsi="Arial" w:cs="Arial"/>
                <w:sz w:val="18"/>
                <w:szCs w:val="18"/>
              </w:rPr>
              <w:t xml:space="preserve"> </w:t>
            </w:r>
            <w:r w:rsidR="00D95CAD" w:rsidRPr="00934BA6">
              <w:rPr>
                <w:rFonts w:ascii="Arial" w:hAnsi="Arial" w:cs="Arial"/>
                <w:b/>
                <w:i/>
                <w:color w:val="C00000"/>
                <w:sz w:val="18"/>
                <w:szCs w:val="18"/>
              </w:rPr>
              <w:t>(list by major categories)</w:t>
            </w:r>
          </w:p>
        </w:tc>
        <w:tc>
          <w:tcPr>
            <w:tcW w:w="1172" w:type="dxa"/>
          </w:tcPr>
          <w:p w14:paraId="700D6739"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2" w:type="dxa"/>
          </w:tcPr>
          <w:p w14:paraId="700D673A"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172" w:type="dxa"/>
          </w:tcPr>
          <w:p w14:paraId="700D673B"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3" w:type="dxa"/>
          </w:tcPr>
          <w:p w14:paraId="700D673C"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172" w:type="dxa"/>
          </w:tcPr>
          <w:p w14:paraId="700D673D"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2" w:type="dxa"/>
          </w:tcPr>
          <w:p w14:paraId="700D673E"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318" w:type="dxa"/>
          </w:tcPr>
          <w:p w14:paraId="700D673F"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r>
      <w:tr w:rsidR="009031AF" w:rsidRPr="00934BA6" w14:paraId="0915D085" w14:textId="77777777" w:rsidTr="00902CD3">
        <w:trPr>
          <w:trHeight w:val="236"/>
          <w:jc w:val="center"/>
        </w:trPr>
        <w:tc>
          <w:tcPr>
            <w:tcW w:w="4393" w:type="dxa"/>
            <w:vAlign w:val="bottom"/>
          </w:tcPr>
          <w:p w14:paraId="62136927" w14:textId="1A779F8D" w:rsidR="009031AF" w:rsidRPr="009031AF" w:rsidRDefault="009031AF" w:rsidP="00C859A5">
            <w:pPr>
              <w:pStyle w:val="Header"/>
              <w:tabs>
                <w:tab w:val="clear" w:pos="4320"/>
                <w:tab w:val="clear" w:pos="8640"/>
                <w:tab w:val="left" w:pos="288"/>
                <w:tab w:val="left" w:pos="472"/>
              </w:tabs>
              <w:ind w:left="180" w:hanging="180"/>
              <w:rPr>
                <w:rFonts w:ascii="Arial" w:hAnsi="Arial" w:cs="Arial"/>
                <w:sz w:val="18"/>
                <w:szCs w:val="18"/>
                <w:highlight w:val="yellow"/>
              </w:rPr>
            </w:pPr>
            <w:r w:rsidRPr="005B1E73">
              <w:rPr>
                <w:rFonts w:ascii="Arial" w:hAnsi="Arial" w:cs="Arial"/>
                <w:sz w:val="18"/>
                <w:szCs w:val="18"/>
              </w:rPr>
              <w:t xml:space="preserve">        </w:t>
            </w:r>
            <w:r w:rsidRPr="009031AF">
              <w:rPr>
                <w:rFonts w:ascii="Arial" w:hAnsi="Arial" w:cs="Arial"/>
                <w:sz w:val="18"/>
                <w:szCs w:val="18"/>
                <w:highlight w:val="yellow"/>
              </w:rPr>
              <w:t>Right-to-use subscription assets</w:t>
            </w:r>
          </w:p>
        </w:tc>
        <w:tc>
          <w:tcPr>
            <w:tcW w:w="1172" w:type="dxa"/>
          </w:tcPr>
          <w:p w14:paraId="1DB5FAE6"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2" w:type="dxa"/>
          </w:tcPr>
          <w:p w14:paraId="69671B73"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172" w:type="dxa"/>
          </w:tcPr>
          <w:p w14:paraId="3394F913"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3" w:type="dxa"/>
          </w:tcPr>
          <w:p w14:paraId="75240FC3"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172" w:type="dxa"/>
          </w:tcPr>
          <w:p w14:paraId="037D9F15"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2" w:type="dxa"/>
          </w:tcPr>
          <w:p w14:paraId="054CAA32"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318" w:type="dxa"/>
          </w:tcPr>
          <w:p w14:paraId="6929F12A"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r>
      <w:tr w:rsidR="00436964" w:rsidRPr="00934BA6" w14:paraId="32F3BE7F" w14:textId="77777777" w:rsidTr="00902CD3">
        <w:trPr>
          <w:trHeight w:val="236"/>
          <w:jc w:val="center"/>
        </w:trPr>
        <w:tc>
          <w:tcPr>
            <w:tcW w:w="4393" w:type="dxa"/>
            <w:vAlign w:val="bottom"/>
          </w:tcPr>
          <w:p w14:paraId="714BE8E0" w14:textId="77777777" w:rsidR="00AE7A2A" w:rsidRPr="009031AF" w:rsidRDefault="00436964" w:rsidP="00C859A5">
            <w:pPr>
              <w:pStyle w:val="Header"/>
              <w:tabs>
                <w:tab w:val="clear" w:pos="4320"/>
                <w:tab w:val="clear" w:pos="8640"/>
                <w:tab w:val="left" w:pos="288"/>
                <w:tab w:val="left" w:pos="472"/>
              </w:tabs>
              <w:ind w:left="180" w:hanging="180"/>
              <w:rPr>
                <w:rFonts w:ascii="Arial" w:hAnsi="Arial" w:cs="Arial"/>
                <w:b/>
                <w:bCs/>
                <w:i/>
                <w:iCs/>
                <w:color w:val="C00000"/>
                <w:sz w:val="18"/>
                <w:szCs w:val="18"/>
              </w:rPr>
            </w:pPr>
            <w:r w:rsidRPr="009031AF">
              <w:rPr>
                <w:rFonts w:ascii="Arial" w:hAnsi="Arial" w:cs="Arial"/>
                <w:sz w:val="18"/>
                <w:szCs w:val="18"/>
              </w:rPr>
              <w:t xml:space="preserve">        </w:t>
            </w:r>
            <w:r w:rsidR="00466C1B" w:rsidRPr="009031AF">
              <w:rPr>
                <w:rFonts w:ascii="Arial" w:hAnsi="Arial" w:cs="Arial"/>
                <w:sz w:val="18"/>
                <w:szCs w:val="18"/>
              </w:rPr>
              <w:t>Right-to-use lease assets:</w:t>
            </w:r>
            <w:r w:rsidR="00AE7A2A" w:rsidRPr="009031AF">
              <w:rPr>
                <w:rFonts w:ascii="Arial" w:hAnsi="Arial" w:cs="Arial"/>
                <w:b/>
                <w:bCs/>
                <w:i/>
                <w:iCs/>
                <w:color w:val="C00000"/>
                <w:sz w:val="18"/>
                <w:szCs w:val="18"/>
              </w:rPr>
              <w:t xml:space="preserve"> (modify underlying </w:t>
            </w:r>
          </w:p>
          <w:p w14:paraId="2854D731" w14:textId="2A96E65D" w:rsidR="00436964" w:rsidRPr="009031AF" w:rsidRDefault="00AE7A2A"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b/>
                <w:bCs/>
                <w:i/>
                <w:iCs/>
                <w:color w:val="C00000"/>
                <w:sz w:val="18"/>
                <w:szCs w:val="18"/>
              </w:rPr>
              <w:t xml:space="preserve">        assets as appropriate)</w:t>
            </w:r>
          </w:p>
        </w:tc>
        <w:tc>
          <w:tcPr>
            <w:tcW w:w="1172" w:type="dxa"/>
          </w:tcPr>
          <w:p w14:paraId="59D04811"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92" w:type="dxa"/>
          </w:tcPr>
          <w:p w14:paraId="2669A924"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1172" w:type="dxa"/>
          </w:tcPr>
          <w:p w14:paraId="3E8A924F"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93" w:type="dxa"/>
          </w:tcPr>
          <w:p w14:paraId="651BBE6F"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1172" w:type="dxa"/>
          </w:tcPr>
          <w:p w14:paraId="74658B14"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92" w:type="dxa"/>
          </w:tcPr>
          <w:p w14:paraId="76956789"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1318" w:type="dxa"/>
          </w:tcPr>
          <w:p w14:paraId="5CB1FAEA"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r>
      <w:tr w:rsidR="002452BB" w:rsidRPr="00934BA6" w14:paraId="67C77E9E" w14:textId="77777777" w:rsidTr="00902CD3">
        <w:trPr>
          <w:trHeight w:val="236"/>
          <w:jc w:val="center"/>
        </w:trPr>
        <w:tc>
          <w:tcPr>
            <w:tcW w:w="4393" w:type="dxa"/>
            <w:vAlign w:val="bottom"/>
          </w:tcPr>
          <w:p w14:paraId="6B444BF7" w14:textId="2DA39897" w:rsidR="002452BB" w:rsidRPr="009031AF" w:rsidRDefault="002452BB"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w:t>
            </w:r>
            <w:r w:rsidR="00F5668B" w:rsidRPr="009031AF">
              <w:rPr>
                <w:rFonts w:ascii="Arial" w:hAnsi="Arial" w:cs="Arial"/>
                <w:sz w:val="18"/>
                <w:szCs w:val="18"/>
              </w:rPr>
              <w:t>Land</w:t>
            </w:r>
          </w:p>
        </w:tc>
        <w:tc>
          <w:tcPr>
            <w:tcW w:w="1172" w:type="dxa"/>
          </w:tcPr>
          <w:p w14:paraId="36232F01"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92" w:type="dxa"/>
          </w:tcPr>
          <w:p w14:paraId="7ECEFEF8"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1172" w:type="dxa"/>
          </w:tcPr>
          <w:p w14:paraId="6618667A"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93" w:type="dxa"/>
          </w:tcPr>
          <w:p w14:paraId="51205639"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1172" w:type="dxa"/>
          </w:tcPr>
          <w:p w14:paraId="6098A4DE"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92" w:type="dxa"/>
          </w:tcPr>
          <w:p w14:paraId="5AF9C285"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1318" w:type="dxa"/>
          </w:tcPr>
          <w:p w14:paraId="3AA85B68"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r>
      <w:tr w:rsidR="00F154D9" w:rsidRPr="00934BA6" w14:paraId="5AD5441A" w14:textId="77777777" w:rsidTr="00902CD3">
        <w:trPr>
          <w:trHeight w:val="236"/>
          <w:jc w:val="center"/>
        </w:trPr>
        <w:tc>
          <w:tcPr>
            <w:tcW w:w="4393" w:type="dxa"/>
            <w:vAlign w:val="bottom"/>
          </w:tcPr>
          <w:p w14:paraId="7A57A9A5" w14:textId="765DD190" w:rsidR="00F154D9" w:rsidRPr="009031AF" w:rsidRDefault="00F154D9"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Land improvements</w:t>
            </w:r>
          </w:p>
        </w:tc>
        <w:tc>
          <w:tcPr>
            <w:tcW w:w="1172" w:type="dxa"/>
          </w:tcPr>
          <w:p w14:paraId="10141C73"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92" w:type="dxa"/>
          </w:tcPr>
          <w:p w14:paraId="6E9424D7"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1172" w:type="dxa"/>
          </w:tcPr>
          <w:p w14:paraId="44564DBB"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93" w:type="dxa"/>
          </w:tcPr>
          <w:p w14:paraId="3DF0E210"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1172" w:type="dxa"/>
          </w:tcPr>
          <w:p w14:paraId="5D1D6590"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92" w:type="dxa"/>
          </w:tcPr>
          <w:p w14:paraId="4BCE38C7"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1318" w:type="dxa"/>
          </w:tcPr>
          <w:p w14:paraId="4165009C"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r>
      <w:tr w:rsidR="00292340" w:rsidRPr="00934BA6" w14:paraId="46BB4DA3" w14:textId="77777777" w:rsidTr="00902CD3">
        <w:trPr>
          <w:trHeight w:val="236"/>
          <w:jc w:val="center"/>
        </w:trPr>
        <w:tc>
          <w:tcPr>
            <w:tcW w:w="4393" w:type="dxa"/>
            <w:vAlign w:val="bottom"/>
          </w:tcPr>
          <w:p w14:paraId="4EA7AFA3" w14:textId="2DFFB419" w:rsidR="00292340" w:rsidRPr="009031AF" w:rsidRDefault="00292340"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Buildings</w:t>
            </w:r>
          </w:p>
        </w:tc>
        <w:tc>
          <w:tcPr>
            <w:tcW w:w="1172" w:type="dxa"/>
          </w:tcPr>
          <w:p w14:paraId="1209E4B2"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2" w:type="dxa"/>
          </w:tcPr>
          <w:p w14:paraId="20974A65"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172" w:type="dxa"/>
          </w:tcPr>
          <w:p w14:paraId="670DD457"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3" w:type="dxa"/>
          </w:tcPr>
          <w:p w14:paraId="1897EAAB"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172" w:type="dxa"/>
          </w:tcPr>
          <w:p w14:paraId="17126C87"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2" w:type="dxa"/>
          </w:tcPr>
          <w:p w14:paraId="38DA38AE"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318" w:type="dxa"/>
          </w:tcPr>
          <w:p w14:paraId="26BD498C"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r>
      <w:tr w:rsidR="00292340" w:rsidRPr="00934BA6" w14:paraId="02AB4795" w14:textId="77777777" w:rsidTr="00902CD3">
        <w:trPr>
          <w:trHeight w:val="236"/>
          <w:jc w:val="center"/>
        </w:trPr>
        <w:tc>
          <w:tcPr>
            <w:tcW w:w="4393" w:type="dxa"/>
            <w:vAlign w:val="bottom"/>
          </w:tcPr>
          <w:p w14:paraId="7FE160E9" w14:textId="20BED765" w:rsidR="00292340" w:rsidRPr="009031AF" w:rsidRDefault="00292340"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Equipment</w:t>
            </w:r>
          </w:p>
        </w:tc>
        <w:tc>
          <w:tcPr>
            <w:tcW w:w="1172" w:type="dxa"/>
            <w:tcBorders>
              <w:bottom w:val="single" w:sz="4" w:space="0" w:color="auto"/>
            </w:tcBorders>
          </w:tcPr>
          <w:p w14:paraId="044FBDF7"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2" w:type="dxa"/>
          </w:tcPr>
          <w:p w14:paraId="02374ED4"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1ED7C0EF"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3" w:type="dxa"/>
          </w:tcPr>
          <w:p w14:paraId="561140DB"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6EF1EC98"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2" w:type="dxa"/>
          </w:tcPr>
          <w:p w14:paraId="520E77A8"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10114C5D"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r>
      <w:tr w:rsidR="00E6774F" w:rsidRPr="00934BA6" w14:paraId="700D6749" w14:textId="77777777" w:rsidTr="008963E2">
        <w:trPr>
          <w:trHeight w:val="236"/>
          <w:jc w:val="center"/>
        </w:trPr>
        <w:tc>
          <w:tcPr>
            <w:tcW w:w="4393" w:type="dxa"/>
            <w:vAlign w:val="bottom"/>
          </w:tcPr>
          <w:p w14:paraId="700D6741" w14:textId="77777777" w:rsidR="00E6774F" w:rsidRPr="009031AF" w:rsidRDefault="00E6774F"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w:t>
            </w:r>
            <w:r w:rsidR="0092192D" w:rsidRPr="009031AF">
              <w:rPr>
                <w:rFonts w:ascii="Arial" w:hAnsi="Arial" w:cs="Arial"/>
                <w:sz w:val="18"/>
                <w:szCs w:val="18"/>
              </w:rPr>
              <w:t xml:space="preserve">     </w:t>
            </w:r>
            <w:r w:rsidR="008D47FC" w:rsidRPr="009031AF">
              <w:rPr>
                <w:rFonts w:ascii="Arial" w:hAnsi="Arial" w:cs="Arial"/>
                <w:sz w:val="18"/>
                <w:szCs w:val="18"/>
              </w:rPr>
              <w:t xml:space="preserve"> </w:t>
            </w:r>
            <w:r w:rsidRPr="009031AF">
              <w:rPr>
                <w:rFonts w:ascii="Arial" w:hAnsi="Arial" w:cs="Arial"/>
                <w:sz w:val="18"/>
                <w:szCs w:val="18"/>
              </w:rPr>
              <w:t>Total</w:t>
            </w:r>
          </w:p>
        </w:tc>
        <w:tc>
          <w:tcPr>
            <w:tcW w:w="1172" w:type="dxa"/>
            <w:tcBorders>
              <w:top w:val="single" w:sz="4" w:space="0" w:color="auto"/>
              <w:bottom w:val="single" w:sz="4" w:space="0" w:color="auto"/>
            </w:tcBorders>
          </w:tcPr>
          <w:p w14:paraId="700D674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4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4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4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4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4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74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52" w14:textId="77777777" w:rsidTr="008963E2">
        <w:trPr>
          <w:trHeight w:val="236"/>
          <w:jc w:val="center"/>
        </w:trPr>
        <w:tc>
          <w:tcPr>
            <w:tcW w:w="4393" w:type="dxa"/>
            <w:vAlign w:val="bottom"/>
          </w:tcPr>
          <w:p w14:paraId="700D674A" w14:textId="77777777" w:rsidR="00E6774F" w:rsidRPr="009031AF"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74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4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74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4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74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5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75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5B" w14:textId="77777777" w:rsidTr="008963E2">
        <w:trPr>
          <w:trHeight w:val="248"/>
          <w:jc w:val="center"/>
        </w:trPr>
        <w:tc>
          <w:tcPr>
            <w:tcW w:w="4393" w:type="dxa"/>
            <w:vAlign w:val="bottom"/>
          </w:tcPr>
          <w:p w14:paraId="700D6753" w14:textId="33190C62" w:rsidR="00E6774F" w:rsidRPr="009031AF" w:rsidRDefault="00741058" w:rsidP="00C859A5">
            <w:pPr>
              <w:pStyle w:val="Header"/>
              <w:tabs>
                <w:tab w:val="clear" w:pos="4320"/>
                <w:tab w:val="clear" w:pos="8640"/>
                <w:tab w:val="left" w:pos="288"/>
              </w:tabs>
              <w:rPr>
                <w:rFonts w:ascii="Arial" w:hAnsi="Arial" w:cs="Arial"/>
                <w:bCs/>
                <w:sz w:val="18"/>
                <w:szCs w:val="18"/>
              </w:rPr>
            </w:pPr>
            <w:r w:rsidRPr="009031AF">
              <w:rPr>
                <w:rFonts w:ascii="Arial" w:hAnsi="Arial" w:cs="Arial"/>
                <w:bCs/>
                <w:sz w:val="18"/>
                <w:szCs w:val="18"/>
              </w:rPr>
              <w:lastRenderedPageBreak/>
              <w:t xml:space="preserve">   </w:t>
            </w:r>
            <w:r w:rsidR="00E6774F" w:rsidRPr="009031AF">
              <w:rPr>
                <w:rFonts w:ascii="Arial" w:hAnsi="Arial" w:cs="Arial"/>
                <w:bCs/>
                <w:sz w:val="18"/>
                <w:szCs w:val="18"/>
              </w:rPr>
              <w:t>Less accumulated depreciation</w:t>
            </w:r>
            <w:r w:rsidR="003A716B" w:rsidRPr="009031AF">
              <w:rPr>
                <w:rFonts w:ascii="Arial" w:hAnsi="Arial" w:cs="Arial"/>
                <w:bCs/>
                <w:sz w:val="18"/>
                <w:szCs w:val="18"/>
              </w:rPr>
              <w:t>/amortization</w:t>
            </w:r>
            <w:r w:rsidR="00E6774F" w:rsidRPr="009031AF">
              <w:rPr>
                <w:rFonts w:ascii="Arial" w:hAnsi="Arial" w:cs="Arial"/>
                <w:bCs/>
                <w:sz w:val="18"/>
                <w:szCs w:val="18"/>
              </w:rPr>
              <w:t xml:space="preserve"> for:</w:t>
            </w:r>
          </w:p>
        </w:tc>
        <w:tc>
          <w:tcPr>
            <w:tcW w:w="1172" w:type="dxa"/>
          </w:tcPr>
          <w:p w14:paraId="700D675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5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5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5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5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5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5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64" w14:textId="77777777" w:rsidTr="008963E2">
        <w:trPr>
          <w:trHeight w:val="248"/>
          <w:jc w:val="center"/>
        </w:trPr>
        <w:tc>
          <w:tcPr>
            <w:tcW w:w="4393" w:type="dxa"/>
            <w:vAlign w:val="bottom"/>
          </w:tcPr>
          <w:p w14:paraId="700D675C" w14:textId="77777777" w:rsidR="00E6774F" w:rsidRPr="00934BA6" w:rsidRDefault="00741058"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Land improvements</w:t>
            </w:r>
          </w:p>
        </w:tc>
        <w:tc>
          <w:tcPr>
            <w:tcW w:w="1172" w:type="dxa"/>
          </w:tcPr>
          <w:p w14:paraId="700D675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5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5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6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6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6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6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6D" w14:textId="77777777" w:rsidTr="008963E2">
        <w:trPr>
          <w:trHeight w:val="248"/>
          <w:jc w:val="center"/>
        </w:trPr>
        <w:tc>
          <w:tcPr>
            <w:tcW w:w="4393" w:type="dxa"/>
            <w:vAlign w:val="bottom"/>
          </w:tcPr>
          <w:p w14:paraId="700D6765" w14:textId="77777777" w:rsidR="00E6774F" w:rsidRPr="00934BA6" w:rsidRDefault="00741058"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00E6774F" w:rsidRPr="00934BA6">
              <w:rPr>
                <w:rFonts w:ascii="Arial" w:hAnsi="Arial" w:cs="Arial"/>
                <w:sz w:val="18"/>
                <w:szCs w:val="18"/>
              </w:rPr>
              <w:t>Buildings</w:t>
            </w:r>
          </w:p>
        </w:tc>
        <w:tc>
          <w:tcPr>
            <w:tcW w:w="1172" w:type="dxa"/>
          </w:tcPr>
          <w:p w14:paraId="700D676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6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6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6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6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6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6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76" w14:textId="77777777" w:rsidTr="00D1754E">
        <w:trPr>
          <w:trHeight w:val="236"/>
          <w:jc w:val="center"/>
        </w:trPr>
        <w:tc>
          <w:tcPr>
            <w:tcW w:w="4393" w:type="dxa"/>
            <w:vAlign w:val="bottom"/>
          </w:tcPr>
          <w:p w14:paraId="700D676E" w14:textId="77777777" w:rsidR="00E6774F" w:rsidRPr="00934BA6" w:rsidRDefault="00741058"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Equipment</w:t>
            </w:r>
          </w:p>
        </w:tc>
        <w:tc>
          <w:tcPr>
            <w:tcW w:w="1172" w:type="dxa"/>
          </w:tcPr>
          <w:p w14:paraId="700D676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7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7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7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7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7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7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D95CAD" w:rsidRPr="00934BA6" w14:paraId="700D677F" w14:textId="77777777" w:rsidTr="00D1754E">
        <w:trPr>
          <w:trHeight w:val="236"/>
          <w:jc w:val="center"/>
        </w:trPr>
        <w:tc>
          <w:tcPr>
            <w:tcW w:w="4393" w:type="dxa"/>
            <w:vAlign w:val="bottom"/>
          </w:tcPr>
          <w:p w14:paraId="700D6777" w14:textId="6E4E8FFF" w:rsidR="00D95CAD" w:rsidRPr="00934BA6" w:rsidRDefault="00741058"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Pr="00934BA6">
              <w:rPr>
                <w:rFonts w:ascii="Arial" w:hAnsi="Arial" w:cs="Arial"/>
                <w:sz w:val="18"/>
                <w:szCs w:val="18"/>
              </w:rPr>
              <w:t xml:space="preserve"> </w:t>
            </w:r>
            <w:r w:rsidR="00D95CAD" w:rsidRPr="00934BA6">
              <w:rPr>
                <w:rFonts w:ascii="Arial" w:hAnsi="Arial" w:cs="Arial"/>
                <w:sz w:val="18"/>
                <w:szCs w:val="18"/>
              </w:rPr>
              <w:t>Intangibles</w:t>
            </w:r>
            <w:r w:rsidR="00394A85">
              <w:rPr>
                <w:rFonts w:ascii="Arial" w:hAnsi="Arial" w:cs="Arial"/>
                <w:sz w:val="18"/>
                <w:szCs w:val="18"/>
              </w:rPr>
              <w:t>:</w:t>
            </w:r>
            <w:r w:rsidR="00D95CAD" w:rsidRPr="00934BA6">
              <w:rPr>
                <w:rFonts w:ascii="Arial" w:hAnsi="Arial" w:cs="Arial"/>
                <w:sz w:val="18"/>
                <w:szCs w:val="18"/>
              </w:rPr>
              <w:t xml:space="preserve"> </w:t>
            </w:r>
            <w:r w:rsidR="00D95CAD" w:rsidRPr="00934BA6">
              <w:rPr>
                <w:rFonts w:ascii="Arial" w:hAnsi="Arial" w:cs="Arial"/>
                <w:b/>
                <w:i/>
                <w:color w:val="C00000"/>
                <w:sz w:val="18"/>
                <w:szCs w:val="18"/>
              </w:rPr>
              <w:t>(list by major categories)</w:t>
            </w:r>
          </w:p>
        </w:tc>
        <w:tc>
          <w:tcPr>
            <w:tcW w:w="1172" w:type="dxa"/>
          </w:tcPr>
          <w:p w14:paraId="700D6778"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2" w:type="dxa"/>
          </w:tcPr>
          <w:p w14:paraId="700D6779"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172" w:type="dxa"/>
          </w:tcPr>
          <w:p w14:paraId="700D677A"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3" w:type="dxa"/>
          </w:tcPr>
          <w:p w14:paraId="700D677B"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172" w:type="dxa"/>
          </w:tcPr>
          <w:p w14:paraId="700D677C"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2" w:type="dxa"/>
          </w:tcPr>
          <w:p w14:paraId="700D677D"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318" w:type="dxa"/>
          </w:tcPr>
          <w:p w14:paraId="700D677E"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r>
      <w:tr w:rsidR="009031AF" w:rsidRPr="00934BA6" w14:paraId="6C523A41" w14:textId="77777777" w:rsidTr="00D1754E">
        <w:trPr>
          <w:trHeight w:val="236"/>
          <w:jc w:val="center"/>
        </w:trPr>
        <w:tc>
          <w:tcPr>
            <w:tcW w:w="4393" w:type="dxa"/>
            <w:vAlign w:val="bottom"/>
          </w:tcPr>
          <w:p w14:paraId="4AC90103" w14:textId="627AEECE" w:rsidR="009031AF" w:rsidRPr="009031AF" w:rsidRDefault="009031AF" w:rsidP="00C859A5">
            <w:pPr>
              <w:pStyle w:val="Header"/>
              <w:tabs>
                <w:tab w:val="clear" w:pos="4320"/>
                <w:tab w:val="clear" w:pos="8640"/>
                <w:tab w:val="left" w:pos="288"/>
                <w:tab w:val="left" w:pos="484"/>
              </w:tabs>
              <w:rPr>
                <w:rFonts w:ascii="Arial" w:hAnsi="Arial" w:cs="Arial"/>
                <w:sz w:val="18"/>
                <w:szCs w:val="18"/>
                <w:highlight w:val="yellow"/>
              </w:rPr>
            </w:pPr>
            <w:r w:rsidRPr="005B1E73">
              <w:rPr>
                <w:rFonts w:ascii="Arial" w:hAnsi="Arial" w:cs="Arial"/>
                <w:sz w:val="18"/>
                <w:szCs w:val="18"/>
              </w:rPr>
              <w:t xml:space="preserve">        </w:t>
            </w:r>
            <w:r w:rsidRPr="009031AF">
              <w:rPr>
                <w:rFonts w:ascii="Arial" w:hAnsi="Arial" w:cs="Arial"/>
                <w:sz w:val="18"/>
                <w:szCs w:val="18"/>
                <w:highlight w:val="yellow"/>
              </w:rPr>
              <w:t>Right-to-use subscription assets</w:t>
            </w:r>
          </w:p>
        </w:tc>
        <w:tc>
          <w:tcPr>
            <w:tcW w:w="1172" w:type="dxa"/>
          </w:tcPr>
          <w:p w14:paraId="1C389CD2"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2" w:type="dxa"/>
          </w:tcPr>
          <w:p w14:paraId="42E4D7C4"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172" w:type="dxa"/>
          </w:tcPr>
          <w:p w14:paraId="60364BE0"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3" w:type="dxa"/>
          </w:tcPr>
          <w:p w14:paraId="1E09A9C4"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172" w:type="dxa"/>
          </w:tcPr>
          <w:p w14:paraId="73C2926D"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2" w:type="dxa"/>
          </w:tcPr>
          <w:p w14:paraId="0A7851B8"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318" w:type="dxa"/>
          </w:tcPr>
          <w:p w14:paraId="44E3A588"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r>
      <w:tr w:rsidR="00394A85" w:rsidRPr="00934BA6" w14:paraId="1A7CE43A" w14:textId="77777777" w:rsidTr="00D1754E">
        <w:trPr>
          <w:trHeight w:val="236"/>
          <w:jc w:val="center"/>
        </w:trPr>
        <w:tc>
          <w:tcPr>
            <w:tcW w:w="4393" w:type="dxa"/>
            <w:vAlign w:val="bottom"/>
          </w:tcPr>
          <w:p w14:paraId="05170431" w14:textId="77777777" w:rsidR="008B46A7" w:rsidRPr="009031AF" w:rsidRDefault="00394A85" w:rsidP="00C859A5">
            <w:pPr>
              <w:pStyle w:val="Header"/>
              <w:tabs>
                <w:tab w:val="clear" w:pos="4320"/>
                <w:tab w:val="clear" w:pos="8640"/>
                <w:tab w:val="left" w:pos="288"/>
                <w:tab w:val="left" w:pos="484"/>
              </w:tabs>
              <w:rPr>
                <w:rFonts w:ascii="Arial" w:hAnsi="Arial" w:cs="Arial"/>
                <w:b/>
                <w:bCs/>
                <w:i/>
                <w:iCs/>
                <w:color w:val="C00000"/>
                <w:sz w:val="18"/>
                <w:szCs w:val="18"/>
              </w:rPr>
            </w:pPr>
            <w:r w:rsidRPr="009031AF">
              <w:rPr>
                <w:rFonts w:ascii="Arial" w:hAnsi="Arial" w:cs="Arial"/>
                <w:sz w:val="18"/>
                <w:szCs w:val="18"/>
              </w:rPr>
              <w:t xml:space="preserve">        Right-to-use lease assets:</w:t>
            </w:r>
            <w:r w:rsidR="008B46A7" w:rsidRPr="009031AF">
              <w:rPr>
                <w:rFonts w:ascii="Arial" w:hAnsi="Arial" w:cs="Arial"/>
                <w:sz w:val="18"/>
                <w:szCs w:val="18"/>
              </w:rPr>
              <w:t xml:space="preserve"> </w:t>
            </w:r>
            <w:r w:rsidR="008B46A7" w:rsidRPr="009031AF">
              <w:rPr>
                <w:rFonts w:ascii="Arial" w:hAnsi="Arial" w:cs="Arial"/>
                <w:b/>
                <w:bCs/>
                <w:i/>
                <w:iCs/>
                <w:color w:val="C00000"/>
                <w:sz w:val="18"/>
                <w:szCs w:val="18"/>
              </w:rPr>
              <w:t xml:space="preserve">(modify underlying </w:t>
            </w:r>
          </w:p>
          <w:p w14:paraId="7354D3B8" w14:textId="26595C26" w:rsidR="00394A85" w:rsidRPr="009031AF" w:rsidRDefault="008B46A7"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b/>
                <w:bCs/>
                <w:i/>
                <w:iCs/>
                <w:color w:val="C00000"/>
                <w:sz w:val="18"/>
                <w:szCs w:val="18"/>
              </w:rPr>
              <w:t xml:space="preserve">        assets as appropriate)</w:t>
            </w:r>
          </w:p>
        </w:tc>
        <w:tc>
          <w:tcPr>
            <w:tcW w:w="1172" w:type="dxa"/>
          </w:tcPr>
          <w:p w14:paraId="184B2EF6"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92" w:type="dxa"/>
          </w:tcPr>
          <w:p w14:paraId="17554340"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1172" w:type="dxa"/>
          </w:tcPr>
          <w:p w14:paraId="3D01A459"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93" w:type="dxa"/>
          </w:tcPr>
          <w:p w14:paraId="030AC9B8"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1172" w:type="dxa"/>
          </w:tcPr>
          <w:p w14:paraId="4FE95416"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92" w:type="dxa"/>
          </w:tcPr>
          <w:p w14:paraId="454BAB55"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1318" w:type="dxa"/>
          </w:tcPr>
          <w:p w14:paraId="02F8B679"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r>
      <w:tr w:rsidR="008B46A7" w:rsidRPr="00934BA6" w14:paraId="574C02A8" w14:textId="77777777" w:rsidTr="00D1754E">
        <w:trPr>
          <w:trHeight w:val="236"/>
          <w:jc w:val="center"/>
        </w:trPr>
        <w:tc>
          <w:tcPr>
            <w:tcW w:w="4393" w:type="dxa"/>
            <w:vAlign w:val="bottom"/>
          </w:tcPr>
          <w:p w14:paraId="37C91750" w14:textId="0DA4CFEF" w:rsidR="008B46A7" w:rsidRPr="009031AF" w:rsidRDefault="008B46A7"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w:t>
            </w:r>
            <w:r w:rsidR="00262083" w:rsidRPr="009031AF">
              <w:rPr>
                <w:rFonts w:ascii="Arial" w:hAnsi="Arial" w:cs="Arial"/>
                <w:sz w:val="18"/>
                <w:szCs w:val="18"/>
              </w:rPr>
              <w:t>Land</w:t>
            </w:r>
          </w:p>
        </w:tc>
        <w:tc>
          <w:tcPr>
            <w:tcW w:w="1172" w:type="dxa"/>
          </w:tcPr>
          <w:p w14:paraId="38901F18"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92" w:type="dxa"/>
          </w:tcPr>
          <w:p w14:paraId="0C05BD0E"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1172" w:type="dxa"/>
          </w:tcPr>
          <w:p w14:paraId="533273B0"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93" w:type="dxa"/>
          </w:tcPr>
          <w:p w14:paraId="518D0A37"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1172" w:type="dxa"/>
          </w:tcPr>
          <w:p w14:paraId="2ACDD3AC"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92" w:type="dxa"/>
          </w:tcPr>
          <w:p w14:paraId="353E3258"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1318" w:type="dxa"/>
          </w:tcPr>
          <w:p w14:paraId="2E1E3109"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r>
      <w:tr w:rsidR="00175683" w:rsidRPr="00934BA6" w14:paraId="7FBE9F52" w14:textId="77777777" w:rsidTr="00D1754E">
        <w:trPr>
          <w:trHeight w:val="236"/>
          <w:jc w:val="center"/>
        </w:trPr>
        <w:tc>
          <w:tcPr>
            <w:tcW w:w="4393" w:type="dxa"/>
            <w:vAlign w:val="bottom"/>
          </w:tcPr>
          <w:p w14:paraId="5FD06652" w14:textId="565453F8" w:rsidR="00175683" w:rsidRPr="009031AF" w:rsidRDefault="00175683"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Land improvements</w:t>
            </w:r>
          </w:p>
        </w:tc>
        <w:tc>
          <w:tcPr>
            <w:tcW w:w="1172" w:type="dxa"/>
          </w:tcPr>
          <w:p w14:paraId="58F24722"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619FBA0B"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Pr>
          <w:p w14:paraId="47B117E7"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3" w:type="dxa"/>
          </w:tcPr>
          <w:p w14:paraId="6FEEE5F0"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Pr>
          <w:p w14:paraId="3AF80D0B"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5919255A"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318" w:type="dxa"/>
          </w:tcPr>
          <w:p w14:paraId="34BADD0A"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r>
      <w:tr w:rsidR="00175683" w:rsidRPr="00934BA6" w14:paraId="173F7CE2" w14:textId="77777777" w:rsidTr="00D1754E">
        <w:trPr>
          <w:trHeight w:val="236"/>
          <w:jc w:val="center"/>
        </w:trPr>
        <w:tc>
          <w:tcPr>
            <w:tcW w:w="4393" w:type="dxa"/>
            <w:vAlign w:val="bottom"/>
          </w:tcPr>
          <w:p w14:paraId="4BE88271" w14:textId="6A5578DF" w:rsidR="00175683" w:rsidRPr="009031AF" w:rsidRDefault="00175683"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Buildings</w:t>
            </w:r>
          </w:p>
        </w:tc>
        <w:tc>
          <w:tcPr>
            <w:tcW w:w="1172" w:type="dxa"/>
          </w:tcPr>
          <w:p w14:paraId="31E108F6"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21218C07"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Pr>
          <w:p w14:paraId="1F05A709"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3" w:type="dxa"/>
          </w:tcPr>
          <w:p w14:paraId="36E5CA7A"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Pr>
          <w:p w14:paraId="28958BBB"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0C1E3D82"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318" w:type="dxa"/>
          </w:tcPr>
          <w:p w14:paraId="7F2A5D05"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r>
      <w:tr w:rsidR="00175683" w:rsidRPr="00934BA6" w14:paraId="52E101A1" w14:textId="77777777" w:rsidTr="00D1754E">
        <w:trPr>
          <w:trHeight w:val="236"/>
          <w:jc w:val="center"/>
        </w:trPr>
        <w:tc>
          <w:tcPr>
            <w:tcW w:w="4393" w:type="dxa"/>
            <w:vAlign w:val="bottom"/>
          </w:tcPr>
          <w:p w14:paraId="501B89DC" w14:textId="4D5AC00E" w:rsidR="00175683" w:rsidRPr="009031AF" w:rsidRDefault="00175683"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Equipment</w:t>
            </w:r>
          </w:p>
        </w:tc>
        <w:tc>
          <w:tcPr>
            <w:tcW w:w="1172" w:type="dxa"/>
            <w:tcBorders>
              <w:bottom w:val="single" w:sz="4" w:space="0" w:color="auto"/>
            </w:tcBorders>
          </w:tcPr>
          <w:p w14:paraId="4B8490B1"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37AFB2FD"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6A7261D5"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3" w:type="dxa"/>
          </w:tcPr>
          <w:p w14:paraId="412024FC"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0937B403"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3901901C"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0C0264C8"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r>
      <w:tr w:rsidR="00E6774F" w:rsidRPr="00934BA6" w14:paraId="700D6788" w14:textId="77777777" w:rsidTr="008963E2">
        <w:trPr>
          <w:trHeight w:val="236"/>
          <w:jc w:val="center"/>
        </w:trPr>
        <w:tc>
          <w:tcPr>
            <w:tcW w:w="4393" w:type="dxa"/>
            <w:vAlign w:val="bottom"/>
          </w:tcPr>
          <w:p w14:paraId="700D6780" w14:textId="77777777" w:rsidR="00E6774F" w:rsidRPr="009031AF" w:rsidRDefault="00E6774F"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w:t>
            </w:r>
            <w:r w:rsidR="00741058" w:rsidRPr="009031AF">
              <w:rPr>
                <w:rFonts w:ascii="Arial" w:hAnsi="Arial" w:cs="Arial"/>
                <w:sz w:val="18"/>
                <w:szCs w:val="18"/>
              </w:rPr>
              <w:t xml:space="preserve">    </w:t>
            </w:r>
            <w:r w:rsidR="008D47FC" w:rsidRPr="009031AF">
              <w:rPr>
                <w:rFonts w:ascii="Arial" w:hAnsi="Arial" w:cs="Arial"/>
                <w:sz w:val="18"/>
                <w:szCs w:val="18"/>
              </w:rPr>
              <w:t xml:space="preserve"> </w:t>
            </w:r>
            <w:r w:rsidR="00741058" w:rsidRPr="009031AF">
              <w:rPr>
                <w:rFonts w:ascii="Arial" w:hAnsi="Arial" w:cs="Arial"/>
                <w:sz w:val="18"/>
                <w:szCs w:val="18"/>
              </w:rPr>
              <w:t xml:space="preserve"> </w:t>
            </w:r>
            <w:r w:rsidRPr="009031AF">
              <w:rPr>
                <w:rFonts w:ascii="Arial" w:hAnsi="Arial" w:cs="Arial"/>
                <w:sz w:val="18"/>
                <w:szCs w:val="18"/>
              </w:rPr>
              <w:t>Total</w:t>
            </w:r>
          </w:p>
        </w:tc>
        <w:tc>
          <w:tcPr>
            <w:tcW w:w="1172" w:type="dxa"/>
            <w:tcBorders>
              <w:top w:val="single" w:sz="4" w:space="0" w:color="auto"/>
              <w:bottom w:val="single" w:sz="4" w:space="0" w:color="auto"/>
            </w:tcBorders>
          </w:tcPr>
          <w:p w14:paraId="700D678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8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8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8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8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8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78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91" w14:textId="77777777" w:rsidTr="008963E2">
        <w:trPr>
          <w:trHeight w:val="371"/>
          <w:jc w:val="center"/>
        </w:trPr>
        <w:tc>
          <w:tcPr>
            <w:tcW w:w="4393" w:type="dxa"/>
            <w:vAlign w:val="bottom"/>
          </w:tcPr>
          <w:p w14:paraId="337CE25C" w14:textId="77777777" w:rsidR="003C18AC" w:rsidRPr="009031AF" w:rsidRDefault="00E6774F"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w:t>
            </w:r>
            <w:r w:rsidR="00C90B51" w:rsidRPr="009031AF">
              <w:rPr>
                <w:rFonts w:ascii="Arial" w:hAnsi="Arial" w:cs="Arial"/>
                <w:sz w:val="18"/>
                <w:szCs w:val="18"/>
              </w:rPr>
              <w:t xml:space="preserve">     </w:t>
            </w:r>
            <w:r w:rsidR="008D47FC" w:rsidRPr="009031AF">
              <w:rPr>
                <w:rFonts w:ascii="Arial" w:hAnsi="Arial" w:cs="Arial"/>
                <w:sz w:val="18"/>
                <w:szCs w:val="18"/>
              </w:rPr>
              <w:t xml:space="preserve"> </w:t>
            </w:r>
            <w:r w:rsidRPr="009031AF">
              <w:rPr>
                <w:rFonts w:ascii="Arial" w:hAnsi="Arial" w:cs="Arial"/>
                <w:sz w:val="18"/>
                <w:szCs w:val="18"/>
              </w:rPr>
              <w:t>Total capital assets being depreciated</w:t>
            </w:r>
            <w:r w:rsidR="003C18AC" w:rsidRPr="009031AF">
              <w:rPr>
                <w:rFonts w:ascii="Arial" w:hAnsi="Arial" w:cs="Arial"/>
                <w:sz w:val="18"/>
                <w:szCs w:val="18"/>
              </w:rPr>
              <w:t>/</w:t>
            </w:r>
          </w:p>
          <w:p w14:paraId="700D6789" w14:textId="2D8AA4C2" w:rsidR="00E6774F" w:rsidRPr="009031AF" w:rsidRDefault="003C18AC"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amortized</w:t>
            </w:r>
            <w:r w:rsidR="00E6774F" w:rsidRPr="009031AF">
              <w:rPr>
                <w:rFonts w:ascii="Arial" w:hAnsi="Arial" w:cs="Arial"/>
                <w:sz w:val="18"/>
                <w:szCs w:val="18"/>
              </w:rPr>
              <w:t>, net</w:t>
            </w:r>
          </w:p>
        </w:tc>
        <w:tc>
          <w:tcPr>
            <w:tcW w:w="1172" w:type="dxa"/>
            <w:tcBorders>
              <w:top w:val="single" w:sz="4" w:space="0" w:color="auto"/>
              <w:bottom w:val="single" w:sz="4" w:space="0" w:color="auto"/>
            </w:tcBorders>
          </w:tcPr>
          <w:p w14:paraId="700D678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8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8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8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8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8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79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9A" w14:textId="77777777" w:rsidTr="008963E2">
        <w:trPr>
          <w:trHeight w:val="236"/>
          <w:jc w:val="center"/>
        </w:trPr>
        <w:tc>
          <w:tcPr>
            <w:tcW w:w="4393" w:type="dxa"/>
            <w:vAlign w:val="bottom"/>
          </w:tcPr>
          <w:p w14:paraId="700D6792"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79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9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79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9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79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9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79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A3" w14:textId="77777777" w:rsidTr="008963E2">
        <w:trPr>
          <w:trHeight w:val="248"/>
          <w:jc w:val="center"/>
        </w:trPr>
        <w:tc>
          <w:tcPr>
            <w:tcW w:w="4393" w:type="dxa"/>
            <w:vAlign w:val="bottom"/>
          </w:tcPr>
          <w:p w14:paraId="700D679B" w14:textId="77777777" w:rsidR="00E6774F" w:rsidRPr="00934BA6" w:rsidRDefault="00E6774F"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Business-type activities capital assets, net</w:t>
            </w:r>
          </w:p>
        </w:tc>
        <w:tc>
          <w:tcPr>
            <w:tcW w:w="1172" w:type="dxa"/>
            <w:tcBorders>
              <w:bottom w:val="double" w:sz="4" w:space="0" w:color="auto"/>
            </w:tcBorders>
          </w:tcPr>
          <w:p w14:paraId="700D679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9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bottom w:val="double" w:sz="4" w:space="0" w:color="auto"/>
            </w:tcBorders>
          </w:tcPr>
          <w:p w14:paraId="700D679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9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bottom w:val="double" w:sz="4" w:space="0" w:color="auto"/>
            </w:tcBorders>
          </w:tcPr>
          <w:p w14:paraId="700D67A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A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bottom w:val="double" w:sz="4" w:space="0" w:color="auto"/>
            </w:tcBorders>
          </w:tcPr>
          <w:p w14:paraId="700D67A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bl>
    <w:p w14:paraId="700D67A4" w14:textId="6C4D0109" w:rsidR="003C680E" w:rsidRPr="003E53D3" w:rsidRDefault="00A3699A" w:rsidP="0069595C">
      <w:pPr>
        <w:pStyle w:val="Header"/>
        <w:tabs>
          <w:tab w:val="clear" w:pos="4320"/>
          <w:tab w:val="clear" w:pos="8640"/>
        </w:tabs>
        <w:spacing w:before="180" w:after="180"/>
        <w:jc w:val="both"/>
        <w:rPr>
          <w:rFonts w:ascii="Arial" w:hAnsi="Arial" w:cs="Arial"/>
          <w:b/>
          <w:bCs/>
          <w:i/>
          <w:iCs/>
          <w:color w:val="C00000"/>
          <w:sz w:val="22"/>
          <w:szCs w:val="24"/>
        </w:rPr>
      </w:pPr>
      <w:r w:rsidRPr="003E53D3">
        <w:rPr>
          <w:rFonts w:ascii="Arial" w:hAnsi="Arial" w:cs="Arial"/>
          <w:b/>
          <w:bCs/>
          <w:i/>
          <w:iCs/>
          <w:color w:val="C00000"/>
          <w:sz w:val="22"/>
          <w:szCs w:val="24"/>
        </w:rPr>
        <w:t>If the District has any collections (such as art or historical treasures) that are not capitalized, describe the collection and disclose why the assets are not capitalized.</w:t>
      </w:r>
      <w:r w:rsidR="00A01E75"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See </w:t>
      </w:r>
      <w:r w:rsidR="00932DAE" w:rsidRPr="003E53D3">
        <w:rPr>
          <w:rFonts w:ascii="Arial" w:hAnsi="Arial" w:cs="Arial"/>
          <w:b/>
          <w:bCs/>
          <w:i/>
          <w:iCs/>
          <w:color w:val="C00000"/>
          <w:sz w:val="22"/>
          <w:szCs w:val="24"/>
        </w:rPr>
        <w:t>GASB Statement No.</w:t>
      </w:r>
      <w:r w:rsidRPr="003E53D3">
        <w:rPr>
          <w:rFonts w:ascii="Arial" w:hAnsi="Arial" w:cs="Arial"/>
          <w:b/>
          <w:bCs/>
          <w:i/>
          <w:iCs/>
          <w:color w:val="C00000"/>
          <w:sz w:val="22"/>
          <w:szCs w:val="24"/>
        </w:rPr>
        <w:t xml:space="preserve"> 34,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118.</w:t>
      </w:r>
    </w:p>
    <w:p w14:paraId="700D67A5" w14:textId="653B1B24" w:rsidR="00A3699A" w:rsidRPr="003E53D3" w:rsidRDefault="00A3699A" w:rsidP="001A0FA7">
      <w:pPr>
        <w:pStyle w:val="Header"/>
        <w:keepNext/>
        <w:tabs>
          <w:tab w:val="clear" w:pos="4320"/>
          <w:tab w:val="clear" w:pos="8640"/>
        </w:tabs>
        <w:spacing w:after="180"/>
        <w:rPr>
          <w:rFonts w:ascii="Arial" w:hAnsi="Arial" w:cs="Arial"/>
          <w:sz w:val="22"/>
          <w:szCs w:val="24"/>
        </w:rPr>
      </w:pPr>
      <w:r w:rsidRPr="003E53D3">
        <w:rPr>
          <w:rFonts w:ascii="Arial" w:hAnsi="Arial" w:cs="Arial"/>
          <w:sz w:val="22"/>
          <w:szCs w:val="24"/>
        </w:rPr>
        <w:t>Depreciation</w:t>
      </w:r>
      <w:r w:rsidR="00346324" w:rsidRPr="00EC3C58">
        <w:rPr>
          <w:rFonts w:ascii="Arial" w:hAnsi="Arial" w:cs="Arial"/>
          <w:sz w:val="22"/>
          <w:szCs w:val="24"/>
        </w:rPr>
        <w:t>/amortization</w:t>
      </w:r>
      <w:r w:rsidRPr="00EC3C58">
        <w:rPr>
          <w:rFonts w:ascii="Arial" w:hAnsi="Arial" w:cs="Arial"/>
          <w:sz w:val="22"/>
          <w:szCs w:val="24"/>
        </w:rPr>
        <w:t xml:space="preserve"> expense</w:t>
      </w:r>
      <w:r w:rsidRPr="003E53D3">
        <w:rPr>
          <w:rFonts w:ascii="Arial" w:hAnsi="Arial" w:cs="Arial"/>
          <w:sz w:val="22"/>
          <w:szCs w:val="24"/>
        </w:rPr>
        <w:t xml:space="preserve"> was charged to functions as follows:</w:t>
      </w:r>
    </w:p>
    <w:tbl>
      <w:tblPr>
        <w:tblW w:w="0" w:type="auto"/>
        <w:jc w:val="center"/>
        <w:tblLook w:val="0000" w:firstRow="0" w:lastRow="0" w:firstColumn="0" w:lastColumn="0" w:noHBand="0" w:noVBand="0"/>
      </w:tblPr>
      <w:tblGrid>
        <w:gridCol w:w="6750"/>
        <w:gridCol w:w="1440"/>
      </w:tblGrid>
      <w:tr w:rsidR="00A3699A" w:rsidRPr="00934BA6" w14:paraId="700D67A9" w14:textId="77777777" w:rsidTr="00E548A9">
        <w:trPr>
          <w:jc w:val="center"/>
        </w:trPr>
        <w:tc>
          <w:tcPr>
            <w:tcW w:w="6750" w:type="dxa"/>
          </w:tcPr>
          <w:p w14:paraId="700D67A6" w14:textId="77777777" w:rsidR="006B7518" w:rsidRPr="00934BA6" w:rsidRDefault="00A3699A" w:rsidP="006B7518">
            <w:pPr>
              <w:pStyle w:val="Header"/>
              <w:tabs>
                <w:tab w:val="clear" w:pos="4320"/>
                <w:tab w:val="clear" w:pos="8640"/>
                <w:tab w:val="left" w:pos="522"/>
                <w:tab w:val="left" w:pos="897"/>
                <w:tab w:val="left" w:pos="1242"/>
              </w:tabs>
              <w:ind w:left="180"/>
              <w:rPr>
                <w:rFonts w:ascii="Arial" w:hAnsi="Arial" w:cs="Arial"/>
                <w:sz w:val="18"/>
                <w:szCs w:val="18"/>
              </w:rPr>
            </w:pPr>
            <w:r w:rsidRPr="00934BA6">
              <w:rPr>
                <w:rFonts w:ascii="Arial" w:hAnsi="Arial" w:cs="Arial"/>
                <w:sz w:val="18"/>
                <w:szCs w:val="18"/>
              </w:rPr>
              <w:t>Governmental activities:</w:t>
            </w:r>
          </w:p>
          <w:p w14:paraId="700D67A7" w14:textId="77777777" w:rsidR="00A3699A" w:rsidRPr="00934BA6" w:rsidRDefault="006B7518" w:rsidP="00414AD5">
            <w:pPr>
              <w:pStyle w:val="Header"/>
              <w:tabs>
                <w:tab w:val="clear" w:pos="4320"/>
                <w:tab w:val="clear" w:pos="8640"/>
                <w:tab w:val="left" w:pos="522"/>
                <w:tab w:val="left" w:pos="897"/>
                <w:tab w:val="left" w:pos="1242"/>
              </w:tabs>
              <w:ind w:left="180"/>
              <w:rPr>
                <w:rFonts w:ascii="Arial" w:hAnsi="Arial" w:cs="Arial"/>
                <w:sz w:val="18"/>
                <w:szCs w:val="18"/>
              </w:rPr>
            </w:pPr>
            <w:r w:rsidRPr="00934BA6">
              <w:rPr>
                <w:rFonts w:ascii="Arial" w:hAnsi="Arial" w:cs="Arial"/>
                <w:sz w:val="18"/>
                <w:szCs w:val="18"/>
              </w:rPr>
              <w:tab/>
            </w:r>
            <w:r w:rsidR="00A3699A" w:rsidRPr="00934BA6">
              <w:rPr>
                <w:rFonts w:ascii="Arial" w:hAnsi="Arial" w:cs="Arial"/>
                <w:sz w:val="18"/>
                <w:szCs w:val="18"/>
              </w:rPr>
              <w:t>Instruction</w:t>
            </w:r>
            <w:r w:rsidRPr="00934BA6">
              <w:rPr>
                <w:rFonts w:ascii="Arial" w:hAnsi="Arial" w:cs="Arial"/>
                <w:sz w:val="18"/>
                <w:szCs w:val="18"/>
              </w:rPr>
              <w:br/>
            </w:r>
            <w:r w:rsidRPr="00934BA6">
              <w:rPr>
                <w:rFonts w:ascii="Arial" w:hAnsi="Arial" w:cs="Arial"/>
                <w:sz w:val="18"/>
                <w:szCs w:val="18"/>
              </w:rPr>
              <w:tab/>
            </w:r>
            <w:r w:rsidR="00A3699A" w:rsidRPr="00934BA6">
              <w:rPr>
                <w:rFonts w:ascii="Arial" w:hAnsi="Arial" w:cs="Arial"/>
                <w:sz w:val="18"/>
                <w:szCs w:val="18"/>
              </w:rPr>
              <w:t>Support services:</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Students</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Instruction</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General administration</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School administration</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414AD5" w:rsidRPr="00934BA6">
              <w:rPr>
                <w:rFonts w:ascii="Arial" w:hAnsi="Arial" w:cs="Arial"/>
                <w:sz w:val="18"/>
                <w:szCs w:val="18"/>
              </w:rPr>
              <w:t>Central</w:t>
            </w:r>
            <w:r w:rsidR="00A3699A" w:rsidRPr="00934BA6">
              <w:rPr>
                <w:rFonts w:ascii="Arial" w:hAnsi="Arial" w:cs="Arial"/>
                <w:sz w:val="18"/>
                <w:szCs w:val="18"/>
              </w:rPr>
              <w:t xml:space="preserve"> and other support services</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Operation and maintenance of plant</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Student transportation</w:t>
            </w:r>
            <w:r w:rsidRPr="00934BA6">
              <w:rPr>
                <w:rFonts w:ascii="Arial" w:hAnsi="Arial" w:cs="Arial"/>
                <w:sz w:val="18"/>
                <w:szCs w:val="18"/>
              </w:rPr>
              <w:br/>
            </w:r>
            <w:r w:rsidR="0087154F" w:rsidRPr="00934BA6">
              <w:rPr>
                <w:rFonts w:ascii="Arial" w:hAnsi="Arial" w:cs="Arial"/>
                <w:sz w:val="18"/>
                <w:szCs w:val="18"/>
              </w:rPr>
              <w:tab/>
            </w:r>
            <w:r w:rsidR="00A3699A" w:rsidRPr="00934BA6">
              <w:rPr>
                <w:rFonts w:ascii="Arial" w:hAnsi="Arial" w:cs="Arial"/>
                <w:sz w:val="18"/>
                <w:szCs w:val="18"/>
              </w:rPr>
              <w:t>Operation of noninstructional services</w:t>
            </w:r>
            <w:r w:rsidRPr="00934BA6">
              <w:rPr>
                <w:rFonts w:ascii="Arial" w:hAnsi="Arial" w:cs="Arial"/>
                <w:sz w:val="18"/>
                <w:szCs w:val="18"/>
              </w:rPr>
              <w:br/>
            </w:r>
            <w:r w:rsidR="0087154F" w:rsidRPr="00934BA6">
              <w:rPr>
                <w:rFonts w:ascii="Arial" w:hAnsi="Arial" w:cs="Arial"/>
                <w:sz w:val="18"/>
                <w:szCs w:val="18"/>
              </w:rPr>
              <w:tab/>
            </w:r>
            <w:r w:rsidR="00A3699A" w:rsidRPr="00934BA6">
              <w:rPr>
                <w:rFonts w:ascii="Arial" w:hAnsi="Arial" w:cs="Arial"/>
                <w:sz w:val="18"/>
                <w:szCs w:val="18"/>
              </w:rPr>
              <w:t>Internal service funds</w:t>
            </w:r>
          </w:p>
        </w:tc>
        <w:tc>
          <w:tcPr>
            <w:tcW w:w="1440" w:type="dxa"/>
            <w:tcBorders>
              <w:bottom w:val="single" w:sz="4" w:space="0" w:color="auto"/>
            </w:tcBorders>
          </w:tcPr>
          <w:p w14:paraId="700D67A8" w14:textId="77777777" w:rsidR="00A3699A" w:rsidRPr="00934BA6" w:rsidRDefault="00A3699A" w:rsidP="006B7518">
            <w:pPr>
              <w:pStyle w:val="Header"/>
              <w:tabs>
                <w:tab w:val="clear" w:pos="4320"/>
                <w:tab w:val="clear" w:pos="8640"/>
              </w:tabs>
              <w:rPr>
                <w:rFonts w:ascii="Arial" w:hAnsi="Arial" w:cs="Arial"/>
                <w:sz w:val="18"/>
                <w:szCs w:val="18"/>
              </w:rPr>
            </w:pPr>
          </w:p>
        </w:tc>
      </w:tr>
      <w:tr w:rsidR="00A3699A" w:rsidRPr="00934BA6" w14:paraId="700D67AC" w14:textId="77777777" w:rsidTr="00E548A9">
        <w:trPr>
          <w:jc w:val="center"/>
        </w:trPr>
        <w:tc>
          <w:tcPr>
            <w:tcW w:w="6750" w:type="dxa"/>
          </w:tcPr>
          <w:p w14:paraId="700D67AA" w14:textId="73FF353E" w:rsidR="00A3699A" w:rsidRPr="00EC3C58" w:rsidRDefault="00A3699A" w:rsidP="00BC5390">
            <w:pPr>
              <w:pStyle w:val="Header"/>
              <w:tabs>
                <w:tab w:val="clear" w:pos="4320"/>
                <w:tab w:val="clear" w:pos="8640"/>
                <w:tab w:val="left" w:pos="522"/>
                <w:tab w:val="left" w:pos="897"/>
                <w:tab w:val="left" w:pos="1242"/>
              </w:tabs>
              <w:ind w:left="162"/>
              <w:jc w:val="both"/>
              <w:rPr>
                <w:rFonts w:ascii="Arial" w:hAnsi="Arial" w:cs="Arial"/>
                <w:sz w:val="18"/>
                <w:szCs w:val="18"/>
              </w:rPr>
            </w:pPr>
            <w:r w:rsidRPr="00EC3C58">
              <w:rPr>
                <w:rFonts w:ascii="Arial" w:hAnsi="Arial" w:cs="Arial"/>
                <w:sz w:val="18"/>
                <w:szCs w:val="18"/>
              </w:rPr>
              <w:t>Total governmental activities depreciation</w:t>
            </w:r>
            <w:r w:rsidR="00346324" w:rsidRPr="00EC3C58">
              <w:rPr>
                <w:rFonts w:ascii="Arial" w:hAnsi="Arial" w:cs="Arial"/>
                <w:sz w:val="18"/>
                <w:szCs w:val="18"/>
              </w:rPr>
              <w:t>/amortization</w:t>
            </w:r>
            <w:r w:rsidRPr="00EC3C58">
              <w:rPr>
                <w:rFonts w:ascii="Arial" w:hAnsi="Arial" w:cs="Arial"/>
                <w:sz w:val="18"/>
                <w:szCs w:val="18"/>
              </w:rPr>
              <w:t xml:space="preserve"> expense</w:t>
            </w:r>
          </w:p>
        </w:tc>
        <w:tc>
          <w:tcPr>
            <w:tcW w:w="1440" w:type="dxa"/>
            <w:tcBorders>
              <w:top w:val="single" w:sz="4" w:space="0" w:color="auto"/>
              <w:bottom w:val="double" w:sz="4" w:space="0" w:color="auto"/>
            </w:tcBorders>
          </w:tcPr>
          <w:p w14:paraId="700D67AB" w14:textId="77777777" w:rsidR="00A3699A" w:rsidRPr="00934BA6" w:rsidRDefault="00A3699A" w:rsidP="006B7518">
            <w:pPr>
              <w:pStyle w:val="Header"/>
              <w:tabs>
                <w:tab w:val="clear" w:pos="4320"/>
                <w:tab w:val="clear" w:pos="8640"/>
              </w:tabs>
              <w:jc w:val="both"/>
              <w:rPr>
                <w:rFonts w:ascii="Arial" w:hAnsi="Arial" w:cs="Arial"/>
                <w:sz w:val="18"/>
                <w:szCs w:val="18"/>
              </w:rPr>
            </w:pPr>
          </w:p>
        </w:tc>
      </w:tr>
      <w:tr w:rsidR="00A3699A" w:rsidRPr="00934BA6" w14:paraId="700D67AF" w14:textId="77777777" w:rsidTr="00E548A9">
        <w:trPr>
          <w:jc w:val="center"/>
        </w:trPr>
        <w:tc>
          <w:tcPr>
            <w:tcW w:w="6750" w:type="dxa"/>
          </w:tcPr>
          <w:p w14:paraId="700D67AD" w14:textId="77777777" w:rsidR="00A3699A" w:rsidRPr="00EC3C58" w:rsidRDefault="00A3699A" w:rsidP="0087154F">
            <w:pPr>
              <w:pStyle w:val="Header"/>
              <w:tabs>
                <w:tab w:val="clear" w:pos="4320"/>
                <w:tab w:val="clear" w:pos="8640"/>
              </w:tabs>
              <w:jc w:val="both"/>
              <w:rPr>
                <w:rFonts w:ascii="Arial" w:hAnsi="Arial" w:cs="Arial"/>
                <w:sz w:val="18"/>
                <w:szCs w:val="18"/>
              </w:rPr>
            </w:pPr>
          </w:p>
        </w:tc>
        <w:tc>
          <w:tcPr>
            <w:tcW w:w="1440" w:type="dxa"/>
            <w:tcBorders>
              <w:top w:val="double" w:sz="4" w:space="0" w:color="auto"/>
            </w:tcBorders>
          </w:tcPr>
          <w:p w14:paraId="700D67AE" w14:textId="77777777" w:rsidR="00A3699A" w:rsidRPr="00934BA6" w:rsidRDefault="00A3699A" w:rsidP="0087154F">
            <w:pPr>
              <w:pStyle w:val="Header"/>
              <w:tabs>
                <w:tab w:val="clear" w:pos="4320"/>
                <w:tab w:val="clear" w:pos="8640"/>
              </w:tabs>
              <w:jc w:val="both"/>
              <w:rPr>
                <w:rFonts w:ascii="Arial" w:hAnsi="Arial" w:cs="Arial"/>
                <w:sz w:val="18"/>
                <w:szCs w:val="18"/>
              </w:rPr>
            </w:pPr>
          </w:p>
        </w:tc>
      </w:tr>
      <w:tr w:rsidR="00A3699A" w:rsidRPr="00934BA6" w14:paraId="700D67B3" w14:textId="77777777" w:rsidTr="00E548A9">
        <w:trPr>
          <w:jc w:val="center"/>
        </w:trPr>
        <w:tc>
          <w:tcPr>
            <w:tcW w:w="6750" w:type="dxa"/>
          </w:tcPr>
          <w:p w14:paraId="700D67B0" w14:textId="77777777" w:rsidR="00A3699A" w:rsidRPr="00EC3C58" w:rsidRDefault="00A3699A" w:rsidP="00C859A5">
            <w:pPr>
              <w:pStyle w:val="Header"/>
              <w:keepNext/>
              <w:tabs>
                <w:tab w:val="clear" w:pos="4320"/>
                <w:tab w:val="clear" w:pos="8640"/>
              </w:tabs>
              <w:ind w:left="162"/>
              <w:jc w:val="both"/>
              <w:rPr>
                <w:rFonts w:ascii="Arial" w:hAnsi="Arial" w:cs="Arial"/>
                <w:sz w:val="18"/>
                <w:szCs w:val="18"/>
              </w:rPr>
            </w:pPr>
            <w:r w:rsidRPr="00EC3C58">
              <w:rPr>
                <w:rFonts w:ascii="Arial" w:hAnsi="Arial" w:cs="Arial"/>
                <w:sz w:val="18"/>
                <w:szCs w:val="18"/>
              </w:rPr>
              <w:t>Business-type activities:</w:t>
            </w:r>
          </w:p>
          <w:p w14:paraId="700D67B1" w14:textId="77777777" w:rsidR="00A3699A" w:rsidRPr="00EC3C58" w:rsidRDefault="0087154F" w:rsidP="00C859A5">
            <w:pPr>
              <w:pStyle w:val="Header"/>
              <w:keepNext/>
              <w:tabs>
                <w:tab w:val="clear" w:pos="4320"/>
                <w:tab w:val="clear" w:pos="8640"/>
                <w:tab w:val="left" w:pos="537"/>
              </w:tabs>
              <w:ind w:left="180"/>
              <w:jc w:val="both"/>
              <w:rPr>
                <w:rFonts w:ascii="Arial" w:hAnsi="Arial" w:cs="Arial"/>
                <w:sz w:val="18"/>
                <w:szCs w:val="18"/>
              </w:rPr>
            </w:pPr>
            <w:r w:rsidRPr="00EC3C58">
              <w:rPr>
                <w:rFonts w:ascii="Arial" w:hAnsi="Arial" w:cs="Arial"/>
                <w:b/>
                <w:bCs/>
                <w:i/>
                <w:iCs/>
                <w:sz w:val="18"/>
                <w:szCs w:val="18"/>
              </w:rPr>
              <w:tab/>
            </w:r>
            <w:r w:rsidR="00A3699A" w:rsidRPr="00EC3C58">
              <w:rPr>
                <w:rFonts w:ascii="Arial" w:hAnsi="Arial" w:cs="Arial"/>
                <w:b/>
                <w:bCs/>
                <w:i/>
                <w:iCs/>
                <w:color w:val="C00000"/>
                <w:sz w:val="18"/>
                <w:szCs w:val="18"/>
              </w:rPr>
              <w:t>List activities</w:t>
            </w:r>
          </w:p>
        </w:tc>
        <w:tc>
          <w:tcPr>
            <w:tcW w:w="1440" w:type="dxa"/>
            <w:tcBorders>
              <w:bottom w:val="single" w:sz="4" w:space="0" w:color="auto"/>
            </w:tcBorders>
          </w:tcPr>
          <w:p w14:paraId="700D67B2" w14:textId="77777777" w:rsidR="00A3699A" w:rsidRPr="00934BA6" w:rsidRDefault="00A3699A" w:rsidP="00C859A5">
            <w:pPr>
              <w:pStyle w:val="Header"/>
              <w:keepNext/>
              <w:tabs>
                <w:tab w:val="clear" w:pos="4320"/>
                <w:tab w:val="clear" w:pos="8640"/>
              </w:tabs>
              <w:jc w:val="both"/>
              <w:rPr>
                <w:rFonts w:ascii="Arial" w:hAnsi="Arial" w:cs="Arial"/>
                <w:sz w:val="18"/>
                <w:szCs w:val="18"/>
              </w:rPr>
            </w:pPr>
          </w:p>
        </w:tc>
      </w:tr>
      <w:tr w:rsidR="00A3699A" w:rsidRPr="00934BA6" w14:paraId="700D67B6" w14:textId="77777777" w:rsidTr="00E548A9">
        <w:trPr>
          <w:jc w:val="center"/>
        </w:trPr>
        <w:tc>
          <w:tcPr>
            <w:tcW w:w="6750" w:type="dxa"/>
          </w:tcPr>
          <w:p w14:paraId="700D67B4" w14:textId="62CA889F" w:rsidR="00A3699A" w:rsidRPr="00EC3C58" w:rsidRDefault="00A3699A" w:rsidP="00BC5390">
            <w:pPr>
              <w:pStyle w:val="Header"/>
              <w:tabs>
                <w:tab w:val="clear" w:pos="4320"/>
                <w:tab w:val="clear" w:pos="8640"/>
              </w:tabs>
              <w:ind w:left="162"/>
              <w:jc w:val="both"/>
              <w:rPr>
                <w:rFonts w:ascii="Arial" w:hAnsi="Arial" w:cs="Arial"/>
                <w:sz w:val="18"/>
                <w:szCs w:val="18"/>
              </w:rPr>
            </w:pPr>
            <w:r w:rsidRPr="00EC3C58">
              <w:rPr>
                <w:rFonts w:ascii="Arial" w:hAnsi="Arial" w:cs="Arial"/>
                <w:sz w:val="18"/>
                <w:szCs w:val="18"/>
              </w:rPr>
              <w:t>Total business-type activities depreciation</w:t>
            </w:r>
            <w:r w:rsidR="00346324" w:rsidRPr="00EC3C58">
              <w:rPr>
                <w:rFonts w:ascii="Arial" w:hAnsi="Arial" w:cs="Arial"/>
                <w:sz w:val="18"/>
                <w:szCs w:val="18"/>
              </w:rPr>
              <w:t>/amortization</w:t>
            </w:r>
            <w:r w:rsidRPr="00EC3C58">
              <w:rPr>
                <w:rFonts w:ascii="Arial" w:hAnsi="Arial" w:cs="Arial"/>
                <w:sz w:val="18"/>
                <w:szCs w:val="18"/>
              </w:rPr>
              <w:t xml:space="preserve"> expense</w:t>
            </w:r>
          </w:p>
        </w:tc>
        <w:tc>
          <w:tcPr>
            <w:tcW w:w="1440" w:type="dxa"/>
            <w:tcBorders>
              <w:top w:val="single" w:sz="4" w:space="0" w:color="auto"/>
              <w:bottom w:val="double" w:sz="4" w:space="0" w:color="auto"/>
            </w:tcBorders>
          </w:tcPr>
          <w:p w14:paraId="700D67B5" w14:textId="77777777" w:rsidR="00A3699A" w:rsidRPr="00934BA6" w:rsidRDefault="00A3699A" w:rsidP="0087154F">
            <w:pPr>
              <w:pStyle w:val="Header"/>
              <w:tabs>
                <w:tab w:val="clear" w:pos="4320"/>
                <w:tab w:val="clear" w:pos="8640"/>
              </w:tabs>
              <w:jc w:val="both"/>
              <w:rPr>
                <w:rFonts w:ascii="Arial" w:hAnsi="Arial" w:cs="Arial"/>
                <w:sz w:val="18"/>
                <w:szCs w:val="18"/>
              </w:rPr>
            </w:pPr>
          </w:p>
        </w:tc>
      </w:tr>
    </w:tbl>
    <w:p w14:paraId="3E5AE575" w14:textId="77777777" w:rsidR="00C02979" w:rsidRPr="003E53D3" w:rsidRDefault="00C02979" w:rsidP="00C02979">
      <w:pPr>
        <w:jc w:val="both"/>
        <w:rPr>
          <w:rFonts w:ascii="Arial" w:hAnsi="Arial" w:cs="Arial"/>
          <w:b/>
          <w:sz w:val="22"/>
          <w:szCs w:val="24"/>
        </w:rPr>
      </w:pPr>
    </w:p>
    <w:p w14:paraId="700D67B7" w14:textId="114FEBC5" w:rsidR="008E3054" w:rsidRPr="003E53D3" w:rsidRDefault="008E3054" w:rsidP="001A0FA7">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Construction and </w:t>
      </w:r>
      <w:r w:rsidR="00054731" w:rsidRPr="003E53D3">
        <w:rPr>
          <w:rFonts w:cs="Arial"/>
          <w:b/>
          <w:sz w:val="22"/>
          <w:szCs w:val="24"/>
        </w:rPr>
        <w:t>other commitments</w:t>
      </w:r>
    </w:p>
    <w:p w14:paraId="700D67B8" w14:textId="4D80D10C" w:rsidR="008E3054" w:rsidRDefault="008E3054" w:rsidP="001A0FA7">
      <w:pPr>
        <w:spacing w:after="180"/>
        <w:rPr>
          <w:rFonts w:ascii="Arial" w:hAnsi="Arial" w:cs="Arial"/>
          <w:sz w:val="22"/>
          <w:szCs w:val="24"/>
        </w:rPr>
      </w:pPr>
      <w:r w:rsidRPr="003E53D3">
        <w:rPr>
          <w:rFonts w:ascii="Arial" w:hAnsi="Arial" w:cs="Arial"/>
          <w:sz w:val="22"/>
          <w:szCs w:val="24"/>
        </w:rPr>
        <w:t>The District had major contractual commitments related to various capital projects</w:t>
      </w:r>
      <w:r w:rsidR="00455C10" w:rsidRPr="003E53D3">
        <w:rPr>
          <w:rFonts w:ascii="Arial" w:hAnsi="Arial" w:cs="Arial"/>
          <w:sz w:val="22"/>
          <w:szCs w:val="24"/>
        </w:rPr>
        <w:t xml:space="preserve"> at June</w:t>
      </w:r>
      <w:r w:rsidR="00332C7A" w:rsidRPr="003E53D3">
        <w:rPr>
          <w:rFonts w:ascii="Arial" w:hAnsi="Arial" w:cs="Arial"/>
          <w:sz w:val="22"/>
          <w:szCs w:val="24"/>
        </w:rPr>
        <w:t> </w:t>
      </w:r>
      <w:r w:rsidR="00455C10"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662BC8">
        <w:rPr>
          <w:rFonts w:ascii="Arial" w:hAnsi="Arial" w:cs="Arial"/>
          <w:sz w:val="22"/>
          <w:szCs w:val="24"/>
          <w:highlight w:val="yellow"/>
        </w:rPr>
        <w:t>2</w:t>
      </w:r>
      <w:r w:rsidR="00EC3C58">
        <w:rPr>
          <w:rFonts w:ascii="Arial" w:hAnsi="Arial" w:cs="Arial"/>
          <w:sz w:val="22"/>
          <w:szCs w:val="24"/>
          <w:highlight w:val="yellow"/>
        </w:rPr>
        <w:t>3</w:t>
      </w:r>
      <w:r w:rsidR="00455C10" w:rsidRPr="003E53D3">
        <w:rPr>
          <w:rFonts w:ascii="Arial" w:hAnsi="Arial" w:cs="Arial"/>
          <w:sz w:val="22"/>
          <w:szCs w:val="24"/>
        </w:rPr>
        <w:t xml:space="preserve">, for the construction of </w:t>
      </w:r>
      <w:r w:rsidR="00455C10" w:rsidRPr="003E53D3">
        <w:rPr>
          <w:rFonts w:ascii="Arial" w:hAnsi="Arial" w:cs="Arial"/>
          <w:b/>
          <w:i/>
          <w:color w:val="C00000"/>
          <w:sz w:val="22"/>
          <w:szCs w:val="24"/>
        </w:rPr>
        <w:t>(list projects)</w:t>
      </w:r>
      <w:r w:rsidR="00455C10" w:rsidRPr="003E53D3">
        <w:rPr>
          <w:rFonts w:ascii="Arial" w:hAnsi="Arial" w:cs="Arial"/>
          <w:sz w:val="22"/>
          <w:szCs w:val="24"/>
        </w:rPr>
        <w:t>. At June</w:t>
      </w:r>
      <w:r w:rsidR="00332C7A" w:rsidRPr="003E53D3">
        <w:rPr>
          <w:rFonts w:ascii="Arial" w:hAnsi="Arial" w:cs="Arial"/>
          <w:sz w:val="22"/>
          <w:szCs w:val="24"/>
        </w:rPr>
        <w:t> </w:t>
      </w:r>
      <w:r w:rsidR="00455C10"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662BC8">
        <w:rPr>
          <w:rFonts w:ascii="Arial" w:hAnsi="Arial" w:cs="Arial"/>
          <w:sz w:val="22"/>
          <w:szCs w:val="24"/>
          <w:highlight w:val="yellow"/>
        </w:rPr>
        <w:t>2</w:t>
      </w:r>
      <w:r w:rsidR="00EC3C58">
        <w:rPr>
          <w:rFonts w:ascii="Arial" w:hAnsi="Arial" w:cs="Arial"/>
          <w:sz w:val="22"/>
          <w:szCs w:val="24"/>
          <w:highlight w:val="yellow"/>
        </w:rPr>
        <w:t>3</w:t>
      </w:r>
      <w:r w:rsidR="00455C10" w:rsidRPr="003E53D3">
        <w:rPr>
          <w:rFonts w:ascii="Arial" w:hAnsi="Arial" w:cs="Arial"/>
          <w:sz w:val="22"/>
          <w:szCs w:val="24"/>
        </w:rPr>
        <w:t>, the District had spent $_____ on these projects and had remaining contractual commitments with contractors of $_____. These projects are being financed</w:t>
      </w:r>
      <w:r w:rsidR="00455C10" w:rsidRPr="003E53D3">
        <w:rPr>
          <w:rFonts w:ascii="Arial" w:hAnsi="Arial" w:cs="Arial"/>
          <w:b/>
          <w:i/>
          <w:sz w:val="22"/>
          <w:szCs w:val="24"/>
        </w:rPr>
        <w:t xml:space="preserve"> </w:t>
      </w:r>
      <w:r w:rsidR="00455C10" w:rsidRPr="003E53D3">
        <w:rPr>
          <w:rFonts w:ascii="Arial" w:hAnsi="Arial" w:cs="Arial"/>
          <w:b/>
          <w:i/>
          <w:color w:val="C00000"/>
          <w:sz w:val="22"/>
          <w:szCs w:val="24"/>
        </w:rPr>
        <w:t>(describe source of payment/financing and terms of the commitment)</w:t>
      </w:r>
      <w:r w:rsidR="00455C10" w:rsidRPr="003E53D3">
        <w:rPr>
          <w:rFonts w:ascii="Arial" w:hAnsi="Arial" w:cs="Arial"/>
          <w:sz w:val="22"/>
          <w:szCs w:val="24"/>
        </w:rPr>
        <w:t>.</w:t>
      </w:r>
    </w:p>
    <w:p w14:paraId="1C60C0D0" w14:textId="3AD7B892" w:rsidR="006D0D45" w:rsidRDefault="00957B27" w:rsidP="006D0D45">
      <w:pPr>
        <w:rPr>
          <w:rFonts w:ascii="Arial" w:hAnsi="Arial" w:cs="Arial"/>
          <w:b/>
          <w:bCs/>
          <w:i/>
          <w:iCs/>
          <w:color w:val="C00000"/>
          <w:sz w:val="22"/>
          <w:szCs w:val="22"/>
        </w:rPr>
      </w:pPr>
      <w:r w:rsidRPr="00EC3C58">
        <w:rPr>
          <w:rFonts w:ascii="Arial" w:hAnsi="Arial" w:cs="Arial"/>
          <w:sz w:val="22"/>
          <w:szCs w:val="22"/>
        </w:rPr>
        <w:t xml:space="preserve">The District had contractual commitments related to leases for which the lease term had not yet commenced at June 30, </w:t>
      </w:r>
      <w:r w:rsidRPr="00EC3C58">
        <w:rPr>
          <w:rFonts w:ascii="Arial" w:hAnsi="Arial" w:cs="Arial"/>
          <w:sz w:val="22"/>
          <w:szCs w:val="22"/>
          <w:highlight w:val="yellow"/>
        </w:rPr>
        <w:t>202</w:t>
      </w:r>
      <w:r w:rsidR="00EC3C58" w:rsidRPr="00EC3C58">
        <w:rPr>
          <w:rFonts w:ascii="Arial" w:hAnsi="Arial" w:cs="Arial"/>
          <w:sz w:val="22"/>
          <w:szCs w:val="22"/>
          <w:highlight w:val="yellow"/>
        </w:rPr>
        <w:t>3</w:t>
      </w:r>
      <w:r w:rsidRPr="00EC3C58">
        <w:rPr>
          <w:rFonts w:ascii="Arial" w:hAnsi="Arial" w:cs="Arial"/>
          <w:sz w:val="22"/>
          <w:szCs w:val="22"/>
        </w:rPr>
        <w:t xml:space="preserve">, for </w:t>
      </w:r>
      <w:r w:rsidRPr="00EC3C58">
        <w:rPr>
          <w:rFonts w:ascii="Arial" w:hAnsi="Arial" w:cs="Arial"/>
          <w:b/>
          <w:bCs/>
          <w:i/>
          <w:color w:val="C00000"/>
          <w:sz w:val="22"/>
          <w:szCs w:val="22"/>
        </w:rPr>
        <w:t>(list lease assets by major classes)</w:t>
      </w:r>
      <w:r w:rsidRPr="00EC3C58">
        <w:rPr>
          <w:rFonts w:ascii="Arial" w:hAnsi="Arial" w:cs="Arial"/>
          <w:sz w:val="22"/>
          <w:szCs w:val="22"/>
        </w:rPr>
        <w:t xml:space="preserve">. At June 30, </w:t>
      </w:r>
      <w:r w:rsidRPr="00EC3C58">
        <w:rPr>
          <w:rFonts w:ascii="Arial" w:hAnsi="Arial" w:cs="Arial"/>
          <w:sz w:val="22"/>
          <w:szCs w:val="22"/>
          <w:highlight w:val="yellow"/>
        </w:rPr>
        <w:t>202</w:t>
      </w:r>
      <w:r w:rsidR="00EC3C58" w:rsidRPr="00EC3C58">
        <w:rPr>
          <w:rFonts w:ascii="Arial" w:hAnsi="Arial" w:cs="Arial"/>
          <w:sz w:val="22"/>
          <w:szCs w:val="22"/>
          <w:highlight w:val="yellow"/>
        </w:rPr>
        <w:t>3</w:t>
      </w:r>
      <w:r w:rsidRPr="00EC3C58">
        <w:rPr>
          <w:rFonts w:ascii="Arial" w:hAnsi="Arial" w:cs="Arial"/>
          <w:sz w:val="22"/>
          <w:szCs w:val="22"/>
        </w:rPr>
        <w:t xml:space="preserve">, the District had made payments of $__________ to the lessors and had remaining contractual commitments with </w:t>
      </w:r>
      <w:r w:rsidRPr="00EC3C58">
        <w:rPr>
          <w:rFonts w:ascii="Arial" w:hAnsi="Arial" w:cs="Arial"/>
          <w:sz w:val="22"/>
          <w:szCs w:val="22"/>
        </w:rPr>
        <w:lastRenderedPageBreak/>
        <w:t xml:space="preserve">lessors of $__________, including the lease liabilities that will be recognized at the commencement of the lease terms. </w:t>
      </w:r>
      <w:r w:rsidRPr="00EC3C58">
        <w:rPr>
          <w:rFonts w:ascii="Arial" w:hAnsi="Arial" w:cs="Arial"/>
          <w:b/>
          <w:bCs/>
          <w:i/>
          <w:iCs/>
          <w:color w:val="C00000"/>
          <w:sz w:val="22"/>
          <w:szCs w:val="22"/>
        </w:rPr>
        <w:t>(GASB 87, paragraph 37 [g])</w:t>
      </w:r>
    </w:p>
    <w:p w14:paraId="69919A73" w14:textId="77777777" w:rsidR="00F50F27" w:rsidRDefault="00F50F27" w:rsidP="00F50F27">
      <w:pPr>
        <w:rPr>
          <w:highlight w:val="yellow"/>
        </w:rPr>
      </w:pPr>
    </w:p>
    <w:p w14:paraId="063BC8CD" w14:textId="37DB4CA9" w:rsidR="00F50F27" w:rsidRPr="00F50F27" w:rsidRDefault="00F50F27" w:rsidP="00F50F27">
      <w:pPr>
        <w:rPr>
          <w:rFonts w:ascii="Arial" w:hAnsi="Arial" w:cs="Arial"/>
          <w:i/>
          <w:iCs/>
          <w:color w:val="C00000"/>
          <w:sz w:val="22"/>
          <w:szCs w:val="22"/>
        </w:rPr>
      </w:pPr>
      <w:r w:rsidRPr="00F50F27">
        <w:rPr>
          <w:rFonts w:ascii="Arial" w:hAnsi="Arial" w:cs="Arial"/>
          <w:sz w:val="22"/>
          <w:szCs w:val="22"/>
          <w:highlight w:val="yellow"/>
        </w:rPr>
        <w:t xml:space="preserve">The </w:t>
      </w:r>
      <w:r>
        <w:rPr>
          <w:rFonts w:ascii="Arial" w:hAnsi="Arial" w:cs="Arial"/>
          <w:sz w:val="22"/>
          <w:szCs w:val="22"/>
          <w:highlight w:val="yellow"/>
        </w:rPr>
        <w:t>District</w:t>
      </w:r>
      <w:r w:rsidRPr="00F50F27">
        <w:rPr>
          <w:rFonts w:ascii="Arial" w:hAnsi="Arial" w:cs="Arial"/>
          <w:sz w:val="22"/>
          <w:szCs w:val="22"/>
          <w:highlight w:val="yellow"/>
        </w:rPr>
        <w:t xml:space="preserve"> had contractual commitments related to subscription-based information technology arrangements for which the subscription term had not yet commenced at June 30, 2023, for </w:t>
      </w:r>
      <w:r w:rsidRPr="00F50F27">
        <w:rPr>
          <w:rFonts w:ascii="Arial" w:hAnsi="Arial" w:cs="Arial"/>
          <w:b/>
          <w:bCs/>
          <w:i/>
          <w:color w:val="C00000"/>
          <w:sz w:val="22"/>
          <w:szCs w:val="22"/>
          <w:highlight w:val="yellow"/>
        </w:rPr>
        <w:t>(describe IT software and/or underlying IT assets)</w:t>
      </w:r>
      <w:r w:rsidRPr="00F50F27">
        <w:rPr>
          <w:rFonts w:ascii="Arial" w:hAnsi="Arial" w:cs="Arial"/>
          <w:sz w:val="22"/>
          <w:szCs w:val="22"/>
          <w:highlight w:val="yellow"/>
        </w:rPr>
        <w:t xml:space="preserve">. At June 30, 2023, the </w:t>
      </w:r>
      <w:r w:rsidR="00B622CE">
        <w:rPr>
          <w:rFonts w:ascii="Arial" w:hAnsi="Arial" w:cs="Arial"/>
          <w:sz w:val="22"/>
          <w:szCs w:val="22"/>
          <w:highlight w:val="yellow"/>
        </w:rPr>
        <w:t xml:space="preserve">District </w:t>
      </w:r>
      <w:r w:rsidRPr="00F50F27">
        <w:rPr>
          <w:rFonts w:ascii="Arial" w:hAnsi="Arial" w:cs="Arial"/>
          <w:sz w:val="22"/>
          <w:szCs w:val="22"/>
          <w:highlight w:val="yellow"/>
        </w:rPr>
        <w:t xml:space="preserve">had made payments of $__________ to the vendors and had remaining contractual commitments with vendors of $__________, including the subscription liabilities that will be recognized at the commencement of the subscription terms. </w:t>
      </w:r>
      <w:r w:rsidRPr="00F50F27">
        <w:rPr>
          <w:rFonts w:ascii="Arial" w:hAnsi="Arial" w:cs="Arial"/>
          <w:b/>
          <w:bCs/>
          <w:i/>
          <w:iCs/>
          <w:color w:val="C00000"/>
          <w:sz w:val="22"/>
          <w:szCs w:val="22"/>
          <w:highlight w:val="yellow"/>
        </w:rPr>
        <w:t>(GASB 96, paragraph 60 [f])</w:t>
      </w:r>
    </w:p>
    <w:p w14:paraId="42A31A7B" w14:textId="77777777" w:rsidR="00F50F27" w:rsidRDefault="00F50F27" w:rsidP="006D0D45">
      <w:pPr>
        <w:rPr>
          <w:rFonts w:ascii="Arial" w:hAnsi="Arial" w:cs="Arial"/>
          <w:i/>
          <w:iCs/>
          <w:color w:val="C00000"/>
          <w:sz w:val="22"/>
          <w:szCs w:val="22"/>
        </w:rPr>
      </w:pPr>
    </w:p>
    <w:p w14:paraId="700D67B9" w14:textId="5A7A2EC2" w:rsidR="00455C10" w:rsidRPr="003E53D3" w:rsidRDefault="00455C10" w:rsidP="001A0FA7">
      <w:pPr>
        <w:spacing w:after="180"/>
        <w:rPr>
          <w:rFonts w:ascii="Arial" w:hAnsi="Arial" w:cs="Arial"/>
          <w:b/>
          <w:i/>
          <w:color w:val="C00000"/>
          <w:sz w:val="22"/>
          <w:szCs w:val="24"/>
        </w:rPr>
      </w:pPr>
      <w:r w:rsidRPr="003E53D3">
        <w:rPr>
          <w:rFonts w:ascii="Arial" w:hAnsi="Arial" w:cs="Arial"/>
          <w:b/>
          <w:i/>
          <w:color w:val="C00000"/>
          <w:sz w:val="22"/>
          <w:szCs w:val="24"/>
        </w:rPr>
        <w:t>If the District had other significant commitments</w:t>
      </w:r>
      <w:r w:rsidR="00E4574D" w:rsidRPr="003E53D3">
        <w:rPr>
          <w:rFonts w:ascii="Arial" w:hAnsi="Arial" w:cs="Arial"/>
          <w:b/>
          <w:i/>
          <w:color w:val="C00000"/>
          <w:sz w:val="22"/>
          <w:szCs w:val="24"/>
        </w:rPr>
        <w:t>,</w:t>
      </w:r>
      <w:r w:rsidRPr="003E53D3">
        <w:rPr>
          <w:rFonts w:ascii="Arial" w:hAnsi="Arial" w:cs="Arial"/>
          <w:b/>
          <w:i/>
          <w:color w:val="C00000"/>
          <w:sz w:val="22"/>
          <w:szCs w:val="24"/>
        </w:rPr>
        <w:t xml:space="preserve"> provide a description of the commitment, dollar amounts</w:t>
      </w:r>
      <w:r w:rsidR="006E794D" w:rsidRPr="003E53D3">
        <w:rPr>
          <w:rFonts w:ascii="Arial" w:hAnsi="Arial" w:cs="Arial"/>
          <w:b/>
          <w:i/>
          <w:color w:val="C00000"/>
          <w:sz w:val="22"/>
          <w:szCs w:val="24"/>
        </w:rPr>
        <w:t>,</w:t>
      </w:r>
      <w:r w:rsidRPr="003E53D3">
        <w:rPr>
          <w:rFonts w:ascii="Arial" w:hAnsi="Arial" w:cs="Arial"/>
          <w:b/>
          <w:i/>
          <w:color w:val="C00000"/>
          <w:sz w:val="22"/>
          <w:szCs w:val="24"/>
        </w:rPr>
        <w:t xml:space="preserve"> basic terms of the commitment </w:t>
      </w:r>
      <w:r w:rsidR="00243482" w:rsidRPr="003E53D3">
        <w:rPr>
          <w:rFonts w:ascii="Arial" w:hAnsi="Arial" w:cs="Arial"/>
          <w:b/>
          <w:i/>
          <w:color w:val="C00000"/>
          <w:sz w:val="22"/>
          <w:szCs w:val="24"/>
        </w:rPr>
        <w:t>(</w:t>
      </w:r>
      <w:r w:rsidRPr="003E53D3">
        <w:rPr>
          <w:rFonts w:ascii="Arial" w:hAnsi="Arial" w:cs="Arial"/>
          <w:b/>
          <w:i/>
          <w:color w:val="C00000"/>
          <w:sz w:val="22"/>
          <w:szCs w:val="24"/>
        </w:rPr>
        <w:t>including amounts spent to date and amounts remaining under the commitment</w:t>
      </w:r>
      <w:r w:rsidR="00243482" w:rsidRPr="003E53D3">
        <w:rPr>
          <w:rFonts w:ascii="Arial" w:hAnsi="Arial" w:cs="Arial"/>
          <w:b/>
          <w:i/>
          <w:color w:val="C00000"/>
          <w:sz w:val="22"/>
          <w:szCs w:val="24"/>
        </w:rPr>
        <w:t>)</w:t>
      </w:r>
      <w:r w:rsidR="00AE4140" w:rsidRPr="003E53D3">
        <w:rPr>
          <w:rFonts w:ascii="Arial" w:hAnsi="Arial" w:cs="Arial"/>
          <w:b/>
          <w:i/>
          <w:color w:val="C00000"/>
          <w:sz w:val="22"/>
          <w:szCs w:val="24"/>
        </w:rPr>
        <w:t>,</w:t>
      </w:r>
      <w:r w:rsidRPr="003E53D3">
        <w:rPr>
          <w:rFonts w:ascii="Arial" w:hAnsi="Arial" w:cs="Arial"/>
          <w:b/>
          <w:i/>
          <w:color w:val="C00000"/>
          <w:sz w:val="22"/>
          <w:szCs w:val="24"/>
        </w:rPr>
        <w:t xml:space="preserve"> and source of payment.</w:t>
      </w:r>
    </w:p>
    <w:p w14:paraId="700D67BA" w14:textId="2DF6AEB1"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Restricted </w:t>
      </w:r>
      <w:r w:rsidR="00054731" w:rsidRPr="003E53D3">
        <w:rPr>
          <w:rFonts w:cs="Arial"/>
          <w:b/>
          <w:sz w:val="22"/>
          <w:szCs w:val="24"/>
        </w:rPr>
        <w:t>a</w:t>
      </w:r>
      <w:r w:rsidRPr="003E53D3">
        <w:rPr>
          <w:rFonts w:cs="Arial"/>
          <w:b/>
          <w:sz w:val="22"/>
          <w:szCs w:val="24"/>
        </w:rPr>
        <w:t>ssets</w:t>
      </w:r>
    </w:p>
    <w:p w14:paraId="700D67BB" w14:textId="5228EC14" w:rsidR="00F97DA6" w:rsidRPr="003E53D3" w:rsidRDefault="00A3699A" w:rsidP="001A0FA7">
      <w:pPr>
        <w:pStyle w:val="NoSpacing"/>
        <w:spacing w:after="180"/>
        <w:rPr>
          <w:rFonts w:ascii="Arial" w:hAnsi="Arial" w:cs="Arial"/>
          <w:b/>
          <w:i/>
          <w:color w:val="C00000"/>
          <w:szCs w:val="24"/>
        </w:rPr>
      </w:pPr>
      <w:r w:rsidRPr="003E53D3">
        <w:rPr>
          <w:rFonts w:ascii="Arial" w:hAnsi="Arial" w:cs="Arial"/>
          <w:b/>
          <w:i/>
          <w:color w:val="C00000"/>
          <w:szCs w:val="24"/>
        </w:rPr>
        <w:t>If restricted assets</w:t>
      </w:r>
      <w:r w:rsidR="00E4574D" w:rsidRPr="003E53D3">
        <w:rPr>
          <w:rFonts w:ascii="Arial" w:hAnsi="Arial" w:cs="Arial"/>
          <w:b/>
          <w:i/>
          <w:color w:val="C00000"/>
          <w:szCs w:val="24"/>
        </w:rPr>
        <w:t>’ nature and purpose are</w:t>
      </w:r>
      <w:r w:rsidRPr="003E53D3">
        <w:rPr>
          <w:rFonts w:ascii="Arial" w:hAnsi="Arial" w:cs="Arial"/>
          <w:b/>
          <w:i/>
          <w:color w:val="C00000"/>
          <w:szCs w:val="24"/>
        </w:rPr>
        <w:t xml:space="preserve"> obscured by aggregation or otherwise not sufficiently explained in the financial statements, provide that information here.</w:t>
      </w:r>
      <w:r w:rsidR="00F97DA6" w:rsidRPr="003E53D3">
        <w:rPr>
          <w:rFonts w:ascii="Arial" w:hAnsi="Arial" w:cs="Arial"/>
          <w:b/>
          <w:i/>
          <w:color w:val="C00000"/>
          <w:szCs w:val="24"/>
        </w:rPr>
        <w:t xml:space="preserve"> </w:t>
      </w:r>
    </w:p>
    <w:p w14:paraId="700D67BE" w14:textId="30830A2F"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Short-</w:t>
      </w:r>
      <w:r w:rsidR="00054731" w:rsidRPr="003E53D3">
        <w:rPr>
          <w:rFonts w:cs="Arial"/>
          <w:b/>
          <w:sz w:val="22"/>
          <w:szCs w:val="24"/>
        </w:rPr>
        <w:t>term liabilities</w:t>
      </w:r>
    </w:p>
    <w:p w14:paraId="700D67BF" w14:textId="7BD94189" w:rsidR="00A3699A" w:rsidRPr="003E53D3" w:rsidRDefault="00A3699A" w:rsidP="001A0FA7">
      <w:pPr>
        <w:pStyle w:val="NoSpacing"/>
        <w:spacing w:after="180"/>
        <w:rPr>
          <w:rFonts w:ascii="Arial" w:hAnsi="Arial" w:cs="Arial"/>
          <w:b/>
          <w:i/>
          <w:szCs w:val="24"/>
        </w:rPr>
      </w:pPr>
      <w:r w:rsidRPr="003E53D3">
        <w:rPr>
          <w:rFonts w:ascii="Arial" w:hAnsi="Arial" w:cs="Arial"/>
          <w:b/>
          <w:szCs w:val="24"/>
        </w:rPr>
        <w:t>Payables—</w:t>
      </w:r>
      <w:r w:rsidR="00CE3F1D" w:rsidRPr="003E53D3">
        <w:rPr>
          <w:rFonts w:ascii="Arial" w:hAnsi="Arial" w:cs="Arial"/>
          <w:b/>
          <w:i/>
          <w:color w:val="C00000"/>
          <w:szCs w:val="24"/>
        </w:rPr>
        <w:t>If</w:t>
      </w:r>
      <w:r w:rsidRPr="003E53D3">
        <w:rPr>
          <w:rFonts w:ascii="Arial" w:hAnsi="Arial" w:cs="Arial"/>
          <w:b/>
          <w:i/>
          <w:color w:val="C00000"/>
          <w:szCs w:val="24"/>
        </w:rPr>
        <w:t xml:space="preserve"> the District had significant individual payable accounts whose nature is obscured by aggregation, provide details about those accounts here. See </w:t>
      </w:r>
      <w:r w:rsidR="00932DAE" w:rsidRPr="003E53D3">
        <w:rPr>
          <w:rFonts w:ascii="Arial" w:hAnsi="Arial" w:cs="Arial"/>
          <w:b/>
          <w:i/>
          <w:color w:val="C00000"/>
          <w:szCs w:val="24"/>
        </w:rPr>
        <w:t>GASB Statement No.</w:t>
      </w:r>
      <w:r w:rsidRPr="003E53D3">
        <w:rPr>
          <w:rFonts w:ascii="Arial" w:hAnsi="Arial" w:cs="Arial"/>
          <w:b/>
          <w:i/>
          <w:color w:val="C00000"/>
          <w:szCs w:val="24"/>
        </w:rPr>
        <w:t xml:space="preserve"> 38, </w:t>
      </w:r>
      <w:r w:rsidR="001455CE" w:rsidRPr="003E53D3">
        <w:rPr>
          <w:rFonts w:ascii="Arial" w:hAnsi="Arial" w:cs="Arial"/>
          <w:b/>
          <w:i/>
          <w:color w:val="C00000"/>
          <w:szCs w:val="24"/>
        </w:rPr>
        <w:t xml:space="preserve">paragraph </w:t>
      </w:r>
      <w:r w:rsidRPr="003E53D3">
        <w:rPr>
          <w:rFonts w:ascii="Arial" w:hAnsi="Arial" w:cs="Arial"/>
          <w:b/>
          <w:i/>
          <w:color w:val="C00000"/>
          <w:szCs w:val="24"/>
        </w:rPr>
        <w:t>13.</w:t>
      </w:r>
    </w:p>
    <w:p w14:paraId="2E6A6CBA" w14:textId="4B81105F" w:rsidR="00752D43" w:rsidRPr="00534620" w:rsidRDefault="00A3699A" w:rsidP="001A0FA7">
      <w:pPr>
        <w:pStyle w:val="NoSpacing"/>
        <w:spacing w:after="180"/>
        <w:rPr>
          <w:rFonts w:ascii="Arial" w:hAnsi="Arial" w:cs="Arial"/>
          <w:b/>
          <w:i/>
          <w:color w:val="C00000"/>
        </w:rPr>
      </w:pPr>
      <w:r w:rsidRPr="003E53D3">
        <w:rPr>
          <w:rFonts w:ascii="Arial" w:hAnsi="Arial" w:cs="Arial"/>
          <w:b/>
          <w:szCs w:val="24"/>
        </w:rPr>
        <w:t>Short-term debt—</w:t>
      </w:r>
      <w:r w:rsidRPr="003E53D3">
        <w:rPr>
          <w:rFonts w:ascii="Arial" w:hAnsi="Arial" w:cs="Arial"/>
          <w:b/>
          <w:i/>
          <w:color w:val="C00000"/>
          <w:szCs w:val="24"/>
        </w:rPr>
        <w:t xml:space="preserve">If the District had short-term debt </w:t>
      </w:r>
      <w:r w:rsidR="00816690" w:rsidRPr="003E53D3">
        <w:rPr>
          <w:rFonts w:ascii="Arial" w:hAnsi="Arial" w:cs="Arial"/>
          <w:b/>
          <w:i/>
          <w:color w:val="C00000"/>
          <w:szCs w:val="24"/>
        </w:rPr>
        <w:t>(e.g.</w:t>
      </w:r>
      <w:r w:rsidR="00EF5294" w:rsidRPr="003E53D3">
        <w:rPr>
          <w:rFonts w:ascii="Arial" w:hAnsi="Arial" w:cs="Arial"/>
          <w:b/>
          <w:i/>
          <w:color w:val="C00000"/>
          <w:szCs w:val="24"/>
        </w:rPr>
        <w:t>, anticipation notes and</w:t>
      </w:r>
      <w:r w:rsidR="00816690" w:rsidRPr="003E53D3">
        <w:rPr>
          <w:rFonts w:ascii="Arial" w:hAnsi="Arial" w:cs="Arial"/>
          <w:b/>
          <w:i/>
          <w:color w:val="C00000"/>
          <w:szCs w:val="24"/>
        </w:rPr>
        <w:t xml:space="preserve"> lines of credit) </w:t>
      </w:r>
      <w:r w:rsidR="00EF5294" w:rsidRPr="003E53D3">
        <w:rPr>
          <w:rFonts w:ascii="Arial" w:hAnsi="Arial" w:cs="Arial"/>
          <w:b/>
          <w:i/>
          <w:color w:val="C00000"/>
          <w:szCs w:val="24"/>
        </w:rPr>
        <w:t>activity</w:t>
      </w:r>
      <w:r w:rsidR="00816690" w:rsidRPr="003E53D3">
        <w:rPr>
          <w:rFonts w:ascii="Arial" w:hAnsi="Arial" w:cs="Arial"/>
          <w:b/>
          <w:i/>
          <w:color w:val="C00000"/>
          <w:szCs w:val="24"/>
        </w:rPr>
        <w:t xml:space="preserve"> </w:t>
      </w:r>
      <w:r w:rsidRPr="003E53D3">
        <w:rPr>
          <w:rFonts w:ascii="Arial" w:hAnsi="Arial" w:cs="Arial"/>
          <w:b/>
          <w:i/>
          <w:color w:val="C00000"/>
          <w:szCs w:val="24"/>
        </w:rPr>
        <w:t>during the year, even if no short-term debt is outstanding at year</w:t>
      </w:r>
      <w:r w:rsidR="00E4574D" w:rsidRPr="003E53D3">
        <w:rPr>
          <w:rFonts w:ascii="Arial" w:hAnsi="Arial" w:cs="Arial"/>
          <w:b/>
          <w:i/>
          <w:color w:val="C00000"/>
          <w:szCs w:val="24"/>
        </w:rPr>
        <w:t>-</w:t>
      </w:r>
      <w:r w:rsidRPr="003E53D3">
        <w:rPr>
          <w:rFonts w:ascii="Arial" w:hAnsi="Arial" w:cs="Arial"/>
          <w:b/>
          <w:i/>
          <w:color w:val="C00000"/>
          <w:szCs w:val="24"/>
        </w:rPr>
        <w:t>end, the District should explain why the debt was issued and present a schedule of changes that discloses beginning and ending balances as well as increases and decreases.</w:t>
      </w:r>
      <w:r w:rsidR="00A01E75" w:rsidRPr="003E53D3">
        <w:rPr>
          <w:rFonts w:ascii="Arial" w:hAnsi="Arial" w:cs="Arial"/>
          <w:b/>
          <w:i/>
          <w:color w:val="C00000"/>
          <w:szCs w:val="24"/>
        </w:rPr>
        <w:t xml:space="preserve"> </w:t>
      </w:r>
      <w:r w:rsidRPr="003E53D3">
        <w:rPr>
          <w:rFonts w:ascii="Arial" w:hAnsi="Arial" w:cs="Arial"/>
          <w:b/>
          <w:i/>
          <w:color w:val="C00000"/>
          <w:szCs w:val="24"/>
        </w:rPr>
        <w:t xml:space="preserve">See </w:t>
      </w:r>
      <w:r w:rsidR="00932DAE" w:rsidRPr="003E53D3">
        <w:rPr>
          <w:rFonts w:ascii="Arial" w:hAnsi="Arial" w:cs="Arial"/>
          <w:b/>
          <w:i/>
          <w:color w:val="C00000"/>
          <w:szCs w:val="24"/>
        </w:rPr>
        <w:t>GASB Statement No.</w:t>
      </w:r>
      <w:r w:rsidRPr="003E53D3">
        <w:rPr>
          <w:rFonts w:ascii="Arial" w:hAnsi="Arial" w:cs="Arial"/>
          <w:b/>
          <w:i/>
          <w:color w:val="C00000"/>
          <w:szCs w:val="24"/>
        </w:rPr>
        <w:t xml:space="preserve"> 38</w:t>
      </w:r>
      <w:r w:rsidR="007D065C" w:rsidRPr="003E53D3">
        <w:rPr>
          <w:rFonts w:ascii="Arial" w:hAnsi="Arial" w:cs="Arial"/>
          <w:b/>
          <w:i/>
          <w:color w:val="C00000"/>
          <w:szCs w:val="24"/>
        </w:rPr>
        <w:t>,</w:t>
      </w:r>
      <w:r w:rsidRPr="003E53D3">
        <w:rPr>
          <w:rFonts w:ascii="Arial" w:hAnsi="Arial" w:cs="Arial"/>
          <w:b/>
          <w:i/>
          <w:color w:val="C00000"/>
          <w:szCs w:val="24"/>
        </w:rPr>
        <w:t xml:space="preserve"> </w:t>
      </w:r>
      <w:r w:rsidR="001455CE" w:rsidRPr="00534620">
        <w:rPr>
          <w:rFonts w:ascii="Arial" w:hAnsi="Arial" w:cs="Arial"/>
          <w:b/>
          <w:i/>
          <w:color w:val="C00000"/>
          <w:szCs w:val="24"/>
        </w:rPr>
        <w:t xml:space="preserve">paragraph </w:t>
      </w:r>
      <w:r w:rsidR="00752D43" w:rsidRPr="00534620">
        <w:rPr>
          <w:rFonts w:ascii="Arial" w:hAnsi="Arial" w:cs="Arial"/>
          <w:b/>
          <w:i/>
          <w:color w:val="C00000"/>
          <w:szCs w:val="24"/>
        </w:rPr>
        <w:t>12</w:t>
      </w:r>
      <w:r w:rsidR="00752D43" w:rsidRPr="00534620">
        <w:rPr>
          <w:rFonts w:ascii="Arial" w:hAnsi="Arial" w:cs="Arial"/>
          <w:b/>
          <w:i/>
          <w:color w:val="C00000"/>
        </w:rPr>
        <w:t>, as amended by GASB Statement No. 88, paragraphs 4 and 6. The District should also disclose summarized information about assets pledged as collateral for the debt and terms specified in the debt agreement related to significant (1) events of default with finance-related consequences, (2) termination events with finance-related consequences, and (3) subjective acceleration clauses. See GASB Statement No. 88, paragraph 5.</w:t>
      </w:r>
    </w:p>
    <w:p w14:paraId="700D67C1" w14:textId="2192D7DB"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lastRenderedPageBreak/>
        <w:t>Note _ -</w:t>
      </w:r>
      <w:r w:rsidRPr="003E53D3">
        <w:rPr>
          <w:rFonts w:cs="Arial"/>
          <w:b/>
          <w:sz w:val="22"/>
          <w:szCs w:val="24"/>
        </w:rPr>
        <w:tab/>
        <w:t>Long-</w:t>
      </w:r>
      <w:r w:rsidR="00054731" w:rsidRPr="003E53D3">
        <w:rPr>
          <w:rFonts w:cs="Arial"/>
          <w:b/>
          <w:sz w:val="22"/>
          <w:szCs w:val="24"/>
        </w:rPr>
        <w:t>term li</w:t>
      </w:r>
      <w:r w:rsidRPr="003E53D3">
        <w:rPr>
          <w:rFonts w:cs="Arial"/>
          <w:b/>
          <w:sz w:val="22"/>
          <w:szCs w:val="24"/>
        </w:rPr>
        <w:t>abilities</w:t>
      </w:r>
    </w:p>
    <w:p w14:paraId="700D67C2" w14:textId="15C7F8AF" w:rsidR="00A3699A" w:rsidRPr="003E53D3" w:rsidRDefault="00A3699A" w:rsidP="001A0FA7">
      <w:pPr>
        <w:pStyle w:val="Header"/>
        <w:keepNext/>
        <w:keepLines/>
        <w:tabs>
          <w:tab w:val="clear" w:pos="4320"/>
          <w:tab w:val="clear" w:pos="8640"/>
        </w:tabs>
        <w:spacing w:before="120" w:after="240"/>
        <w:rPr>
          <w:rFonts w:ascii="Arial" w:hAnsi="Arial" w:cs="Arial"/>
          <w:b/>
          <w:bCs/>
          <w:i/>
          <w:iCs/>
          <w:sz w:val="22"/>
          <w:szCs w:val="24"/>
        </w:rPr>
      </w:pPr>
      <w:r w:rsidRPr="003E53D3">
        <w:rPr>
          <w:rFonts w:ascii="Arial" w:hAnsi="Arial" w:cs="Arial"/>
          <w:sz w:val="22"/>
          <w:szCs w:val="24"/>
        </w:rPr>
        <w:t>The following schedule details the District’s long-term liability and obligation activity for the year ended June</w:t>
      </w:r>
      <w:r w:rsidR="00332C7A" w:rsidRPr="003E53D3">
        <w:rPr>
          <w:rFonts w:ascii="Arial" w:hAnsi="Arial" w:cs="Arial"/>
          <w:sz w:val="22"/>
          <w:szCs w:val="24"/>
        </w:rPr>
        <w:t> </w:t>
      </w:r>
      <w:r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534620">
        <w:rPr>
          <w:rFonts w:ascii="Arial" w:hAnsi="Arial" w:cs="Arial"/>
          <w:sz w:val="22"/>
          <w:szCs w:val="24"/>
          <w:highlight w:val="yellow"/>
        </w:rPr>
        <w:t>2</w:t>
      </w:r>
      <w:r w:rsidR="00B622CE">
        <w:rPr>
          <w:rFonts w:ascii="Arial" w:hAnsi="Arial" w:cs="Arial"/>
          <w:sz w:val="22"/>
          <w:szCs w:val="24"/>
          <w:highlight w:val="yellow"/>
        </w:rPr>
        <w:t>3</w:t>
      </w:r>
      <w:r w:rsidR="009E7103" w:rsidRPr="003E53D3">
        <w:rPr>
          <w:rFonts w:ascii="Arial" w:hAnsi="Arial"/>
          <w:sz w:val="22"/>
          <w:highlight w:val="yellow"/>
        </w:rPr>
        <w:t>:</w:t>
      </w:r>
    </w:p>
    <w:tbl>
      <w:tblPr>
        <w:tblW w:w="9540" w:type="dxa"/>
        <w:jc w:val="center"/>
        <w:tblLayout w:type="fixed"/>
        <w:tblCellMar>
          <w:left w:w="0" w:type="dxa"/>
          <w:right w:w="0" w:type="dxa"/>
        </w:tblCellMar>
        <w:tblLook w:val="0040" w:firstRow="0" w:lastRow="1" w:firstColumn="0" w:lastColumn="0" w:noHBand="0" w:noVBand="0"/>
      </w:tblPr>
      <w:tblGrid>
        <w:gridCol w:w="3150"/>
        <w:gridCol w:w="1080"/>
        <w:gridCol w:w="90"/>
        <w:gridCol w:w="1170"/>
        <w:gridCol w:w="90"/>
        <w:gridCol w:w="1260"/>
        <w:gridCol w:w="90"/>
        <w:gridCol w:w="1260"/>
        <w:gridCol w:w="90"/>
        <w:gridCol w:w="1260"/>
      </w:tblGrid>
      <w:tr w:rsidR="00A3699A" w:rsidRPr="00934BA6" w14:paraId="700D67CF" w14:textId="77777777" w:rsidTr="00E548A9">
        <w:trPr>
          <w:tblHeader/>
          <w:jc w:val="center"/>
        </w:trPr>
        <w:tc>
          <w:tcPr>
            <w:tcW w:w="3150" w:type="dxa"/>
            <w:vAlign w:val="bottom"/>
          </w:tcPr>
          <w:p w14:paraId="700D67C3"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080" w:type="dxa"/>
            <w:tcBorders>
              <w:bottom w:val="single" w:sz="12" w:space="0" w:color="auto"/>
            </w:tcBorders>
            <w:vAlign w:val="bottom"/>
          </w:tcPr>
          <w:p w14:paraId="700D67C4"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Balance</w:t>
            </w:r>
          </w:p>
          <w:p w14:paraId="0AFD7A39" w14:textId="03E210BE" w:rsidR="002C2488" w:rsidRDefault="00A3699A" w:rsidP="00CD27D3">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 xml:space="preserve">July 1, </w:t>
            </w:r>
            <w:r w:rsidR="007F6576" w:rsidRPr="00934BA6">
              <w:rPr>
                <w:rFonts w:ascii="Arial" w:hAnsi="Arial" w:cs="Arial"/>
                <w:b/>
                <w:bCs/>
                <w:sz w:val="18"/>
                <w:szCs w:val="18"/>
                <w:highlight w:val="yellow"/>
              </w:rPr>
              <w:t>20</w:t>
            </w:r>
            <w:r w:rsidR="00DB5778" w:rsidRPr="00DB5778">
              <w:rPr>
                <w:rFonts w:ascii="Arial" w:hAnsi="Arial" w:cs="Arial"/>
                <w:b/>
                <w:bCs/>
                <w:sz w:val="18"/>
                <w:szCs w:val="18"/>
                <w:highlight w:val="yellow"/>
              </w:rPr>
              <w:t>2</w:t>
            </w:r>
            <w:r w:rsidR="00B622CE">
              <w:rPr>
                <w:rFonts w:ascii="Arial" w:hAnsi="Arial" w:cs="Arial"/>
                <w:b/>
                <w:bCs/>
                <w:sz w:val="18"/>
                <w:szCs w:val="18"/>
                <w:highlight w:val="yellow"/>
              </w:rPr>
              <w:t>2</w:t>
            </w:r>
          </w:p>
          <w:p w14:paraId="700D67C5" w14:textId="5611FC00" w:rsidR="00A3699A" w:rsidRPr="00934BA6" w:rsidRDefault="002C2488" w:rsidP="00CD27D3">
            <w:pPr>
              <w:pStyle w:val="Header"/>
              <w:keepNext/>
              <w:keepLines/>
              <w:tabs>
                <w:tab w:val="clear" w:pos="4320"/>
                <w:tab w:val="clear" w:pos="8640"/>
              </w:tabs>
              <w:jc w:val="center"/>
              <w:rPr>
                <w:rFonts w:ascii="Arial" w:hAnsi="Arial" w:cs="Arial"/>
                <w:b/>
                <w:bCs/>
                <w:sz w:val="18"/>
                <w:szCs w:val="18"/>
              </w:rPr>
            </w:pPr>
            <w:r w:rsidRPr="002C2488">
              <w:rPr>
                <w:rFonts w:ascii="Arial" w:hAnsi="Arial" w:cs="Arial"/>
                <w:b/>
                <w:bCs/>
                <w:sz w:val="18"/>
                <w:szCs w:val="18"/>
                <w:highlight w:val="yellow"/>
              </w:rPr>
              <w:t>(restated)</w:t>
            </w:r>
          </w:p>
        </w:tc>
        <w:tc>
          <w:tcPr>
            <w:tcW w:w="90" w:type="dxa"/>
            <w:vAlign w:val="bottom"/>
          </w:tcPr>
          <w:p w14:paraId="700D67C6"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170" w:type="dxa"/>
            <w:tcBorders>
              <w:bottom w:val="single" w:sz="12" w:space="0" w:color="auto"/>
            </w:tcBorders>
            <w:vAlign w:val="bottom"/>
          </w:tcPr>
          <w:p w14:paraId="700D67C7"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Additions</w:t>
            </w:r>
          </w:p>
        </w:tc>
        <w:tc>
          <w:tcPr>
            <w:tcW w:w="90" w:type="dxa"/>
            <w:vAlign w:val="bottom"/>
          </w:tcPr>
          <w:p w14:paraId="700D67C8"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260" w:type="dxa"/>
            <w:tcBorders>
              <w:bottom w:val="single" w:sz="12" w:space="0" w:color="auto"/>
            </w:tcBorders>
            <w:vAlign w:val="bottom"/>
          </w:tcPr>
          <w:p w14:paraId="700D67C9"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Reductions</w:t>
            </w:r>
          </w:p>
        </w:tc>
        <w:tc>
          <w:tcPr>
            <w:tcW w:w="90" w:type="dxa"/>
            <w:vAlign w:val="bottom"/>
          </w:tcPr>
          <w:p w14:paraId="700D67CA"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260" w:type="dxa"/>
            <w:tcBorders>
              <w:bottom w:val="single" w:sz="12" w:space="0" w:color="auto"/>
            </w:tcBorders>
            <w:vAlign w:val="bottom"/>
          </w:tcPr>
          <w:p w14:paraId="700D67CB"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Balance</w:t>
            </w:r>
          </w:p>
          <w:p w14:paraId="700D67CC" w14:textId="789DC42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 xml:space="preserve">June 30, </w:t>
            </w:r>
            <w:r w:rsidR="008B661C" w:rsidRPr="00934BA6">
              <w:rPr>
                <w:rFonts w:ascii="Arial" w:hAnsi="Arial" w:cs="Arial"/>
                <w:b/>
                <w:bCs/>
                <w:sz w:val="18"/>
                <w:szCs w:val="18"/>
                <w:highlight w:val="yellow"/>
              </w:rPr>
              <w:t>20</w:t>
            </w:r>
            <w:r w:rsidR="00F819BA">
              <w:rPr>
                <w:rFonts w:ascii="Arial" w:hAnsi="Arial" w:cs="Arial"/>
                <w:b/>
                <w:bCs/>
                <w:sz w:val="18"/>
                <w:szCs w:val="18"/>
                <w:highlight w:val="yellow"/>
              </w:rPr>
              <w:t>2</w:t>
            </w:r>
            <w:r w:rsidR="00B622CE">
              <w:rPr>
                <w:rFonts w:ascii="Arial" w:hAnsi="Arial" w:cs="Arial"/>
                <w:b/>
                <w:bCs/>
                <w:sz w:val="18"/>
                <w:szCs w:val="18"/>
                <w:highlight w:val="yellow"/>
              </w:rPr>
              <w:t>3</w:t>
            </w:r>
          </w:p>
        </w:tc>
        <w:tc>
          <w:tcPr>
            <w:tcW w:w="90" w:type="dxa"/>
            <w:vAlign w:val="bottom"/>
          </w:tcPr>
          <w:p w14:paraId="700D67CD"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260" w:type="dxa"/>
            <w:tcBorders>
              <w:bottom w:val="single" w:sz="12" w:space="0" w:color="auto"/>
            </w:tcBorders>
            <w:vAlign w:val="bottom"/>
          </w:tcPr>
          <w:p w14:paraId="700D67CE" w14:textId="77777777" w:rsidR="00A3699A" w:rsidRPr="00934BA6" w:rsidRDefault="0091385D"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Due within 1</w:t>
            </w:r>
            <w:r w:rsidR="007366D2" w:rsidRPr="00934BA6">
              <w:rPr>
                <w:rFonts w:ascii="Arial" w:hAnsi="Arial" w:cs="Arial"/>
                <w:b/>
                <w:bCs/>
                <w:sz w:val="18"/>
                <w:szCs w:val="18"/>
              </w:rPr>
              <w:t> </w:t>
            </w:r>
            <w:r w:rsidR="00A3699A" w:rsidRPr="00934BA6">
              <w:rPr>
                <w:rFonts w:ascii="Arial" w:hAnsi="Arial" w:cs="Arial"/>
                <w:b/>
                <w:bCs/>
                <w:sz w:val="18"/>
                <w:szCs w:val="18"/>
              </w:rPr>
              <w:t>year</w:t>
            </w:r>
          </w:p>
        </w:tc>
      </w:tr>
      <w:tr w:rsidR="00A3699A" w:rsidRPr="00934BA6" w14:paraId="700D67DA" w14:textId="77777777" w:rsidTr="00E548A9">
        <w:trPr>
          <w:jc w:val="center"/>
        </w:trPr>
        <w:tc>
          <w:tcPr>
            <w:tcW w:w="3150" w:type="dxa"/>
            <w:vAlign w:val="bottom"/>
          </w:tcPr>
          <w:p w14:paraId="700D67D0" w14:textId="77777777" w:rsidR="00A3699A" w:rsidRPr="00934BA6" w:rsidRDefault="00A3699A" w:rsidP="0063004C">
            <w:pPr>
              <w:pStyle w:val="Header"/>
              <w:keepNext/>
              <w:keepLines/>
              <w:tabs>
                <w:tab w:val="clear" w:pos="4320"/>
                <w:tab w:val="clear" w:pos="8640"/>
                <w:tab w:val="left" w:pos="288"/>
              </w:tabs>
              <w:rPr>
                <w:rFonts w:ascii="Arial" w:hAnsi="Arial" w:cs="Arial"/>
                <w:b/>
                <w:bCs/>
                <w:sz w:val="18"/>
                <w:szCs w:val="18"/>
              </w:rPr>
            </w:pPr>
            <w:r w:rsidRPr="00934BA6">
              <w:rPr>
                <w:rFonts w:ascii="Arial" w:hAnsi="Arial" w:cs="Arial"/>
                <w:b/>
                <w:bCs/>
                <w:sz w:val="18"/>
                <w:szCs w:val="18"/>
              </w:rPr>
              <w:t>Governmental activities</w:t>
            </w:r>
          </w:p>
        </w:tc>
        <w:tc>
          <w:tcPr>
            <w:tcW w:w="1080" w:type="dxa"/>
            <w:tcBorders>
              <w:top w:val="single" w:sz="12" w:space="0" w:color="auto"/>
            </w:tcBorders>
          </w:tcPr>
          <w:p w14:paraId="700D67D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2"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12" w:space="0" w:color="auto"/>
            </w:tcBorders>
          </w:tcPr>
          <w:p w14:paraId="700D67D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12" w:space="0" w:color="auto"/>
            </w:tcBorders>
          </w:tcPr>
          <w:p w14:paraId="700D67D5"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6"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12" w:space="0" w:color="auto"/>
            </w:tcBorders>
          </w:tcPr>
          <w:p w14:paraId="700D67D7"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8"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12" w:space="0" w:color="auto"/>
            </w:tcBorders>
          </w:tcPr>
          <w:p w14:paraId="700D67D9"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7E5" w14:textId="77777777" w:rsidTr="00E548A9">
        <w:trPr>
          <w:jc w:val="center"/>
        </w:trPr>
        <w:tc>
          <w:tcPr>
            <w:tcW w:w="3150" w:type="dxa"/>
            <w:vAlign w:val="bottom"/>
          </w:tcPr>
          <w:p w14:paraId="700D67DB" w14:textId="77777777" w:rsidR="00A3699A" w:rsidRPr="00934BA6" w:rsidRDefault="000B64E2"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7F625A" w:rsidRPr="00934BA6">
              <w:rPr>
                <w:rFonts w:ascii="Arial" w:hAnsi="Arial" w:cs="Arial"/>
                <w:sz w:val="18"/>
                <w:szCs w:val="18"/>
              </w:rPr>
              <w:t xml:space="preserve">General obligation </w:t>
            </w:r>
            <w:r w:rsidR="00B9251E" w:rsidRPr="00934BA6">
              <w:rPr>
                <w:rFonts w:ascii="Arial" w:hAnsi="Arial" w:cs="Arial"/>
                <w:sz w:val="18"/>
                <w:szCs w:val="18"/>
              </w:rPr>
              <w:t xml:space="preserve">bonds </w:t>
            </w:r>
            <w:r w:rsidR="00A3699A" w:rsidRPr="00934BA6">
              <w:rPr>
                <w:rFonts w:ascii="Arial" w:hAnsi="Arial" w:cs="Arial"/>
                <w:sz w:val="18"/>
                <w:szCs w:val="18"/>
              </w:rPr>
              <w:t>payable</w:t>
            </w:r>
          </w:p>
        </w:tc>
        <w:tc>
          <w:tcPr>
            <w:tcW w:w="1080" w:type="dxa"/>
          </w:tcPr>
          <w:p w14:paraId="700D67DC"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D"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7D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7E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E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7E2"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E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7E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F81947" w14:paraId="700D67FB" w14:textId="77777777" w:rsidTr="00E548A9">
        <w:trPr>
          <w:jc w:val="center"/>
        </w:trPr>
        <w:tc>
          <w:tcPr>
            <w:tcW w:w="3150" w:type="dxa"/>
            <w:vAlign w:val="bottom"/>
          </w:tcPr>
          <w:p w14:paraId="700D67F1" w14:textId="2480CE64" w:rsidR="00A3699A" w:rsidRPr="00934BA6" w:rsidRDefault="00DD0F65" w:rsidP="00F81947">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6E2157" w:rsidRPr="00934BA6">
              <w:rPr>
                <w:rFonts w:ascii="Arial" w:hAnsi="Arial" w:cs="Arial"/>
                <w:sz w:val="18"/>
                <w:szCs w:val="18"/>
              </w:rPr>
              <w:t>Discounts/premiums</w:t>
            </w:r>
          </w:p>
        </w:tc>
        <w:tc>
          <w:tcPr>
            <w:tcW w:w="1080" w:type="dxa"/>
            <w:tcBorders>
              <w:bottom w:val="single" w:sz="4" w:space="0" w:color="auto"/>
            </w:tcBorders>
          </w:tcPr>
          <w:p w14:paraId="700D67F2"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90" w:type="dxa"/>
          </w:tcPr>
          <w:p w14:paraId="700D67F3"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1170" w:type="dxa"/>
            <w:tcBorders>
              <w:bottom w:val="single" w:sz="4" w:space="0" w:color="auto"/>
            </w:tcBorders>
          </w:tcPr>
          <w:p w14:paraId="700D67F4"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90" w:type="dxa"/>
          </w:tcPr>
          <w:p w14:paraId="700D67F5"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1260" w:type="dxa"/>
            <w:tcBorders>
              <w:bottom w:val="single" w:sz="4" w:space="0" w:color="auto"/>
            </w:tcBorders>
          </w:tcPr>
          <w:p w14:paraId="700D67F6"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90" w:type="dxa"/>
          </w:tcPr>
          <w:p w14:paraId="700D67F7"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1260" w:type="dxa"/>
            <w:tcBorders>
              <w:bottom w:val="single" w:sz="4" w:space="0" w:color="auto"/>
            </w:tcBorders>
          </w:tcPr>
          <w:p w14:paraId="700D67F8"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90" w:type="dxa"/>
          </w:tcPr>
          <w:p w14:paraId="700D67F9"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1260" w:type="dxa"/>
            <w:tcBorders>
              <w:bottom w:val="single" w:sz="4" w:space="0" w:color="auto"/>
            </w:tcBorders>
          </w:tcPr>
          <w:p w14:paraId="700D67FA"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r>
      <w:tr w:rsidR="00A3699A" w:rsidRPr="00934BA6" w14:paraId="700D6806" w14:textId="77777777" w:rsidTr="00E548A9">
        <w:trPr>
          <w:trHeight w:val="84"/>
          <w:jc w:val="center"/>
        </w:trPr>
        <w:tc>
          <w:tcPr>
            <w:tcW w:w="3150" w:type="dxa"/>
            <w:vAlign w:val="bottom"/>
          </w:tcPr>
          <w:p w14:paraId="700D67FC" w14:textId="77777777" w:rsidR="00A3699A" w:rsidRPr="00934BA6" w:rsidRDefault="00FD0929"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99A" w:rsidRPr="00934BA6">
              <w:rPr>
                <w:rFonts w:ascii="Arial" w:hAnsi="Arial" w:cs="Arial"/>
                <w:sz w:val="18"/>
                <w:szCs w:val="18"/>
              </w:rPr>
              <w:t>Total bonds payable</w:t>
            </w:r>
          </w:p>
        </w:tc>
        <w:tc>
          <w:tcPr>
            <w:tcW w:w="1080" w:type="dxa"/>
            <w:tcBorders>
              <w:top w:val="single" w:sz="4" w:space="0" w:color="auto"/>
              <w:bottom w:val="single" w:sz="4" w:space="0" w:color="auto"/>
            </w:tcBorders>
          </w:tcPr>
          <w:p w14:paraId="700D67FD"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F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4" w:space="0" w:color="auto"/>
              <w:bottom w:val="single" w:sz="4" w:space="0" w:color="auto"/>
            </w:tcBorders>
          </w:tcPr>
          <w:p w14:paraId="700D67F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0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2"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0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05"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811" w14:textId="77777777" w:rsidTr="00E548A9">
        <w:trPr>
          <w:jc w:val="center"/>
        </w:trPr>
        <w:tc>
          <w:tcPr>
            <w:tcW w:w="3150" w:type="dxa"/>
            <w:vAlign w:val="bottom"/>
          </w:tcPr>
          <w:p w14:paraId="700D6807" w14:textId="4D1C6763" w:rsidR="00A3699A" w:rsidRPr="003972C2" w:rsidRDefault="000B64E2" w:rsidP="0063004C">
            <w:pPr>
              <w:pStyle w:val="Header"/>
              <w:keepNext/>
              <w:keepLines/>
              <w:tabs>
                <w:tab w:val="clear" w:pos="4320"/>
                <w:tab w:val="clear" w:pos="8640"/>
                <w:tab w:val="left" w:pos="288"/>
              </w:tabs>
              <w:rPr>
                <w:rFonts w:ascii="Arial" w:hAnsi="Arial" w:cs="Arial"/>
                <w:sz w:val="18"/>
                <w:szCs w:val="18"/>
              </w:rPr>
            </w:pPr>
            <w:r w:rsidRPr="003972C2">
              <w:rPr>
                <w:rFonts w:ascii="Arial" w:hAnsi="Arial" w:cs="Arial"/>
                <w:sz w:val="18"/>
                <w:szCs w:val="18"/>
              </w:rPr>
              <w:t xml:space="preserve">   </w:t>
            </w:r>
            <w:r w:rsidR="00924C53" w:rsidRPr="003972C2">
              <w:rPr>
                <w:rFonts w:ascii="Arial" w:hAnsi="Arial" w:cs="Arial"/>
                <w:sz w:val="18"/>
                <w:szCs w:val="18"/>
              </w:rPr>
              <w:t>L</w:t>
            </w:r>
            <w:r w:rsidR="00A3699A" w:rsidRPr="003972C2">
              <w:rPr>
                <w:rFonts w:ascii="Arial" w:hAnsi="Arial" w:cs="Arial"/>
                <w:sz w:val="18"/>
                <w:szCs w:val="18"/>
              </w:rPr>
              <w:t>eases payable</w:t>
            </w:r>
          </w:p>
        </w:tc>
        <w:tc>
          <w:tcPr>
            <w:tcW w:w="1080" w:type="dxa"/>
            <w:tcBorders>
              <w:top w:val="single" w:sz="4" w:space="0" w:color="auto"/>
            </w:tcBorders>
          </w:tcPr>
          <w:p w14:paraId="700D6808"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9"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4" w:space="0" w:color="auto"/>
            </w:tcBorders>
          </w:tcPr>
          <w:p w14:paraId="700D680A"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B"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0C"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D"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0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1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B622CE" w:rsidRPr="00934BA6" w14:paraId="5ADC3A06" w14:textId="77777777" w:rsidTr="00E548A9">
        <w:trPr>
          <w:jc w:val="center"/>
        </w:trPr>
        <w:tc>
          <w:tcPr>
            <w:tcW w:w="3150" w:type="dxa"/>
            <w:vAlign w:val="bottom"/>
          </w:tcPr>
          <w:p w14:paraId="49B65D92" w14:textId="28159AF0" w:rsidR="00B622CE" w:rsidRPr="003972C2" w:rsidRDefault="003972C2" w:rsidP="00230B90">
            <w:pPr>
              <w:pStyle w:val="Header"/>
              <w:keepNext/>
              <w:keepLines/>
              <w:tabs>
                <w:tab w:val="clear" w:pos="4320"/>
                <w:tab w:val="clear" w:pos="8640"/>
                <w:tab w:val="left" w:pos="288"/>
              </w:tabs>
              <w:ind w:left="270" w:hanging="270"/>
              <w:rPr>
                <w:rFonts w:ascii="Arial" w:hAnsi="Arial" w:cs="Arial"/>
                <w:sz w:val="18"/>
                <w:szCs w:val="18"/>
              </w:rPr>
            </w:pPr>
            <w:r w:rsidRPr="003972C2">
              <w:rPr>
                <w:rFonts w:ascii="Arial" w:hAnsi="Arial" w:cs="Arial"/>
                <w:sz w:val="18"/>
                <w:szCs w:val="18"/>
              </w:rPr>
              <w:t xml:space="preserve">   </w:t>
            </w:r>
            <w:r w:rsidR="00B622CE" w:rsidRPr="003972C2">
              <w:rPr>
                <w:rFonts w:ascii="Arial" w:hAnsi="Arial" w:cs="Arial"/>
                <w:sz w:val="18"/>
                <w:szCs w:val="18"/>
                <w:highlight w:val="yellow"/>
              </w:rPr>
              <w:t>Su</w:t>
            </w:r>
            <w:r w:rsidRPr="003972C2">
              <w:rPr>
                <w:rFonts w:ascii="Arial" w:hAnsi="Arial" w:cs="Arial"/>
                <w:sz w:val="18"/>
                <w:szCs w:val="18"/>
                <w:highlight w:val="yellow"/>
              </w:rPr>
              <w:t>bscriptions liability</w:t>
            </w:r>
          </w:p>
        </w:tc>
        <w:tc>
          <w:tcPr>
            <w:tcW w:w="1080" w:type="dxa"/>
          </w:tcPr>
          <w:p w14:paraId="74307CAF"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032C2CD4"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50C0802E"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04024347"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65DBA7BF"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6BF49FE"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6386558F"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38D494F"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E4226ED"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r>
      <w:tr w:rsidR="00FF4018" w:rsidRPr="00934BA6" w14:paraId="4FE63120" w14:textId="77777777" w:rsidTr="00E548A9">
        <w:trPr>
          <w:jc w:val="center"/>
        </w:trPr>
        <w:tc>
          <w:tcPr>
            <w:tcW w:w="3150" w:type="dxa"/>
            <w:vAlign w:val="bottom"/>
          </w:tcPr>
          <w:p w14:paraId="1875EA02" w14:textId="74AC0EA1" w:rsidR="00FF4018" w:rsidRPr="003972C2" w:rsidRDefault="00FF4018" w:rsidP="00230B90">
            <w:pPr>
              <w:pStyle w:val="Header"/>
              <w:keepNext/>
              <w:keepLines/>
              <w:tabs>
                <w:tab w:val="clear" w:pos="4320"/>
                <w:tab w:val="clear" w:pos="8640"/>
                <w:tab w:val="left" w:pos="288"/>
              </w:tabs>
              <w:ind w:left="270" w:hanging="270"/>
              <w:rPr>
                <w:rFonts w:ascii="Arial" w:hAnsi="Arial" w:cs="Arial"/>
                <w:sz w:val="18"/>
                <w:szCs w:val="18"/>
              </w:rPr>
            </w:pPr>
            <w:r w:rsidRPr="003972C2">
              <w:rPr>
                <w:rFonts w:ascii="Arial" w:hAnsi="Arial" w:cs="Arial"/>
                <w:sz w:val="18"/>
                <w:szCs w:val="18"/>
              </w:rPr>
              <w:t xml:space="preserve">   </w:t>
            </w:r>
            <w:r w:rsidR="006A0D78" w:rsidRPr="003972C2">
              <w:rPr>
                <w:rFonts w:ascii="Arial" w:hAnsi="Arial" w:cs="Arial"/>
                <w:sz w:val="18"/>
                <w:szCs w:val="18"/>
              </w:rPr>
              <w:t>Financed purchases</w:t>
            </w:r>
          </w:p>
        </w:tc>
        <w:tc>
          <w:tcPr>
            <w:tcW w:w="1080" w:type="dxa"/>
          </w:tcPr>
          <w:p w14:paraId="7E9F0499"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580526D"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16E6E85B"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36CACD9"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6B2FC6BD"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22E82C8F"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0023301"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2F6B8B06"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BC140F7"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r>
      <w:tr w:rsidR="005A3E61" w:rsidRPr="00934BA6" w14:paraId="3FBE2276" w14:textId="77777777" w:rsidTr="00E548A9">
        <w:trPr>
          <w:jc w:val="center"/>
        </w:trPr>
        <w:tc>
          <w:tcPr>
            <w:tcW w:w="3150" w:type="dxa"/>
            <w:vAlign w:val="bottom"/>
          </w:tcPr>
          <w:p w14:paraId="3233947E" w14:textId="5FD52553" w:rsidR="005A3E61" w:rsidRPr="00934BA6" w:rsidRDefault="005A3E61" w:rsidP="00230B90">
            <w:pPr>
              <w:pStyle w:val="Header"/>
              <w:keepNext/>
              <w:keepLines/>
              <w:tabs>
                <w:tab w:val="clear" w:pos="4320"/>
                <w:tab w:val="clear" w:pos="8640"/>
                <w:tab w:val="left" w:pos="288"/>
              </w:tabs>
              <w:ind w:left="270" w:hanging="270"/>
              <w:rPr>
                <w:rFonts w:ascii="Arial" w:hAnsi="Arial" w:cs="Arial"/>
                <w:sz w:val="18"/>
                <w:szCs w:val="18"/>
              </w:rPr>
            </w:pPr>
            <w:r>
              <w:rPr>
                <w:rFonts w:ascii="Arial" w:hAnsi="Arial" w:cs="Arial"/>
                <w:sz w:val="18"/>
                <w:szCs w:val="18"/>
              </w:rPr>
              <w:t xml:space="preserve">   </w:t>
            </w:r>
            <w:r w:rsidR="00093BBE" w:rsidRPr="00B3345E">
              <w:rPr>
                <w:rFonts w:ascii="Arial" w:hAnsi="Arial" w:cs="Arial"/>
                <w:sz w:val="18"/>
                <w:szCs w:val="18"/>
              </w:rPr>
              <w:t>Asset retirement obligations</w:t>
            </w:r>
          </w:p>
        </w:tc>
        <w:tc>
          <w:tcPr>
            <w:tcW w:w="1080" w:type="dxa"/>
          </w:tcPr>
          <w:p w14:paraId="7FD47CB0"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15C060C1"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104C867C"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62D009A1"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620E435F"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583B8434"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E4B9FEB"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6430331"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3DE3C5A"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r>
      <w:tr w:rsidR="004B4036" w:rsidRPr="00934BA6" w14:paraId="122F7352" w14:textId="77777777" w:rsidTr="00E548A9">
        <w:trPr>
          <w:jc w:val="center"/>
        </w:trPr>
        <w:tc>
          <w:tcPr>
            <w:tcW w:w="3150" w:type="dxa"/>
            <w:vAlign w:val="bottom"/>
          </w:tcPr>
          <w:p w14:paraId="7797DA48" w14:textId="0C8285EE" w:rsidR="004B4036" w:rsidRPr="00934BA6" w:rsidRDefault="004B4036" w:rsidP="00230B90">
            <w:pPr>
              <w:pStyle w:val="Header"/>
              <w:keepNext/>
              <w:keepLines/>
              <w:tabs>
                <w:tab w:val="clear" w:pos="4320"/>
                <w:tab w:val="clear" w:pos="8640"/>
                <w:tab w:val="left" w:pos="288"/>
              </w:tabs>
              <w:ind w:left="270" w:hanging="270"/>
              <w:rPr>
                <w:rFonts w:ascii="Arial" w:hAnsi="Arial" w:cs="Arial"/>
                <w:sz w:val="18"/>
                <w:szCs w:val="18"/>
              </w:rPr>
            </w:pPr>
            <w:r w:rsidRPr="00934BA6">
              <w:rPr>
                <w:rFonts w:ascii="Arial" w:hAnsi="Arial" w:cs="Arial"/>
                <w:sz w:val="18"/>
                <w:szCs w:val="18"/>
              </w:rPr>
              <w:t xml:space="preserve">   </w:t>
            </w:r>
            <w:r w:rsidRPr="00687CAC">
              <w:rPr>
                <w:rFonts w:ascii="Arial" w:hAnsi="Arial" w:cs="Arial"/>
                <w:sz w:val="18"/>
                <w:szCs w:val="18"/>
              </w:rPr>
              <w:t>Net pension</w:t>
            </w:r>
            <w:r w:rsidR="00230B90" w:rsidRPr="00687CAC">
              <w:rPr>
                <w:rFonts w:ascii="Arial" w:hAnsi="Arial" w:cs="Arial"/>
                <w:sz w:val="18"/>
                <w:szCs w:val="18"/>
              </w:rPr>
              <w:t xml:space="preserve"> and </w:t>
            </w:r>
            <w:r w:rsidR="00F81947" w:rsidRPr="00687CAC">
              <w:rPr>
                <w:rFonts w:ascii="Arial" w:hAnsi="Arial" w:cs="Arial"/>
                <w:sz w:val="18"/>
                <w:szCs w:val="18"/>
              </w:rPr>
              <w:t xml:space="preserve">other </w:t>
            </w:r>
            <w:r w:rsidR="00230B90" w:rsidRPr="00687CAC">
              <w:rPr>
                <w:rFonts w:ascii="Arial" w:hAnsi="Arial" w:cs="Arial"/>
                <w:sz w:val="18"/>
                <w:szCs w:val="18"/>
              </w:rPr>
              <w:t>postemployment benefits</w:t>
            </w:r>
            <w:r w:rsidRPr="00687CAC">
              <w:rPr>
                <w:rFonts w:ascii="Arial" w:hAnsi="Arial" w:cs="Arial"/>
                <w:sz w:val="18"/>
                <w:szCs w:val="18"/>
              </w:rPr>
              <w:t xml:space="preserve"> liability</w:t>
            </w:r>
          </w:p>
        </w:tc>
        <w:tc>
          <w:tcPr>
            <w:tcW w:w="1080" w:type="dxa"/>
          </w:tcPr>
          <w:p w14:paraId="179DED9A"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20B0E0B9"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3CA9E064"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5C12253B"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3F2B3E85"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90A5858"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1CEC149E"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27DFB390"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BF85DB3"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81C" w14:textId="77777777" w:rsidTr="00E548A9">
        <w:trPr>
          <w:jc w:val="center"/>
        </w:trPr>
        <w:tc>
          <w:tcPr>
            <w:tcW w:w="3150" w:type="dxa"/>
            <w:vAlign w:val="bottom"/>
          </w:tcPr>
          <w:p w14:paraId="700D6812" w14:textId="77777777" w:rsidR="00A3699A" w:rsidRPr="00934BA6" w:rsidRDefault="000B64E2"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99A" w:rsidRPr="00934BA6">
              <w:rPr>
                <w:rFonts w:ascii="Arial" w:hAnsi="Arial" w:cs="Arial"/>
                <w:sz w:val="18"/>
                <w:szCs w:val="18"/>
              </w:rPr>
              <w:t>Insurance claims payable</w:t>
            </w:r>
          </w:p>
        </w:tc>
        <w:tc>
          <w:tcPr>
            <w:tcW w:w="1080" w:type="dxa"/>
          </w:tcPr>
          <w:p w14:paraId="700D681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15"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6"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17"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8"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19"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A"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1B"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827" w14:textId="77777777" w:rsidTr="00E548A9">
        <w:trPr>
          <w:jc w:val="center"/>
        </w:trPr>
        <w:tc>
          <w:tcPr>
            <w:tcW w:w="3150" w:type="dxa"/>
            <w:vAlign w:val="bottom"/>
          </w:tcPr>
          <w:p w14:paraId="700D681D" w14:textId="77777777" w:rsidR="00A3699A" w:rsidRPr="00934BA6" w:rsidRDefault="000B64E2"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FD0929" w:rsidRPr="00934BA6">
              <w:rPr>
                <w:rFonts w:ascii="Arial" w:hAnsi="Arial" w:cs="Arial"/>
                <w:sz w:val="18"/>
                <w:szCs w:val="18"/>
              </w:rPr>
              <w:t>Compensated absences payable</w:t>
            </w:r>
          </w:p>
        </w:tc>
        <w:tc>
          <w:tcPr>
            <w:tcW w:w="1080" w:type="dxa"/>
          </w:tcPr>
          <w:p w14:paraId="700D681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2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2"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5"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6"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832" w14:textId="77777777" w:rsidTr="00E548A9">
        <w:trPr>
          <w:jc w:val="center"/>
        </w:trPr>
        <w:tc>
          <w:tcPr>
            <w:tcW w:w="3150" w:type="dxa"/>
            <w:vAlign w:val="bottom"/>
          </w:tcPr>
          <w:p w14:paraId="700D6828" w14:textId="77777777" w:rsidR="00A3699A" w:rsidRPr="00934BA6" w:rsidRDefault="000B64E2"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FD0929" w:rsidRPr="00934BA6">
              <w:rPr>
                <w:rFonts w:ascii="Arial" w:hAnsi="Arial" w:cs="Arial"/>
                <w:sz w:val="18"/>
                <w:szCs w:val="18"/>
              </w:rPr>
              <w:t xml:space="preserve">Claims and </w:t>
            </w:r>
            <w:r w:rsidR="00E46482" w:rsidRPr="00934BA6">
              <w:rPr>
                <w:rFonts w:ascii="Arial" w:hAnsi="Arial" w:cs="Arial"/>
                <w:sz w:val="18"/>
                <w:szCs w:val="18"/>
              </w:rPr>
              <w:t>judgments</w:t>
            </w:r>
            <w:r w:rsidR="00FD0929" w:rsidRPr="00934BA6">
              <w:rPr>
                <w:rFonts w:ascii="Arial" w:hAnsi="Arial" w:cs="Arial"/>
                <w:sz w:val="18"/>
                <w:szCs w:val="18"/>
              </w:rPr>
              <w:t xml:space="preserve"> payable</w:t>
            </w:r>
          </w:p>
        </w:tc>
        <w:tc>
          <w:tcPr>
            <w:tcW w:w="1080" w:type="dxa"/>
          </w:tcPr>
          <w:p w14:paraId="700D6829"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A"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2B"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C"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D"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3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7A7894" w:rsidRPr="00934BA6" w14:paraId="700D683D" w14:textId="77777777" w:rsidTr="00E548A9">
        <w:trPr>
          <w:jc w:val="center"/>
        </w:trPr>
        <w:tc>
          <w:tcPr>
            <w:tcW w:w="3150" w:type="dxa"/>
            <w:vAlign w:val="bottom"/>
          </w:tcPr>
          <w:p w14:paraId="700D6833" w14:textId="77777777" w:rsidR="007A7894" w:rsidRPr="00934BA6" w:rsidRDefault="00D26F55" w:rsidP="0063004C">
            <w:pPr>
              <w:pStyle w:val="Header"/>
              <w:keepNext/>
              <w:keepLines/>
              <w:tabs>
                <w:tab w:val="clear" w:pos="4320"/>
                <w:tab w:val="clear" w:pos="8640"/>
                <w:tab w:val="left" w:pos="288"/>
              </w:tabs>
              <w:rPr>
                <w:rFonts w:ascii="Arial" w:hAnsi="Arial" w:cs="Arial"/>
                <w:b/>
                <w:i/>
                <w:sz w:val="18"/>
                <w:szCs w:val="18"/>
              </w:rPr>
            </w:pPr>
            <w:r w:rsidRPr="00934BA6">
              <w:rPr>
                <w:rFonts w:ascii="Arial" w:hAnsi="Arial" w:cs="Arial"/>
                <w:b/>
                <w:i/>
                <w:color w:val="C00000"/>
                <w:sz w:val="18"/>
                <w:szCs w:val="18"/>
              </w:rPr>
              <w:t>Add other line items as needed</w:t>
            </w:r>
          </w:p>
        </w:tc>
        <w:tc>
          <w:tcPr>
            <w:tcW w:w="1080" w:type="dxa"/>
            <w:tcBorders>
              <w:bottom w:val="single" w:sz="4" w:space="0" w:color="auto"/>
            </w:tcBorders>
          </w:tcPr>
          <w:p w14:paraId="700D6834"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5"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1170" w:type="dxa"/>
            <w:tcBorders>
              <w:bottom w:val="single" w:sz="4" w:space="0" w:color="auto"/>
            </w:tcBorders>
          </w:tcPr>
          <w:p w14:paraId="700D6836"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7"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38"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9"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3A"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B"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3C"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48" w14:textId="77777777" w:rsidTr="00E548A9">
        <w:trPr>
          <w:jc w:val="center"/>
        </w:trPr>
        <w:tc>
          <w:tcPr>
            <w:tcW w:w="3150" w:type="dxa"/>
            <w:vAlign w:val="bottom"/>
          </w:tcPr>
          <w:p w14:paraId="700D683E" w14:textId="77777777" w:rsidR="00117585" w:rsidRPr="00934BA6" w:rsidRDefault="00117585" w:rsidP="00117585">
            <w:pPr>
              <w:pStyle w:val="Header"/>
              <w:tabs>
                <w:tab w:val="clear" w:pos="4320"/>
                <w:tab w:val="clear" w:pos="8640"/>
                <w:tab w:val="left" w:pos="288"/>
              </w:tabs>
              <w:ind w:left="187" w:hanging="187"/>
              <w:rPr>
                <w:rFonts w:ascii="Arial" w:hAnsi="Arial" w:cs="Arial"/>
                <w:sz w:val="18"/>
                <w:szCs w:val="18"/>
              </w:rPr>
            </w:pPr>
            <w:r w:rsidRPr="00934BA6">
              <w:rPr>
                <w:rFonts w:ascii="Arial" w:hAnsi="Arial" w:cs="Arial"/>
                <w:sz w:val="18"/>
                <w:szCs w:val="18"/>
              </w:rPr>
              <w:t>Total governmental activities long-term liabilities</w:t>
            </w:r>
          </w:p>
        </w:tc>
        <w:tc>
          <w:tcPr>
            <w:tcW w:w="1080" w:type="dxa"/>
            <w:tcBorders>
              <w:top w:val="single" w:sz="4" w:space="0" w:color="auto"/>
              <w:bottom w:val="double" w:sz="4" w:space="0" w:color="auto"/>
            </w:tcBorders>
          </w:tcPr>
          <w:p w14:paraId="700D683F"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0"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170" w:type="dxa"/>
            <w:tcBorders>
              <w:top w:val="single" w:sz="4" w:space="0" w:color="auto"/>
              <w:bottom w:val="double" w:sz="4" w:space="0" w:color="auto"/>
            </w:tcBorders>
          </w:tcPr>
          <w:p w14:paraId="700D6841"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2"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43"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4"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45"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6"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47"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r>
      <w:tr w:rsidR="00117585" w:rsidRPr="00934BA6" w14:paraId="700D6853" w14:textId="77777777" w:rsidTr="00E548A9">
        <w:trPr>
          <w:jc w:val="center"/>
        </w:trPr>
        <w:tc>
          <w:tcPr>
            <w:tcW w:w="3150" w:type="dxa"/>
            <w:vAlign w:val="bottom"/>
          </w:tcPr>
          <w:p w14:paraId="700D6849" w14:textId="77777777" w:rsidR="00117585" w:rsidRPr="00934BA6" w:rsidRDefault="00117585" w:rsidP="00117585">
            <w:pPr>
              <w:pStyle w:val="Header"/>
              <w:tabs>
                <w:tab w:val="clear" w:pos="4320"/>
                <w:tab w:val="clear" w:pos="8640"/>
                <w:tab w:val="left" w:pos="288"/>
              </w:tabs>
              <w:ind w:left="187" w:hanging="187"/>
              <w:rPr>
                <w:rFonts w:ascii="Arial" w:hAnsi="Arial" w:cs="Arial"/>
                <w:sz w:val="18"/>
                <w:szCs w:val="18"/>
              </w:rPr>
            </w:pPr>
          </w:p>
        </w:tc>
        <w:tc>
          <w:tcPr>
            <w:tcW w:w="1080" w:type="dxa"/>
            <w:tcBorders>
              <w:top w:val="single" w:sz="12" w:space="0" w:color="auto"/>
            </w:tcBorders>
          </w:tcPr>
          <w:p w14:paraId="700D684A"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B"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170" w:type="dxa"/>
            <w:tcBorders>
              <w:top w:val="single" w:sz="4" w:space="0" w:color="auto"/>
            </w:tcBorders>
          </w:tcPr>
          <w:p w14:paraId="700D684C" w14:textId="77777777" w:rsidR="00117585" w:rsidRPr="00934BA6" w:rsidRDefault="00117585" w:rsidP="00117585">
            <w:pPr>
              <w:pStyle w:val="Header"/>
              <w:tabs>
                <w:tab w:val="clear" w:pos="4320"/>
                <w:tab w:val="clear" w:pos="8640"/>
              </w:tabs>
              <w:jc w:val="both"/>
              <w:rPr>
                <w:rFonts w:ascii="Arial" w:hAnsi="Arial" w:cs="Arial"/>
                <w:sz w:val="18"/>
                <w:szCs w:val="18"/>
              </w:rPr>
            </w:pPr>
          </w:p>
        </w:tc>
        <w:tc>
          <w:tcPr>
            <w:tcW w:w="90" w:type="dxa"/>
          </w:tcPr>
          <w:p w14:paraId="700D684D"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4E" w14:textId="77777777" w:rsidR="00117585" w:rsidRPr="00934BA6" w:rsidRDefault="00117585" w:rsidP="00117585">
            <w:pPr>
              <w:pStyle w:val="Header"/>
              <w:tabs>
                <w:tab w:val="clear" w:pos="4320"/>
                <w:tab w:val="clear" w:pos="8640"/>
                <w:tab w:val="left" w:pos="288"/>
              </w:tabs>
              <w:jc w:val="both"/>
              <w:rPr>
                <w:rFonts w:ascii="Arial" w:hAnsi="Arial" w:cs="Arial"/>
                <w:sz w:val="18"/>
                <w:szCs w:val="18"/>
              </w:rPr>
            </w:pPr>
          </w:p>
        </w:tc>
        <w:tc>
          <w:tcPr>
            <w:tcW w:w="90" w:type="dxa"/>
          </w:tcPr>
          <w:p w14:paraId="700D684F"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50" w14:textId="77777777" w:rsidR="00117585" w:rsidRPr="00934BA6" w:rsidRDefault="00117585" w:rsidP="00117585">
            <w:pPr>
              <w:pStyle w:val="Header"/>
              <w:tabs>
                <w:tab w:val="clear" w:pos="4320"/>
                <w:tab w:val="clear" w:pos="8640"/>
                <w:tab w:val="left" w:pos="288"/>
              </w:tabs>
              <w:jc w:val="both"/>
              <w:rPr>
                <w:rFonts w:ascii="Arial" w:hAnsi="Arial" w:cs="Arial"/>
                <w:sz w:val="18"/>
                <w:szCs w:val="18"/>
              </w:rPr>
            </w:pPr>
          </w:p>
        </w:tc>
        <w:tc>
          <w:tcPr>
            <w:tcW w:w="90" w:type="dxa"/>
          </w:tcPr>
          <w:p w14:paraId="700D6851"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52" w14:textId="77777777" w:rsidR="00117585" w:rsidRPr="00934BA6" w:rsidRDefault="00117585" w:rsidP="00117585">
            <w:pPr>
              <w:pStyle w:val="Header"/>
              <w:tabs>
                <w:tab w:val="clear" w:pos="4320"/>
                <w:tab w:val="clear" w:pos="8640"/>
              </w:tabs>
              <w:jc w:val="both"/>
              <w:rPr>
                <w:rFonts w:ascii="Arial" w:hAnsi="Arial" w:cs="Arial"/>
                <w:sz w:val="18"/>
                <w:szCs w:val="18"/>
              </w:rPr>
            </w:pPr>
          </w:p>
        </w:tc>
      </w:tr>
      <w:tr w:rsidR="00117585" w:rsidRPr="00934BA6" w14:paraId="700D685E" w14:textId="77777777" w:rsidTr="00E548A9">
        <w:trPr>
          <w:jc w:val="center"/>
        </w:trPr>
        <w:tc>
          <w:tcPr>
            <w:tcW w:w="3150" w:type="dxa"/>
            <w:vAlign w:val="bottom"/>
          </w:tcPr>
          <w:p w14:paraId="700D6854" w14:textId="77777777" w:rsidR="00117585" w:rsidRPr="00934BA6" w:rsidRDefault="00117585" w:rsidP="00117585">
            <w:pPr>
              <w:pStyle w:val="Header"/>
              <w:keepNext/>
              <w:keepLines/>
              <w:tabs>
                <w:tab w:val="clear" w:pos="4320"/>
                <w:tab w:val="clear" w:pos="8640"/>
                <w:tab w:val="left" w:pos="288"/>
              </w:tabs>
              <w:rPr>
                <w:rFonts w:ascii="Arial" w:hAnsi="Arial" w:cs="Arial"/>
                <w:b/>
                <w:bCs/>
                <w:sz w:val="18"/>
                <w:szCs w:val="18"/>
              </w:rPr>
            </w:pPr>
            <w:r w:rsidRPr="00934BA6">
              <w:rPr>
                <w:rFonts w:ascii="Arial" w:hAnsi="Arial" w:cs="Arial"/>
                <w:b/>
                <w:bCs/>
                <w:sz w:val="18"/>
                <w:szCs w:val="18"/>
              </w:rPr>
              <w:t>Business-type activities</w:t>
            </w:r>
          </w:p>
        </w:tc>
        <w:tc>
          <w:tcPr>
            <w:tcW w:w="1080" w:type="dxa"/>
          </w:tcPr>
          <w:p w14:paraId="700D685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5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5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5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5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5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5B"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5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5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69" w14:textId="77777777" w:rsidTr="00E548A9">
        <w:trPr>
          <w:trHeight w:val="180"/>
          <w:jc w:val="center"/>
        </w:trPr>
        <w:tc>
          <w:tcPr>
            <w:tcW w:w="3150" w:type="dxa"/>
            <w:vAlign w:val="bottom"/>
          </w:tcPr>
          <w:p w14:paraId="700D685F" w14:textId="77777777" w:rsidR="00117585" w:rsidRPr="00934BA6" w:rsidRDefault="00117585" w:rsidP="00117585">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Revenue bonds payable</w:t>
            </w:r>
          </w:p>
        </w:tc>
        <w:tc>
          <w:tcPr>
            <w:tcW w:w="1080" w:type="dxa"/>
          </w:tcPr>
          <w:p w14:paraId="700D6860"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61"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6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6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6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6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6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6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6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7F" w14:textId="77777777" w:rsidTr="00E548A9">
        <w:trPr>
          <w:jc w:val="center"/>
        </w:trPr>
        <w:tc>
          <w:tcPr>
            <w:tcW w:w="3150" w:type="dxa"/>
            <w:vAlign w:val="bottom"/>
          </w:tcPr>
          <w:p w14:paraId="700D6875" w14:textId="36657C4C" w:rsidR="00117585" w:rsidRPr="00934BA6" w:rsidRDefault="00117585" w:rsidP="002333E3">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6E2157" w:rsidRPr="00934BA6">
              <w:rPr>
                <w:rFonts w:ascii="Arial" w:hAnsi="Arial" w:cs="Arial"/>
                <w:sz w:val="18"/>
                <w:szCs w:val="18"/>
              </w:rPr>
              <w:t>Discounts/premiums</w:t>
            </w:r>
          </w:p>
        </w:tc>
        <w:tc>
          <w:tcPr>
            <w:tcW w:w="1080" w:type="dxa"/>
            <w:tcBorders>
              <w:bottom w:val="single" w:sz="4" w:space="0" w:color="auto"/>
            </w:tcBorders>
          </w:tcPr>
          <w:p w14:paraId="700D687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7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Borders>
              <w:bottom w:val="single" w:sz="4" w:space="0" w:color="auto"/>
            </w:tcBorders>
          </w:tcPr>
          <w:p w14:paraId="700D687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7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7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7B"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7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7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7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8A" w14:textId="77777777" w:rsidTr="00E548A9">
        <w:trPr>
          <w:jc w:val="center"/>
        </w:trPr>
        <w:tc>
          <w:tcPr>
            <w:tcW w:w="3150" w:type="dxa"/>
            <w:vAlign w:val="bottom"/>
          </w:tcPr>
          <w:p w14:paraId="700D6880" w14:textId="77777777" w:rsidR="00117585" w:rsidRPr="00934BA6" w:rsidRDefault="00117585" w:rsidP="00117585">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Total bonds payable</w:t>
            </w:r>
          </w:p>
        </w:tc>
        <w:tc>
          <w:tcPr>
            <w:tcW w:w="1080" w:type="dxa"/>
            <w:tcBorders>
              <w:top w:val="single" w:sz="4" w:space="0" w:color="auto"/>
              <w:bottom w:val="single" w:sz="4" w:space="0" w:color="auto"/>
            </w:tcBorders>
          </w:tcPr>
          <w:p w14:paraId="700D6881"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4" w:space="0" w:color="auto"/>
              <w:bottom w:val="single" w:sz="4" w:space="0" w:color="auto"/>
            </w:tcBorders>
          </w:tcPr>
          <w:p w14:paraId="700D688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8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8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8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95" w14:textId="77777777" w:rsidTr="00E548A9">
        <w:trPr>
          <w:jc w:val="center"/>
        </w:trPr>
        <w:tc>
          <w:tcPr>
            <w:tcW w:w="3150" w:type="dxa"/>
            <w:vAlign w:val="bottom"/>
          </w:tcPr>
          <w:p w14:paraId="700D688B" w14:textId="77777777" w:rsidR="00117585" w:rsidRPr="00934BA6" w:rsidRDefault="00117585" w:rsidP="00117585">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Notes payable</w:t>
            </w:r>
          </w:p>
        </w:tc>
        <w:tc>
          <w:tcPr>
            <w:tcW w:w="1080" w:type="dxa"/>
            <w:tcBorders>
              <w:top w:val="single" w:sz="4" w:space="0" w:color="auto"/>
            </w:tcBorders>
          </w:tcPr>
          <w:p w14:paraId="700D688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4" w:space="0" w:color="auto"/>
            </w:tcBorders>
          </w:tcPr>
          <w:p w14:paraId="700D688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F"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90"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1"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9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9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A0" w14:textId="77777777" w:rsidTr="00E548A9">
        <w:trPr>
          <w:jc w:val="center"/>
        </w:trPr>
        <w:tc>
          <w:tcPr>
            <w:tcW w:w="3150" w:type="dxa"/>
            <w:vAlign w:val="bottom"/>
          </w:tcPr>
          <w:p w14:paraId="700D6896" w14:textId="03EF0334" w:rsidR="00117585" w:rsidRPr="003972C2" w:rsidRDefault="00117585" w:rsidP="00117585">
            <w:pPr>
              <w:pStyle w:val="Header"/>
              <w:keepNext/>
              <w:keepLines/>
              <w:tabs>
                <w:tab w:val="clear" w:pos="4320"/>
                <w:tab w:val="clear" w:pos="8640"/>
                <w:tab w:val="left" w:pos="288"/>
              </w:tabs>
              <w:rPr>
                <w:rFonts w:ascii="Arial" w:hAnsi="Arial" w:cs="Arial"/>
                <w:sz w:val="18"/>
                <w:szCs w:val="18"/>
              </w:rPr>
            </w:pPr>
            <w:r w:rsidRPr="003972C2">
              <w:rPr>
                <w:rFonts w:ascii="Arial" w:hAnsi="Arial" w:cs="Arial"/>
                <w:sz w:val="18"/>
                <w:szCs w:val="18"/>
              </w:rPr>
              <w:t xml:space="preserve">   </w:t>
            </w:r>
            <w:r w:rsidR="00443AE4" w:rsidRPr="003972C2">
              <w:rPr>
                <w:rFonts w:ascii="Arial" w:hAnsi="Arial" w:cs="Arial"/>
                <w:sz w:val="18"/>
                <w:szCs w:val="18"/>
              </w:rPr>
              <w:t>L</w:t>
            </w:r>
            <w:r w:rsidRPr="003972C2">
              <w:rPr>
                <w:rFonts w:ascii="Arial" w:hAnsi="Arial" w:cs="Arial"/>
                <w:sz w:val="18"/>
                <w:szCs w:val="18"/>
              </w:rPr>
              <w:t>eases payable</w:t>
            </w:r>
          </w:p>
        </w:tc>
        <w:tc>
          <w:tcPr>
            <w:tcW w:w="1080" w:type="dxa"/>
          </w:tcPr>
          <w:p w14:paraId="700D689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9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9B"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9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9F"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3972C2" w:rsidRPr="00934BA6" w14:paraId="01343199" w14:textId="77777777" w:rsidTr="00E548A9">
        <w:trPr>
          <w:jc w:val="center"/>
        </w:trPr>
        <w:tc>
          <w:tcPr>
            <w:tcW w:w="3150" w:type="dxa"/>
            <w:vAlign w:val="bottom"/>
          </w:tcPr>
          <w:p w14:paraId="535A63F8" w14:textId="0B99AE81" w:rsidR="003972C2" w:rsidRPr="003972C2" w:rsidRDefault="003972C2" w:rsidP="00230B90">
            <w:pPr>
              <w:pStyle w:val="Header"/>
              <w:keepNext/>
              <w:keepLines/>
              <w:tabs>
                <w:tab w:val="clear" w:pos="4320"/>
                <w:tab w:val="clear" w:pos="8640"/>
                <w:tab w:val="left" w:pos="288"/>
              </w:tabs>
              <w:ind w:left="270" w:hanging="270"/>
              <w:rPr>
                <w:rFonts w:ascii="Arial" w:hAnsi="Arial" w:cs="Arial"/>
                <w:sz w:val="18"/>
                <w:szCs w:val="18"/>
              </w:rPr>
            </w:pPr>
            <w:r w:rsidRPr="003972C2">
              <w:rPr>
                <w:rFonts w:ascii="Arial" w:hAnsi="Arial" w:cs="Arial"/>
                <w:sz w:val="18"/>
                <w:szCs w:val="18"/>
              </w:rPr>
              <w:t xml:space="preserve">   </w:t>
            </w:r>
            <w:r w:rsidRPr="003972C2">
              <w:rPr>
                <w:rFonts w:ascii="Arial" w:hAnsi="Arial" w:cs="Arial"/>
                <w:sz w:val="18"/>
                <w:szCs w:val="18"/>
                <w:highlight w:val="yellow"/>
              </w:rPr>
              <w:t>Subscriptions liability</w:t>
            </w:r>
          </w:p>
        </w:tc>
        <w:tc>
          <w:tcPr>
            <w:tcW w:w="1080" w:type="dxa"/>
          </w:tcPr>
          <w:p w14:paraId="4DBA0BA4"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55D77A7"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1DC44325"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0D50B77D"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6C9BF01A"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35571067"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681D1C1A"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3FCC05BC"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1104D38B"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r>
      <w:tr w:rsidR="002C2488" w:rsidRPr="00934BA6" w14:paraId="5E3BAAC8" w14:textId="77777777" w:rsidTr="00E548A9">
        <w:trPr>
          <w:jc w:val="center"/>
        </w:trPr>
        <w:tc>
          <w:tcPr>
            <w:tcW w:w="3150" w:type="dxa"/>
            <w:vAlign w:val="bottom"/>
          </w:tcPr>
          <w:p w14:paraId="333A3677" w14:textId="5A5EC7AF" w:rsidR="002C2488" w:rsidRPr="003972C2" w:rsidRDefault="002C2488" w:rsidP="00230B90">
            <w:pPr>
              <w:pStyle w:val="Header"/>
              <w:keepNext/>
              <w:keepLines/>
              <w:tabs>
                <w:tab w:val="clear" w:pos="4320"/>
                <w:tab w:val="clear" w:pos="8640"/>
                <w:tab w:val="left" w:pos="288"/>
              </w:tabs>
              <w:ind w:left="270" w:hanging="270"/>
              <w:rPr>
                <w:rFonts w:ascii="Arial" w:hAnsi="Arial" w:cs="Arial"/>
                <w:sz w:val="18"/>
                <w:szCs w:val="18"/>
              </w:rPr>
            </w:pPr>
            <w:r w:rsidRPr="003972C2">
              <w:rPr>
                <w:rFonts w:ascii="Arial" w:hAnsi="Arial" w:cs="Arial"/>
                <w:sz w:val="18"/>
                <w:szCs w:val="18"/>
              </w:rPr>
              <w:t xml:space="preserve">   Financed purchases</w:t>
            </w:r>
          </w:p>
        </w:tc>
        <w:tc>
          <w:tcPr>
            <w:tcW w:w="1080" w:type="dxa"/>
          </w:tcPr>
          <w:p w14:paraId="5B483D55"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D65D85E"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472A7CF8"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44090272"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28AFACC7"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6840E34"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4321DEC5"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056C0B67"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1CFE2E1C"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r>
      <w:tr w:rsidR="004B4036" w:rsidRPr="00934BA6" w14:paraId="0783B660" w14:textId="77777777" w:rsidTr="00E548A9">
        <w:trPr>
          <w:jc w:val="center"/>
        </w:trPr>
        <w:tc>
          <w:tcPr>
            <w:tcW w:w="3150" w:type="dxa"/>
            <w:vAlign w:val="bottom"/>
          </w:tcPr>
          <w:p w14:paraId="29B59A9A" w14:textId="04947D57" w:rsidR="004B4036" w:rsidRPr="00F07461" w:rsidRDefault="004B4036" w:rsidP="00230B90">
            <w:pPr>
              <w:pStyle w:val="Header"/>
              <w:keepNext/>
              <w:keepLines/>
              <w:tabs>
                <w:tab w:val="clear" w:pos="4320"/>
                <w:tab w:val="clear" w:pos="8640"/>
                <w:tab w:val="left" w:pos="288"/>
              </w:tabs>
              <w:ind w:left="270" w:hanging="270"/>
              <w:rPr>
                <w:rFonts w:ascii="Arial" w:hAnsi="Arial" w:cs="Arial"/>
                <w:sz w:val="18"/>
                <w:szCs w:val="18"/>
              </w:rPr>
            </w:pPr>
            <w:r w:rsidRPr="00F07461">
              <w:rPr>
                <w:rFonts w:ascii="Arial" w:hAnsi="Arial" w:cs="Arial"/>
                <w:sz w:val="18"/>
                <w:szCs w:val="18"/>
              </w:rPr>
              <w:t xml:space="preserve">   </w:t>
            </w:r>
            <w:r w:rsidR="00230B90" w:rsidRPr="00F07461">
              <w:rPr>
                <w:rFonts w:ascii="Arial" w:hAnsi="Arial" w:cs="Arial"/>
                <w:sz w:val="18"/>
                <w:szCs w:val="18"/>
              </w:rPr>
              <w:t>Net pension and</w:t>
            </w:r>
            <w:r w:rsidR="00F81947" w:rsidRPr="00F07461">
              <w:rPr>
                <w:rFonts w:ascii="Arial" w:hAnsi="Arial" w:cs="Arial"/>
                <w:sz w:val="18"/>
                <w:szCs w:val="18"/>
              </w:rPr>
              <w:t xml:space="preserve"> other</w:t>
            </w:r>
            <w:r w:rsidR="00230B90" w:rsidRPr="00F07461">
              <w:rPr>
                <w:rFonts w:ascii="Arial" w:hAnsi="Arial" w:cs="Arial"/>
                <w:sz w:val="18"/>
                <w:szCs w:val="18"/>
              </w:rPr>
              <w:t xml:space="preserve"> postemployment benefits liability</w:t>
            </w:r>
          </w:p>
        </w:tc>
        <w:tc>
          <w:tcPr>
            <w:tcW w:w="1080" w:type="dxa"/>
          </w:tcPr>
          <w:p w14:paraId="36F8BFB7"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FDFAB0A"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42B19D7D"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32F38BD1"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4447AEBC"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0D074C06"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6BFC40F8"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47554C2D"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2E582B59"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AB" w14:textId="77777777" w:rsidTr="00E548A9">
        <w:trPr>
          <w:jc w:val="center"/>
        </w:trPr>
        <w:tc>
          <w:tcPr>
            <w:tcW w:w="3150" w:type="dxa"/>
            <w:vAlign w:val="bottom"/>
          </w:tcPr>
          <w:p w14:paraId="700D68A1" w14:textId="77777777" w:rsidR="00117585" w:rsidRPr="00F07461" w:rsidRDefault="00117585" w:rsidP="00117585">
            <w:pPr>
              <w:pStyle w:val="Header"/>
              <w:keepNext/>
              <w:keepLines/>
              <w:tabs>
                <w:tab w:val="clear" w:pos="4320"/>
                <w:tab w:val="clear" w:pos="8640"/>
                <w:tab w:val="left" w:pos="288"/>
              </w:tabs>
              <w:rPr>
                <w:rFonts w:ascii="Arial" w:hAnsi="Arial" w:cs="Arial"/>
                <w:sz w:val="18"/>
                <w:szCs w:val="18"/>
              </w:rPr>
            </w:pPr>
            <w:r w:rsidRPr="00F07461">
              <w:rPr>
                <w:rFonts w:ascii="Arial" w:hAnsi="Arial" w:cs="Arial"/>
                <w:sz w:val="18"/>
                <w:szCs w:val="18"/>
              </w:rPr>
              <w:t xml:space="preserve">   Compensated absences payable</w:t>
            </w:r>
          </w:p>
        </w:tc>
        <w:tc>
          <w:tcPr>
            <w:tcW w:w="1080" w:type="dxa"/>
          </w:tcPr>
          <w:p w14:paraId="700D68A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A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A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A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A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B6" w14:textId="77777777" w:rsidTr="00E548A9">
        <w:trPr>
          <w:jc w:val="center"/>
        </w:trPr>
        <w:tc>
          <w:tcPr>
            <w:tcW w:w="3150" w:type="dxa"/>
            <w:vAlign w:val="bottom"/>
          </w:tcPr>
          <w:p w14:paraId="700D68AC" w14:textId="77777777" w:rsidR="00117585" w:rsidRPr="00934BA6" w:rsidRDefault="00117585" w:rsidP="00117585">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Claims and judgments payable</w:t>
            </w:r>
          </w:p>
        </w:tc>
        <w:tc>
          <w:tcPr>
            <w:tcW w:w="1080" w:type="dxa"/>
          </w:tcPr>
          <w:p w14:paraId="700D68A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AF"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0"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B1"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B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B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C1" w14:textId="77777777" w:rsidTr="00E548A9">
        <w:trPr>
          <w:jc w:val="center"/>
        </w:trPr>
        <w:tc>
          <w:tcPr>
            <w:tcW w:w="3150" w:type="dxa"/>
            <w:vAlign w:val="bottom"/>
          </w:tcPr>
          <w:p w14:paraId="700D68B7" w14:textId="77777777" w:rsidR="00117585" w:rsidRPr="00934BA6" w:rsidRDefault="00117585" w:rsidP="00117585">
            <w:pPr>
              <w:pStyle w:val="Header"/>
              <w:keepNext/>
              <w:keepLines/>
              <w:tabs>
                <w:tab w:val="clear" w:pos="4320"/>
                <w:tab w:val="clear" w:pos="8640"/>
                <w:tab w:val="left" w:pos="288"/>
              </w:tabs>
              <w:rPr>
                <w:rFonts w:ascii="Arial" w:hAnsi="Arial" w:cs="Arial"/>
                <w:b/>
                <w:bCs/>
                <w:i/>
                <w:iCs/>
                <w:sz w:val="18"/>
                <w:szCs w:val="18"/>
              </w:rPr>
            </w:pPr>
            <w:r w:rsidRPr="00934BA6">
              <w:rPr>
                <w:rFonts w:ascii="Arial" w:hAnsi="Arial" w:cs="Arial"/>
                <w:b/>
                <w:bCs/>
                <w:i/>
                <w:iCs/>
                <w:color w:val="C00000"/>
                <w:sz w:val="18"/>
                <w:szCs w:val="18"/>
              </w:rPr>
              <w:t>Add other line items as needed</w:t>
            </w:r>
          </w:p>
        </w:tc>
        <w:tc>
          <w:tcPr>
            <w:tcW w:w="1080" w:type="dxa"/>
            <w:tcBorders>
              <w:bottom w:val="single" w:sz="4" w:space="0" w:color="auto"/>
            </w:tcBorders>
          </w:tcPr>
          <w:p w14:paraId="700D68B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Borders>
              <w:bottom w:val="single" w:sz="4" w:space="0" w:color="auto"/>
            </w:tcBorders>
          </w:tcPr>
          <w:p w14:paraId="700D68B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B"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B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B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F"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C0"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CC" w14:textId="77777777" w:rsidTr="00E548A9">
        <w:trPr>
          <w:jc w:val="center"/>
        </w:trPr>
        <w:tc>
          <w:tcPr>
            <w:tcW w:w="3150" w:type="dxa"/>
            <w:vAlign w:val="bottom"/>
          </w:tcPr>
          <w:p w14:paraId="700D68C2" w14:textId="77777777" w:rsidR="00117585" w:rsidRPr="00934BA6" w:rsidRDefault="00117585" w:rsidP="00117585">
            <w:pPr>
              <w:pStyle w:val="Header"/>
              <w:keepLines/>
              <w:tabs>
                <w:tab w:val="clear" w:pos="4320"/>
                <w:tab w:val="clear" w:pos="8640"/>
                <w:tab w:val="left" w:pos="288"/>
              </w:tabs>
              <w:ind w:left="180" w:hanging="180"/>
              <w:rPr>
                <w:rFonts w:ascii="Arial" w:hAnsi="Arial" w:cs="Arial"/>
                <w:sz w:val="18"/>
                <w:szCs w:val="18"/>
              </w:rPr>
            </w:pPr>
            <w:r w:rsidRPr="00934BA6">
              <w:rPr>
                <w:rFonts w:ascii="Arial" w:hAnsi="Arial" w:cs="Arial"/>
                <w:sz w:val="18"/>
                <w:szCs w:val="18"/>
              </w:rPr>
              <w:t>Total business-type activities long-term liabilities</w:t>
            </w:r>
          </w:p>
        </w:tc>
        <w:tc>
          <w:tcPr>
            <w:tcW w:w="1080" w:type="dxa"/>
            <w:tcBorders>
              <w:top w:val="single" w:sz="4" w:space="0" w:color="auto"/>
              <w:bottom w:val="double" w:sz="4" w:space="0" w:color="auto"/>
            </w:tcBorders>
          </w:tcPr>
          <w:p w14:paraId="700D68C3"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C4"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170" w:type="dxa"/>
            <w:tcBorders>
              <w:top w:val="single" w:sz="4" w:space="0" w:color="auto"/>
              <w:bottom w:val="double" w:sz="4" w:space="0" w:color="auto"/>
            </w:tcBorders>
          </w:tcPr>
          <w:p w14:paraId="700D68C5"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C6"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C7"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C8"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C9"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CA"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CB"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r>
    </w:tbl>
    <w:p w14:paraId="5C312EE7" w14:textId="77777777" w:rsidR="00DD2907" w:rsidRDefault="00DD2907" w:rsidP="00B96553">
      <w:pPr>
        <w:pStyle w:val="Header"/>
        <w:keepNext/>
        <w:keepLines/>
        <w:tabs>
          <w:tab w:val="clear" w:pos="4320"/>
          <w:tab w:val="clear" w:pos="8640"/>
        </w:tabs>
        <w:spacing w:before="120" w:after="240"/>
        <w:jc w:val="both"/>
        <w:rPr>
          <w:rFonts w:ascii="Arial" w:hAnsi="Arial"/>
          <w:b/>
          <w:sz w:val="22"/>
        </w:rPr>
      </w:pPr>
    </w:p>
    <w:p w14:paraId="66B3EE1D" w14:textId="77777777" w:rsidR="008F47BB" w:rsidRPr="00477AD0" w:rsidRDefault="008F47BB" w:rsidP="006D26ED">
      <w:pPr>
        <w:pStyle w:val="BodyTextIndent2"/>
        <w:ind w:left="0" w:firstLine="0"/>
        <w:jc w:val="left"/>
        <w:rPr>
          <w:rFonts w:cs="Arial"/>
          <w:b/>
          <w:i/>
          <w:color w:val="C00000"/>
          <w:sz w:val="22"/>
          <w:szCs w:val="22"/>
        </w:rPr>
      </w:pPr>
      <w:r w:rsidRPr="00477AD0">
        <w:rPr>
          <w:rFonts w:cs="Arial"/>
          <w:b/>
          <w:i/>
          <w:color w:val="C00000"/>
          <w:sz w:val="22"/>
          <w:szCs w:val="22"/>
        </w:rPr>
        <w:t>Complete the following sentence if the District had short-term or long-term debt outstanding. GASB Statement No. 88, paragraph 5.a.</w:t>
      </w:r>
    </w:p>
    <w:p w14:paraId="1FC2B603" w14:textId="77777777" w:rsidR="008F47BB" w:rsidRPr="00477AD0" w:rsidRDefault="008F47BB" w:rsidP="006D26ED">
      <w:pPr>
        <w:pStyle w:val="BodyTextIndent2"/>
        <w:ind w:left="0" w:firstLine="0"/>
        <w:jc w:val="left"/>
        <w:rPr>
          <w:rFonts w:cs="Arial"/>
          <w:b/>
          <w:i/>
          <w:color w:val="C00000"/>
          <w:sz w:val="22"/>
          <w:szCs w:val="22"/>
        </w:rPr>
      </w:pPr>
    </w:p>
    <w:p w14:paraId="0BCD6503" w14:textId="77777777" w:rsidR="008F47BB" w:rsidRPr="00477AD0" w:rsidRDefault="008F47BB" w:rsidP="006D26ED">
      <w:pPr>
        <w:rPr>
          <w:rFonts w:ascii="Arial" w:hAnsi="Arial" w:cs="Arial"/>
          <w:sz w:val="22"/>
          <w:szCs w:val="22"/>
        </w:rPr>
      </w:pPr>
      <w:r w:rsidRPr="00477AD0">
        <w:rPr>
          <w:rFonts w:ascii="Arial" w:hAnsi="Arial" w:cs="Arial"/>
          <w:sz w:val="22"/>
          <w:szCs w:val="22"/>
        </w:rPr>
        <w:t>The District also had (an) unused line(s) of credit in the amount of $___________.</w:t>
      </w:r>
    </w:p>
    <w:p w14:paraId="61A8E859" w14:textId="77777777" w:rsidR="008F47BB" w:rsidRPr="00477AD0" w:rsidRDefault="008F47BB" w:rsidP="008F47BB">
      <w:pPr>
        <w:rPr>
          <w:rFonts w:ascii="Arial" w:hAnsi="Arial" w:cs="Arial"/>
          <w:i/>
          <w:color w:val="C00000"/>
          <w:sz w:val="22"/>
          <w:szCs w:val="22"/>
        </w:rPr>
      </w:pPr>
    </w:p>
    <w:p w14:paraId="27E68A61" w14:textId="7F03AF2C" w:rsidR="008F47BB" w:rsidRDefault="008F47BB" w:rsidP="006D26ED">
      <w:pPr>
        <w:rPr>
          <w:rFonts w:ascii="Arial" w:hAnsi="Arial" w:cs="Arial"/>
          <w:b/>
          <w:i/>
          <w:color w:val="C00000"/>
          <w:sz w:val="22"/>
          <w:szCs w:val="22"/>
        </w:rPr>
      </w:pPr>
      <w:r w:rsidRPr="00477AD0">
        <w:rPr>
          <w:rFonts w:ascii="Arial" w:hAnsi="Arial" w:cs="Arial"/>
          <w:b/>
          <w:i/>
          <w:color w:val="C00000"/>
          <w:sz w:val="22"/>
          <w:szCs w:val="22"/>
        </w:rPr>
        <w:t xml:space="preserve">In the following </w:t>
      </w:r>
      <w:r w:rsidR="00372F97">
        <w:rPr>
          <w:rFonts w:ascii="Arial" w:hAnsi="Arial" w:cs="Arial"/>
          <w:b/>
          <w:i/>
          <w:color w:val="C00000"/>
          <w:sz w:val="22"/>
          <w:szCs w:val="22"/>
        </w:rPr>
        <w:t xml:space="preserve">bonds </w:t>
      </w:r>
      <w:r w:rsidR="00372F97" w:rsidRPr="00160EE0">
        <w:rPr>
          <w:rFonts w:ascii="Arial" w:hAnsi="Arial" w:cs="Arial"/>
          <w:b/>
          <w:i/>
          <w:color w:val="C00000"/>
          <w:sz w:val="22"/>
          <w:szCs w:val="22"/>
        </w:rPr>
        <w:t>and financed purchase</w:t>
      </w:r>
      <w:r w:rsidR="00372F97">
        <w:rPr>
          <w:rFonts w:ascii="Arial" w:hAnsi="Arial" w:cs="Arial"/>
          <w:b/>
          <w:i/>
          <w:color w:val="C00000"/>
          <w:sz w:val="22"/>
          <w:szCs w:val="22"/>
        </w:rPr>
        <w:t xml:space="preserve"> </w:t>
      </w:r>
      <w:r w:rsidRPr="00477AD0">
        <w:rPr>
          <w:rFonts w:ascii="Arial" w:hAnsi="Arial" w:cs="Arial"/>
          <w:b/>
          <w:i/>
          <w:color w:val="C00000"/>
          <w:sz w:val="22"/>
          <w:szCs w:val="22"/>
        </w:rPr>
        <w:t xml:space="preserve">disclosures, the District should disclose summarized information about assets pledged as collateral for the debt and terms specified in the debt agreement related to significant (1) events of default with finance-related consequences, (2) termination events with finance-related consequences, and (3) subjective acceleration clauses. The District should also separate information regarding (a) direct borrowings and direct placements of debt from (b) other debt. </w:t>
      </w:r>
      <w:r w:rsidRPr="00477AD0">
        <w:rPr>
          <w:rFonts w:ascii="Arial" w:eastAsia="Calibri" w:hAnsi="Arial" w:cs="Arial"/>
          <w:b/>
          <w:i/>
          <w:color w:val="C00000"/>
          <w:sz w:val="22"/>
          <w:szCs w:val="22"/>
        </w:rPr>
        <w:t xml:space="preserve">GASB </w:t>
      </w:r>
      <w:r w:rsidRPr="00477AD0">
        <w:rPr>
          <w:rFonts w:ascii="Arial" w:hAnsi="Arial" w:cs="Arial"/>
          <w:b/>
          <w:i/>
          <w:color w:val="C00000"/>
          <w:sz w:val="22"/>
          <w:szCs w:val="22"/>
        </w:rPr>
        <w:t>Statement No. 8</w:t>
      </w:r>
      <w:r w:rsidRPr="00477AD0">
        <w:rPr>
          <w:rFonts w:ascii="Arial" w:eastAsia="Calibri" w:hAnsi="Arial" w:cs="Arial"/>
          <w:b/>
          <w:i/>
          <w:color w:val="C00000"/>
          <w:sz w:val="22"/>
          <w:szCs w:val="22"/>
        </w:rPr>
        <w:t xml:space="preserve">8, paragraphs </w:t>
      </w:r>
      <w:r w:rsidRPr="00477AD0">
        <w:rPr>
          <w:rFonts w:ascii="Arial" w:hAnsi="Arial" w:cs="Arial"/>
          <w:b/>
          <w:i/>
          <w:color w:val="C00000"/>
          <w:sz w:val="22"/>
          <w:szCs w:val="22"/>
        </w:rPr>
        <w:t>5 and 6.</w:t>
      </w:r>
    </w:p>
    <w:p w14:paraId="752FD114" w14:textId="77777777" w:rsidR="00DE7F9D" w:rsidRDefault="00DE7F9D" w:rsidP="008F47BB">
      <w:pPr>
        <w:jc w:val="both"/>
        <w:rPr>
          <w:rFonts w:ascii="Arial" w:hAnsi="Arial" w:cs="Arial"/>
          <w:b/>
          <w:i/>
          <w:color w:val="C00000"/>
          <w:sz w:val="22"/>
          <w:szCs w:val="22"/>
        </w:rPr>
      </w:pPr>
    </w:p>
    <w:p w14:paraId="1CA12355" w14:textId="77777777" w:rsidR="001E757A" w:rsidRPr="00160EE0" w:rsidRDefault="001E757A" w:rsidP="006D26ED">
      <w:pPr>
        <w:rPr>
          <w:rFonts w:ascii="Arial" w:hAnsi="Arial" w:cs="Arial"/>
          <w:b/>
          <w:bCs/>
          <w:i/>
          <w:iCs/>
          <w:color w:val="C00000"/>
          <w:sz w:val="22"/>
          <w:szCs w:val="22"/>
        </w:rPr>
      </w:pPr>
      <w:r w:rsidRPr="00160EE0">
        <w:rPr>
          <w:rFonts w:ascii="Arial" w:hAnsi="Arial" w:cs="Arial"/>
          <w:b/>
          <w:bCs/>
          <w:i/>
          <w:iCs/>
          <w:color w:val="C00000"/>
          <w:sz w:val="22"/>
          <w:szCs w:val="22"/>
        </w:rPr>
        <w:lastRenderedPageBreak/>
        <w:t>The District is not required to disclose collateral pledged as a security for a lease if that collateral is solely the asset underlying the lease. (GASB Statement No. 87, paragraph 39) If the District has issued debt for which the principal and interest payments are secured by lease payments, describe the existence, terms, and conditions of options by the lessee to terminate the lease or abate payments. (GASB 87, paragraph 57 [d])</w:t>
      </w:r>
    </w:p>
    <w:p w14:paraId="0AF77381" w14:textId="77777777" w:rsidR="00DE7F9D" w:rsidRPr="001221DD" w:rsidRDefault="00DE7F9D" w:rsidP="008F47BB">
      <w:pPr>
        <w:jc w:val="both"/>
        <w:rPr>
          <w:rFonts w:ascii="Arial" w:hAnsi="Arial" w:cs="Arial"/>
          <w:b/>
          <w:i/>
          <w:color w:val="C00000"/>
          <w:sz w:val="22"/>
          <w:szCs w:val="22"/>
        </w:rPr>
      </w:pPr>
    </w:p>
    <w:p w14:paraId="700D68D8" w14:textId="1932E4A3" w:rsidR="00D811A7" w:rsidRPr="003E53D3" w:rsidRDefault="00A3699A" w:rsidP="006D26ED">
      <w:pPr>
        <w:pStyle w:val="Header"/>
        <w:keepNext/>
        <w:keepLines/>
        <w:tabs>
          <w:tab w:val="clear" w:pos="4320"/>
          <w:tab w:val="clear" w:pos="8640"/>
        </w:tabs>
        <w:spacing w:before="120" w:after="240"/>
        <w:rPr>
          <w:rFonts w:ascii="Arial" w:hAnsi="Arial" w:cs="Arial"/>
          <w:sz w:val="22"/>
          <w:szCs w:val="24"/>
        </w:rPr>
      </w:pPr>
      <w:r w:rsidRPr="006D44B6">
        <w:rPr>
          <w:rFonts w:ascii="Arial" w:hAnsi="Arial"/>
          <w:b/>
          <w:sz w:val="22"/>
        </w:rPr>
        <w:t>Bonds</w:t>
      </w:r>
      <w:r w:rsidRPr="003E53D3">
        <w:rPr>
          <w:rFonts w:ascii="Arial" w:hAnsi="Arial"/>
          <w:b/>
          <w:sz w:val="22"/>
        </w:rPr>
        <w:t>—</w:t>
      </w:r>
      <w:r w:rsidRPr="003E53D3">
        <w:rPr>
          <w:rFonts w:ascii="Arial" w:hAnsi="Arial" w:cs="Arial"/>
          <w:sz w:val="22"/>
          <w:szCs w:val="24"/>
        </w:rPr>
        <w:t>The District’s bonded debt consists of various issues of general obligation bonds that are generally callable (noncallable) with interest payable semiannually (annually).</w:t>
      </w:r>
      <w:r w:rsidR="00A01E75" w:rsidRPr="003E53D3">
        <w:rPr>
          <w:rFonts w:ascii="Arial" w:hAnsi="Arial" w:cs="Arial"/>
          <w:sz w:val="22"/>
          <w:szCs w:val="24"/>
        </w:rPr>
        <w:t xml:space="preserve"> </w:t>
      </w:r>
      <w:r w:rsidRPr="003E53D3">
        <w:rPr>
          <w:rFonts w:ascii="Arial" w:hAnsi="Arial" w:cs="Arial"/>
          <w:sz w:val="22"/>
          <w:szCs w:val="24"/>
        </w:rPr>
        <w:t xml:space="preserve">Bond proceeds pay </w:t>
      </w:r>
      <w:r w:rsidR="00944B58" w:rsidRPr="003E53D3">
        <w:rPr>
          <w:rFonts w:ascii="Arial" w:hAnsi="Arial" w:cs="Arial"/>
          <w:sz w:val="22"/>
          <w:szCs w:val="24"/>
        </w:rPr>
        <w:t xml:space="preserve">primarily </w:t>
      </w:r>
      <w:r w:rsidRPr="003E53D3">
        <w:rPr>
          <w:rFonts w:ascii="Arial" w:hAnsi="Arial" w:cs="Arial"/>
          <w:sz w:val="22"/>
          <w:szCs w:val="24"/>
        </w:rPr>
        <w:t>for acquiring or constructing capital facilities.</w:t>
      </w:r>
      <w:r w:rsidR="00A01E75" w:rsidRPr="003E53D3">
        <w:rPr>
          <w:rFonts w:ascii="Arial" w:hAnsi="Arial" w:cs="Arial"/>
          <w:sz w:val="22"/>
          <w:szCs w:val="24"/>
        </w:rPr>
        <w:t xml:space="preserve"> </w:t>
      </w:r>
      <w:r w:rsidRPr="003E53D3">
        <w:rPr>
          <w:rFonts w:ascii="Arial" w:hAnsi="Arial" w:cs="Arial"/>
          <w:sz w:val="22"/>
          <w:szCs w:val="24"/>
        </w:rPr>
        <w:t>Bonds have also been issued to advance-refund previously issued bonds.</w:t>
      </w:r>
      <w:r w:rsidR="00A01E75" w:rsidRPr="003E53D3">
        <w:rPr>
          <w:rFonts w:ascii="Arial" w:hAnsi="Arial" w:cs="Arial"/>
          <w:sz w:val="22"/>
          <w:szCs w:val="24"/>
        </w:rPr>
        <w:t xml:space="preserve"> </w:t>
      </w:r>
      <w:r w:rsidRPr="003E53D3">
        <w:rPr>
          <w:rFonts w:ascii="Arial" w:hAnsi="Arial" w:cs="Arial"/>
          <w:sz w:val="22"/>
          <w:szCs w:val="24"/>
        </w:rPr>
        <w:t>The District repays general obligation bonds from voter-approved property taxes.</w:t>
      </w:r>
      <w:r w:rsidR="00A01E75" w:rsidRPr="003E53D3">
        <w:rPr>
          <w:rFonts w:ascii="Arial" w:hAnsi="Arial" w:cs="Arial"/>
          <w:sz w:val="22"/>
          <w:szCs w:val="24"/>
        </w:rPr>
        <w:t xml:space="preserve"> </w:t>
      </w:r>
      <w:r w:rsidR="000A0C42" w:rsidRPr="003E53D3">
        <w:rPr>
          <w:rFonts w:ascii="Arial" w:hAnsi="Arial" w:cs="Arial"/>
          <w:sz w:val="22"/>
          <w:szCs w:val="24"/>
        </w:rPr>
        <w:t xml:space="preserve">During the year, the District issued general obligation bonds totaling $_____ to </w:t>
      </w:r>
      <w:r w:rsidR="000A0C42" w:rsidRPr="003E53D3">
        <w:rPr>
          <w:rFonts w:ascii="Arial" w:hAnsi="Arial"/>
          <w:b/>
          <w:i/>
          <w:color w:val="C00000"/>
          <w:sz w:val="22"/>
        </w:rPr>
        <w:t>describe the purpose</w:t>
      </w:r>
      <w:r w:rsidR="000A0C42" w:rsidRPr="003E53D3">
        <w:rPr>
          <w:rFonts w:ascii="Arial" w:hAnsi="Arial" w:cs="Arial"/>
          <w:sz w:val="22"/>
          <w:szCs w:val="24"/>
        </w:rPr>
        <w:t>.</w:t>
      </w:r>
      <w:r w:rsidR="00A01E75" w:rsidRPr="003E53D3">
        <w:rPr>
          <w:rFonts w:ascii="Arial" w:hAnsi="Arial" w:cs="Arial"/>
          <w:sz w:val="22"/>
          <w:szCs w:val="24"/>
        </w:rPr>
        <w:t xml:space="preserve"> </w:t>
      </w:r>
    </w:p>
    <w:p w14:paraId="700D68D9" w14:textId="043DA00B" w:rsidR="00A3699A" w:rsidRPr="003E53D3" w:rsidRDefault="00A3699A" w:rsidP="006D26ED">
      <w:pPr>
        <w:pStyle w:val="Header"/>
        <w:keepNext/>
        <w:keepLines/>
        <w:tabs>
          <w:tab w:val="clear" w:pos="4320"/>
          <w:tab w:val="clear" w:pos="8640"/>
        </w:tabs>
        <w:spacing w:before="120" w:after="240"/>
        <w:rPr>
          <w:rFonts w:ascii="Arial" w:hAnsi="Arial" w:cs="Arial"/>
          <w:sz w:val="22"/>
          <w:szCs w:val="24"/>
        </w:rPr>
      </w:pPr>
      <w:r w:rsidRPr="003E53D3">
        <w:rPr>
          <w:rFonts w:ascii="Arial" w:hAnsi="Arial" w:cs="Arial"/>
          <w:sz w:val="22"/>
          <w:szCs w:val="24"/>
        </w:rPr>
        <w:t>Of the total amount(s) originally authorized, $ _____ remains unissued.</w:t>
      </w:r>
      <w:r w:rsidR="00A01E75" w:rsidRPr="003E53D3">
        <w:rPr>
          <w:rFonts w:ascii="Arial" w:hAnsi="Arial" w:cs="Arial"/>
          <w:sz w:val="22"/>
          <w:szCs w:val="24"/>
        </w:rPr>
        <w:t xml:space="preserve"> </w:t>
      </w:r>
      <w:r w:rsidRPr="003E53D3">
        <w:rPr>
          <w:rFonts w:ascii="Arial" w:hAnsi="Arial" w:cs="Arial"/>
          <w:b/>
          <w:i/>
          <w:color w:val="C00000"/>
          <w:sz w:val="22"/>
          <w:szCs w:val="24"/>
        </w:rPr>
        <w:t>If all the authorized bonds were issued, delete the preceding sentence.</w:t>
      </w:r>
      <w:r w:rsidR="00A01E75" w:rsidRPr="003E53D3">
        <w:rPr>
          <w:rFonts w:ascii="Arial" w:hAnsi="Arial" w:cs="Arial"/>
          <w:sz w:val="22"/>
          <w:szCs w:val="24"/>
        </w:rPr>
        <w:t xml:space="preserve"> </w:t>
      </w:r>
      <w:r w:rsidR="002F090B" w:rsidRPr="003E53D3">
        <w:rPr>
          <w:rFonts w:ascii="Arial" w:hAnsi="Arial" w:cs="Arial"/>
          <w:sz w:val="22"/>
          <w:szCs w:val="24"/>
        </w:rPr>
        <w:t>The following b</w:t>
      </w:r>
      <w:r w:rsidRPr="003E53D3">
        <w:rPr>
          <w:rFonts w:ascii="Arial" w:hAnsi="Arial" w:cs="Arial"/>
          <w:sz w:val="22"/>
          <w:szCs w:val="24"/>
        </w:rPr>
        <w:t xml:space="preserve">onds </w:t>
      </w:r>
      <w:r w:rsidR="002F090B" w:rsidRPr="003E53D3">
        <w:rPr>
          <w:rFonts w:ascii="Arial" w:hAnsi="Arial" w:cs="Arial"/>
          <w:sz w:val="22"/>
          <w:szCs w:val="24"/>
        </w:rPr>
        <w:t xml:space="preserve">were </w:t>
      </w:r>
      <w:r w:rsidRPr="003E53D3">
        <w:rPr>
          <w:rFonts w:ascii="Arial" w:hAnsi="Arial" w:cs="Arial"/>
          <w:sz w:val="22"/>
          <w:szCs w:val="24"/>
        </w:rPr>
        <w:t>outstanding at June</w:t>
      </w:r>
      <w:r w:rsidR="00332C7A" w:rsidRPr="003E53D3">
        <w:rPr>
          <w:rFonts w:ascii="Arial" w:hAnsi="Arial" w:cs="Arial"/>
          <w:sz w:val="22"/>
          <w:szCs w:val="24"/>
        </w:rPr>
        <w:t> </w:t>
      </w:r>
      <w:r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6849CF">
        <w:rPr>
          <w:rFonts w:ascii="Arial" w:hAnsi="Arial" w:cs="Arial"/>
          <w:sz w:val="22"/>
          <w:szCs w:val="24"/>
          <w:highlight w:val="yellow"/>
        </w:rPr>
        <w:t>2</w:t>
      </w:r>
      <w:r w:rsidR="00A76F27">
        <w:rPr>
          <w:rFonts w:ascii="Arial" w:hAnsi="Arial" w:cs="Arial"/>
          <w:sz w:val="22"/>
          <w:szCs w:val="24"/>
          <w:highlight w:val="yellow"/>
        </w:rPr>
        <w:t>3</w:t>
      </w:r>
      <w:r w:rsidRPr="003E53D3">
        <w:rPr>
          <w:rFonts w:ascii="Arial" w:hAnsi="Arial" w:cs="Arial"/>
          <w:sz w:val="22"/>
          <w:szCs w:val="24"/>
        </w:rPr>
        <w:t>:</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0"/>
        <w:gridCol w:w="1080"/>
        <w:gridCol w:w="180"/>
        <w:gridCol w:w="1170"/>
        <w:gridCol w:w="270"/>
        <w:gridCol w:w="1080"/>
        <w:gridCol w:w="180"/>
        <w:gridCol w:w="1710"/>
      </w:tblGrid>
      <w:tr w:rsidR="00A57820" w:rsidRPr="00934BA6" w14:paraId="700D68E3" w14:textId="77777777" w:rsidTr="00E548A9">
        <w:trPr>
          <w:cantSplit/>
          <w:jc w:val="center"/>
        </w:trPr>
        <w:tc>
          <w:tcPr>
            <w:tcW w:w="3600" w:type="dxa"/>
            <w:tcBorders>
              <w:top w:val="nil"/>
              <w:left w:val="nil"/>
              <w:bottom w:val="nil"/>
              <w:right w:val="nil"/>
            </w:tcBorders>
            <w:vAlign w:val="bottom"/>
          </w:tcPr>
          <w:p w14:paraId="700D68DA" w14:textId="77777777" w:rsidR="001F56FD" w:rsidRPr="00934BA6" w:rsidRDefault="001F56FD" w:rsidP="001F56FD">
            <w:pPr>
              <w:pStyle w:val="BodyText"/>
              <w:spacing w:after="0"/>
              <w:rPr>
                <w:rFonts w:ascii="Arial" w:hAnsi="Arial" w:cs="Arial"/>
                <w:b/>
                <w:bCs/>
                <w:sz w:val="18"/>
                <w:szCs w:val="24"/>
              </w:rPr>
            </w:pPr>
            <w:r w:rsidRPr="00934BA6">
              <w:rPr>
                <w:rFonts w:ascii="Arial" w:hAnsi="Arial" w:cs="Arial"/>
                <w:b/>
                <w:bCs/>
                <w:sz w:val="18"/>
                <w:szCs w:val="24"/>
              </w:rPr>
              <w:t>Description</w:t>
            </w:r>
          </w:p>
        </w:tc>
        <w:tc>
          <w:tcPr>
            <w:tcW w:w="1080" w:type="dxa"/>
            <w:tcBorders>
              <w:top w:val="nil"/>
              <w:left w:val="nil"/>
              <w:bottom w:val="single" w:sz="12" w:space="0" w:color="auto"/>
              <w:right w:val="nil"/>
            </w:tcBorders>
          </w:tcPr>
          <w:p w14:paraId="700D68DB" w14:textId="728032B9" w:rsidR="001F56FD" w:rsidRPr="00934BA6" w:rsidRDefault="001F56FD" w:rsidP="001F56FD">
            <w:pPr>
              <w:pStyle w:val="BodyText"/>
              <w:spacing w:after="0"/>
              <w:jc w:val="center"/>
              <w:rPr>
                <w:rFonts w:ascii="Arial" w:hAnsi="Arial" w:cs="Arial"/>
                <w:b/>
                <w:bCs/>
                <w:sz w:val="18"/>
                <w:szCs w:val="24"/>
              </w:rPr>
            </w:pPr>
            <w:r w:rsidRPr="00934BA6">
              <w:rPr>
                <w:rFonts w:ascii="Arial" w:hAnsi="Arial" w:cs="Arial"/>
                <w:b/>
                <w:bCs/>
                <w:sz w:val="18"/>
                <w:szCs w:val="24"/>
              </w:rPr>
              <w:t xml:space="preserve">Original </w:t>
            </w:r>
            <w:r w:rsidR="00054731" w:rsidRPr="00934BA6">
              <w:rPr>
                <w:rFonts w:ascii="Arial" w:hAnsi="Arial" w:cs="Arial"/>
                <w:b/>
                <w:bCs/>
                <w:sz w:val="18"/>
                <w:szCs w:val="24"/>
              </w:rPr>
              <w:t>amount</w:t>
            </w:r>
          </w:p>
          <w:p w14:paraId="700D68DC" w14:textId="5ED7DA57" w:rsidR="0072712C" w:rsidRPr="00934BA6" w:rsidRDefault="00054731" w:rsidP="001F56FD">
            <w:pPr>
              <w:pStyle w:val="BodyText"/>
              <w:spacing w:after="0"/>
              <w:jc w:val="center"/>
              <w:rPr>
                <w:rFonts w:ascii="Arial" w:hAnsi="Arial" w:cs="Arial"/>
                <w:b/>
                <w:bCs/>
                <w:sz w:val="18"/>
                <w:szCs w:val="24"/>
              </w:rPr>
            </w:pPr>
            <w:r w:rsidRPr="00934BA6">
              <w:rPr>
                <w:rFonts w:ascii="Arial" w:hAnsi="Arial" w:cs="Arial"/>
                <w:b/>
                <w:bCs/>
                <w:sz w:val="18"/>
                <w:szCs w:val="24"/>
              </w:rPr>
              <w:t>issued</w:t>
            </w:r>
          </w:p>
        </w:tc>
        <w:tc>
          <w:tcPr>
            <w:tcW w:w="180" w:type="dxa"/>
            <w:tcBorders>
              <w:top w:val="nil"/>
              <w:left w:val="nil"/>
              <w:bottom w:val="nil"/>
              <w:right w:val="nil"/>
            </w:tcBorders>
          </w:tcPr>
          <w:p w14:paraId="700D68DD" w14:textId="77777777" w:rsidR="001F56FD" w:rsidRPr="00934BA6" w:rsidRDefault="001F56FD" w:rsidP="001F56FD">
            <w:pPr>
              <w:pStyle w:val="BodyText"/>
              <w:spacing w:after="0"/>
              <w:jc w:val="center"/>
              <w:rPr>
                <w:rFonts w:ascii="Arial" w:hAnsi="Arial" w:cs="Arial"/>
                <w:b/>
                <w:bCs/>
                <w:sz w:val="18"/>
                <w:szCs w:val="24"/>
              </w:rPr>
            </w:pPr>
          </w:p>
        </w:tc>
        <w:tc>
          <w:tcPr>
            <w:tcW w:w="1170" w:type="dxa"/>
            <w:tcBorders>
              <w:top w:val="nil"/>
              <w:left w:val="nil"/>
              <w:bottom w:val="single" w:sz="12" w:space="0" w:color="auto"/>
              <w:right w:val="nil"/>
            </w:tcBorders>
          </w:tcPr>
          <w:p w14:paraId="700D68DE" w14:textId="464A1513" w:rsidR="001F56FD" w:rsidRPr="00934BA6" w:rsidRDefault="001F56FD" w:rsidP="009E7103">
            <w:pPr>
              <w:pStyle w:val="BodyText"/>
              <w:spacing w:before="240" w:after="0"/>
              <w:jc w:val="center"/>
              <w:rPr>
                <w:rFonts w:ascii="Arial" w:hAnsi="Arial" w:cs="Arial"/>
                <w:b/>
                <w:bCs/>
                <w:sz w:val="18"/>
                <w:szCs w:val="24"/>
              </w:rPr>
            </w:pPr>
            <w:r w:rsidRPr="00934BA6">
              <w:rPr>
                <w:rFonts w:ascii="Arial" w:hAnsi="Arial" w:cs="Arial"/>
                <w:b/>
                <w:bCs/>
                <w:sz w:val="18"/>
                <w:szCs w:val="24"/>
              </w:rPr>
              <w:t xml:space="preserve">Maturity </w:t>
            </w:r>
            <w:r w:rsidR="00054731" w:rsidRPr="00934BA6">
              <w:rPr>
                <w:rFonts w:ascii="Arial" w:hAnsi="Arial" w:cs="Arial"/>
                <w:b/>
                <w:bCs/>
                <w:sz w:val="18"/>
                <w:szCs w:val="24"/>
              </w:rPr>
              <w:t>r</w:t>
            </w:r>
            <w:r w:rsidRPr="00934BA6">
              <w:rPr>
                <w:rFonts w:ascii="Arial" w:hAnsi="Arial" w:cs="Arial"/>
                <w:b/>
                <w:bCs/>
                <w:sz w:val="18"/>
                <w:szCs w:val="24"/>
              </w:rPr>
              <w:t>anges</w:t>
            </w:r>
          </w:p>
        </w:tc>
        <w:tc>
          <w:tcPr>
            <w:tcW w:w="270" w:type="dxa"/>
            <w:tcBorders>
              <w:top w:val="nil"/>
              <w:left w:val="nil"/>
              <w:bottom w:val="nil"/>
              <w:right w:val="nil"/>
            </w:tcBorders>
          </w:tcPr>
          <w:p w14:paraId="700D68DF" w14:textId="77777777" w:rsidR="001F56FD" w:rsidRPr="00934BA6" w:rsidRDefault="001F56FD" w:rsidP="00FC7731">
            <w:pPr>
              <w:pStyle w:val="BodyText"/>
              <w:spacing w:after="0"/>
              <w:jc w:val="center"/>
              <w:rPr>
                <w:rFonts w:ascii="Arial" w:hAnsi="Arial" w:cs="Arial"/>
                <w:b/>
                <w:bCs/>
                <w:sz w:val="18"/>
                <w:szCs w:val="24"/>
              </w:rPr>
            </w:pPr>
          </w:p>
        </w:tc>
        <w:tc>
          <w:tcPr>
            <w:tcW w:w="1080" w:type="dxa"/>
            <w:tcBorders>
              <w:top w:val="nil"/>
              <w:left w:val="nil"/>
              <w:bottom w:val="single" w:sz="12" w:space="0" w:color="auto"/>
              <w:right w:val="nil"/>
            </w:tcBorders>
          </w:tcPr>
          <w:p w14:paraId="700D68E0" w14:textId="79C3F2CA" w:rsidR="001F56FD" w:rsidRPr="00934BA6" w:rsidRDefault="001F56FD" w:rsidP="009E7103">
            <w:pPr>
              <w:pStyle w:val="BodyText"/>
              <w:spacing w:before="240" w:after="0"/>
              <w:jc w:val="center"/>
              <w:rPr>
                <w:rFonts w:ascii="Arial" w:hAnsi="Arial" w:cs="Arial"/>
                <w:b/>
                <w:bCs/>
                <w:sz w:val="18"/>
                <w:szCs w:val="24"/>
              </w:rPr>
            </w:pPr>
            <w:r w:rsidRPr="00934BA6">
              <w:rPr>
                <w:rFonts w:ascii="Arial" w:hAnsi="Arial" w:cs="Arial"/>
                <w:b/>
                <w:bCs/>
                <w:sz w:val="18"/>
                <w:szCs w:val="24"/>
              </w:rPr>
              <w:t>Interest</w:t>
            </w:r>
            <w:r w:rsidRPr="00934BA6">
              <w:rPr>
                <w:rFonts w:ascii="Arial" w:hAnsi="Arial" w:cs="Arial"/>
                <w:b/>
                <w:bCs/>
                <w:sz w:val="18"/>
                <w:szCs w:val="24"/>
              </w:rPr>
              <w:br/>
            </w:r>
            <w:r w:rsidR="00054731" w:rsidRPr="00934BA6">
              <w:rPr>
                <w:rFonts w:ascii="Arial" w:hAnsi="Arial" w:cs="Arial"/>
                <w:b/>
                <w:bCs/>
                <w:sz w:val="18"/>
                <w:szCs w:val="24"/>
              </w:rPr>
              <w:t>r</w:t>
            </w:r>
            <w:r w:rsidRPr="00934BA6">
              <w:rPr>
                <w:rFonts w:ascii="Arial" w:hAnsi="Arial" w:cs="Arial"/>
                <w:b/>
                <w:bCs/>
                <w:sz w:val="18"/>
                <w:szCs w:val="24"/>
              </w:rPr>
              <w:t>ates</w:t>
            </w:r>
          </w:p>
        </w:tc>
        <w:tc>
          <w:tcPr>
            <w:tcW w:w="180" w:type="dxa"/>
            <w:tcBorders>
              <w:top w:val="nil"/>
              <w:left w:val="nil"/>
              <w:bottom w:val="nil"/>
              <w:right w:val="nil"/>
            </w:tcBorders>
          </w:tcPr>
          <w:p w14:paraId="700D68E1" w14:textId="77777777" w:rsidR="001F56FD" w:rsidRPr="00934BA6" w:rsidRDefault="001F56FD" w:rsidP="00FC7731">
            <w:pPr>
              <w:pStyle w:val="BodyText"/>
              <w:spacing w:after="0"/>
              <w:jc w:val="center"/>
              <w:rPr>
                <w:rFonts w:ascii="Arial" w:hAnsi="Arial" w:cs="Arial"/>
                <w:b/>
                <w:bCs/>
                <w:sz w:val="18"/>
                <w:szCs w:val="24"/>
              </w:rPr>
            </w:pPr>
          </w:p>
        </w:tc>
        <w:tc>
          <w:tcPr>
            <w:tcW w:w="1710" w:type="dxa"/>
            <w:tcBorders>
              <w:top w:val="nil"/>
              <w:left w:val="nil"/>
              <w:bottom w:val="single" w:sz="12" w:space="0" w:color="auto"/>
              <w:right w:val="nil"/>
            </w:tcBorders>
          </w:tcPr>
          <w:p w14:paraId="700D68E2" w14:textId="57E3C718" w:rsidR="001F56FD" w:rsidRPr="00934BA6" w:rsidRDefault="001F56FD" w:rsidP="009E7103">
            <w:pPr>
              <w:pStyle w:val="BodyText"/>
              <w:spacing w:before="240" w:after="0"/>
              <w:jc w:val="center"/>
              <w:rPr>
                <w:rFonts w:ascii="Arial" w:hAnsi="Arial" w:cs="Arial"/>
                <w:b/>
                <w:bCs/>
                <w:sz w:val="18"/>
                <w:szCs w:val="24"/>
              </w:rPr>
            </w:pPr>
            <w:r w:rsidRPr="00934BA6">
              <w:rPr>
                <w:rFonts w:ascii="Arial" w:hAnsi="Arial" w:cs="Arial"/>
                <w:b/>
                <w:bCs/>
                <w:sz w:val="18"/>
                <w:szCs w:val="24"/>
              </w:rPr>
              <w:t xml:space="preserve">Outstanding </w:t>
            </w:r>
            <w:r w:rsidR="00054731" w:rsidRPr="00934BA6">
              <w:rPr>
                <w:rFonts w:ascii="Arial" w:hAnsi="Arial" w:cs="Arial"/>
                <w:b/>
                <w:bCs/>
                <w:sz w:val="18"/>
                <w:szCs w:val="24"/>
              </w:rPr>
              <w:t>p</w:t>
            </w:r>
            <w:r w:rsidRPr="00934BA6">
              <w:rPr>
                <w:rFonts w:ascii="Arial" w:hAnsi="Arial" w:cs="Arial"/>
                <w:b/>
                <w:bCs/>
                <w:sz w:val="18"/>
                <w:szCs w:val="24"/>
              </w:rPr>
              <w:t>rincipal</w:t>
            </w:r>
          </w:p>
        </w:tc>
      </w:tr>
      <w:tr w:rsidR="00A57820" w:rsidRPr="00934BA6" w14:paraId="700D68EC" w14:textId="77777777" w:rsidTr="00E548A9">
        <w:trPr>
          <w:cantSplit/>
          <w:jc w:val="center"/>
        </w:trPr>
        <w:tc>
          <w:tcPr>
            <w:tcW w:w="3600" w:type="dxa"/>
            <w:tcBorders>
              <w:top w:val="nil"/>
              <w:left w:val="nil"/>
              <w:bottom w:val="nil"/>
              <w:right w:val="nil"/>
            </w:tcBorders>
          </w:tcPr>
          <w:p w14:paraId="700D68E4" w14:textId="77777777" w:rsidR="001F56FD" w:rsidRPr="00934BA6" w:rsidRDefault="001F56FD" w:rsidP="006B7518">
            <w:pPr>
              <w:pStyle w:val="BodyText"/>
              <w:spacing w:after="60"/>
              <w:rPr>
                <w:rFonts w:ascii="Arial" w:hAnsi="Arial" w:cs="Arial"/>
                <w:sz w:val="18"/>
                <w:szCs w:val="24"/>
              </w:rPr>
            </w:pPr>
            <w:r w:rsidRPr="00934BA6">
              <w:rPr>
                <w:rFonts w:ascii="Arial" w:hAnsi="Arial" w:cs="Arial"/>
                <w:sz w:val="18"/>
                <w:szCs w:val="24"/>
              </w:rPr>
              <w:t>General obligation bonds</w:t>
            </w:r>
          </w:p>
        </w:tc>
        <w:tc>
          <w:tcPr>
            <w:tcW w:w="1080" w:type="dxa"/>
            <w:tcBorders>
              <w:top w:val="single" w:sz="12" w:space="0" w:color="auto"/>
              <w:left w:val="nil"/>
              <w:bottom w:val="nil"/>
              <w:right w:val="nil"/>
            </w:tcBorders>
          </w:tcPr>
          <w:p w14:paraId="700D68E5" w14:textId="151E336F" w:rsidR="001F56FD" w:rsidRPr="00934BA6" w:rsidRDefault="00531E93" w:rsidP="006B7518">
            <w:pPr>
              <w:pStyle w:val="BodyText"/>
              <w:spacing w:after="60"/>
              <w:rPr>
                <w:rFonts w:ascii="Arial" w:hAnsi="Arial" w:cs="Arial"/>
                <w:sz w:val="18"/>
                <w:szCs w:val="24"/>
              </w:rPr>
            </w:pPr>
            <w:r w:rsidRPr="00934BA6">
              <w:rPr>
                <w:rFonts w:ascii="Arial" w:hAnsi="Arial" w:cs="Arial"/>
                <w:sz w:val="18"/>
                <w:szCs w:val="24"/>
              </w:rPr>
              <w:t>$</w:t>
            </w:r>
          </w:p>
        </w:tc>
        <w:tc>
          <w:tcPr>
            <w:tcW w:w="180" w:type="dxa"/>
            <w:tcBorders>
              <w:top w:val="nil"/>
              <w:left w:val="nil"/>
              <w:bottom w:val="nil"/>
              <w:right w:val="nil"/>
            </w:tcBorders>
          </w:tcPr>
          <w:p w14:paraId="700D68E6" w14:textId="77777777" w:rsidR="001F56FD" w:rsidRPr="00934BA6" w:rsidRDefault="001F56FD" w:rsidP="006B7518">
            <w:pPr>
              <w:pStyle w:val="BodyText"/>
              <w:spacing w:after="60"/>
              <w:rPr>
                <w:rFonts w:ascii="Arial" w:hAnsi="Arial" w:cs="Arial"/>
                <w:sz w:val="18"/>
                <w:szCs w:val="24"/>
              </w:rPr>
            </w:pPr>
          </w:p>
        </w:tc>
        <w:tc>
          <w:tcPr>
            <w:tcW w:w="1170" w:type="dxa"/>
            <w:tcBorders>
              <w:top w:val="single" w:sz="12" w:space="0" w:color="auto"/>
              <w:left w:val="nil"/>
              <w:bottom w:val="nil"/>
              <w:right w:val="nil"/>
            </w:tcBorders>
          </w:tcPr>
          <w:p w14:paraId="700D68E7" w14:textId="77777777" w:rsidR="001F56FD" w:rsidRPr="00934BA6" w:rsidRDefault="001F56FD" w:rsidP="006B7518">
            <w:pPr>
              <w:pStyle w:val="BodyText"/>
              <w:spacing w:after="60"/>
              <w:rPr>
                <w:rFonts w:ascii="Arial" w:hAnsi="Arial" w:cs="Arial"/>
                <w:sz w:val="18"/>
                <w:szCs w:val="24"/>
              </w:rPr>
            </w:pPr>
          </w:p>
        </w:tc>
        <w:tc>
          <w:tcPr>
            <w:tcW w:w="270" w:type="dxa"/>
            <w:tcBorders>
              <w:top w:val="nil"/>
              <w:left w:val="nil"/>
              <w:bottom w:val="nil"/>
              <w:right w:val="nil"/>
            </w:tcBorders>
          </w:tcPr>
          <w:p w14:paraId="700D68E8" w14:textId="77777777" w:rsidR="001F56FD" w:rsidRPr="00934BA6" w:rsidRDefault="001F56FD" w:rsidP="00FC7731">
            <w:pPr>
              <w:pStyle w:val="BodyText"/>
              <w:spacing w:after="60"/>
              <w:rPr>
                <w:rFonts w:ascii="Arial" w:hAnsi="Arial" w:cs="Arial"/>
                <w:sz w:val="18"/>
                <w:szCs w:val="24"/>
              </w:rPr>
            </w:pPr>
          </w:p>
        </w:tc>
        <w:tc>
          <w:tcPr>
            <w:tcW w:w="1080" w:type="dxa"/>
            <w:tcBorders>
              <w:top w:val="single" w:sz="12" w:space="0" w:color="auto"/>
              <w:left w:val="nil"/>
              <w:bottom w:val="nil"/>
              <w:right w:val="nil"/>
            </w:tcBorders>
          </w:tcPr>
          <w:p w14:paraId="700D68E9"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EA" w14:textId="77777777" w:rsidR="001F56FD" w:rsidRPr="00934BA6" w:rsidRDefault="001F56FD" w:rsidP="00FC7731">
            <w:pPr>
              <w:pStyle w:val="BodyText"/>
              <w:spacing w:after="60"/>
              <w:rPr>
                <w:rFonts w:ascii="Arial" w:hAnsi="Arial" w:cs="Arial"/>
                <w:sz w:val="18"/>
                <w:szCs w:val="24"/>
              </w:rPr>
            </w:pPr>
          </w:p>
        </w:tc>
        <w:tc>
          <w:tcPr>
            <w:tcW w:w="1710" w:type="dxa"/>
            <w:tcBorders>
              <w:top w:val="single" w:sz="12" w:space="0" w:color="auto"/>
              <w:left w:val="nil"/>
              <w:bottom w:val="nil"/>
              <w:right w:val="nil"/>
            </w:tcBorders>
          </w:tcPr>
          <w:p w14:paraId="700D68EB" w14:textId="448AB1CF" w:rsidR="001F56FD" w:rsidRPr="00934BA6" w:rsidRDefault="00531E93" w:rsidP="006B7518">
            <w:pPr>
              <w:pStyle w:val="BodyText"/>
              <w:spacing w:after="60"/>
              <w:rPr>
                <w:rFonts w:ascii="Arial" w:hAnsi="Arial" w:cs="Arial"/>
                <w:sz w:val="18"/>
                <w:szCs w:val="24"/>
              </w:rPr>
            </w:pPr>
            <w:r w:rsidRPr="00934BA6">
              <w:rPr>
                <w:rFonts w:ascii="Arial" w:hAnsi="Arial" w:cs="Arial"/>
                <w:sz w:val="18"/>
                <w:szCs w:val="24"/>
              </w:rPr>
              <w:t>$</w:t>
            </w:r>
          </w:p>
        </w:tc>
      </w:tr>
      <w:tr w:rsidR="00A57820" w:rsidRPr="00934BA6" w14:paraId="700D68F5" w14:textId="77777777" w:rsidTr="00E548A9">
        <w:trPr>
          <w:cantSplit/>
          <w:jc w:val="center"/>
        </w:trPr>
        <w:tc>
          <w:tcPr>
            <w:tcW w:w="3600" w:type="dxa"/>
            <w:tcBorders>
              <w:top w:val="nil"/>
              <w:left w:val="nil"/>
              <w:bottom w:val="nil"/>
              <w:right w:val="nil"/>
            </w:tcBorders>
          </w:tcPr>
          <w:p w14:paraId="700D68ED" w14:textId="77777777" w:rsidR="001F56FD" w:rsidRPr="00934BA6" w:rsidRDefault="00A57820" w:rsidP="0087154F">
            <w:pPr>
              <w:pStyle w:val="BodyText"/>
              <w:tabs>
                <w:tab w:val="left" w:pos="252"/>
              </w:tabs>
              <w:spacing w:after="60"/>
              <w:rPr>
                <w:rFonts w:ascii="Arial" w:hAnsi="Arial" w:cs="Arial"/>
                <w:sz w:val="18"/>
                <w:szCs w:val="24"/>
              </w:rPr>
            </w:pPr>
            <w:r w:rsidRPr="00934BA6">
              <w:rPr>
                <w:rFonts w:ascii="Arial" w:hAnsi="Arial" w:cs="Arial"/>
                <w:sz w:val="18"/>
                <w:szCs w:val="24"/>
              </w:rPr>
              <w:t>General obligation bonds</w:t>
            </w:r>
            <w:r w:rsidR="000E20E5" w:rsidRPr="00934BA6">
              <w:rPr>
                <w:rFonts w:ascii="Arial" w:hAnsi="Arial" w:cs="Arial"/>
                <w:sz w:val="18"/>
                <w:szCs w:val="24"/>
              </w:rPr>
              <w:t>—</w:t>
            </w:r>
            <w:r w:rsidRPr="00934BA6">
              <w:rPr>
                <w:rFonts w:ascii="Arial" w:hAnsi="Arial" w:cs="Arial"/>
                <w:sz w:val="18"/>
                <w:szCs w:val="24"/>
              </w:rPr>
              <w:t>refunding</w:t>
            </w:r>
          </w:p>
        </w:tc>
        <w:tc>
          <w:tcPr>
            <w:tcW w:w="1080" w:type="dxa"/>
            <w:tcBorders>
              <w:top w:val="nil"/>
              <w:left w:val="nil"/>
              <w:bottom w:val="nil"/>
              <w:right w:val="nil"/>
            </w:tcBorders>
          </w:tcPr>
          <w:p w14:paraId="700D68EE"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EF" w14:textId="77777777" w:rsidR="001F56FD" w:rsidRPr="00934BA6" w:rsidRDefault="001F56FD" w:rsidP="006B7518">
            <w:pPr>
              <w:pStyle w:val="BodyText"/>
              <w:spacing w:after="60"/>
              <w:rPr>
                <w:rFonts w:ascii="Arial" w:hAnsi="Arial" w:cs="Arial"/>
                <w:sz w:val="18"/>
                <w:szCs w:val="24"/>
              </w:rPr>
            </w:pPr>
          </w:p>
        </w:tc>
        <w:tc>
          <w:tcPr>
            <w:tcW w:w="1170" w:type="dxa"/>
            <w:tcBorders>
              <w:top w:val="nil"/>
              <w:left w:val="nil"/>
              <w:bottom w:val="nil"/>
              <w:right w:val="nil"/>
            </w:tcBorders>
          </w:tcPr>
          <w:p w14:paraId="700D68F0" w14:textId="77777777" w:rsidR="001F56FD" w:rsidRPr="00934BA6" w:rsidRDefault="001F56FD" w:rsidP="006B7518">
            <w:pPr>
              <w:pStyle w:val="BodyText"/>
              <w:spacing w:after="60"/>
              <w:rPr>
                <w:rFonts w:ascii="Arial" w:hAnsi="Arial" w:cs="Arial"/>
                <w:sz w:val="18"/>
                <w:szCs w:val="24"/>
              </w:rPr>
            </w:pPr>
          </w:p>
        </w:tc>
        <w:tc>
          <w:tcPr>
            <w:tcW w:w="270" w:type="dxa"/>
            <w:tcBorders>
              <w:top w:val="nil"/>
              <w:left w:val="nil"/>
              <w:bottom w:val="nil"/>
              <w:right w:val="nil"/>
            </w:tcBorders>
          </w:tcPr>
          <w:p w14:paraId="700D68F1" w14:textId="77777777" w:rsidR="001F56FD" w:rsidRPr="00934BA6" w:rsidRDefault="001F56FD" w:rsidP="00FC7731">
            <w:pPr>
              <w:pStyle w:val="BodyText"/>
              <w:spacing w:after="60"/>
              <w:rPr>
                <w:rFonts w:ascii="Arial" w:hAnsi="Arial" w:cs="Arial"/>
                <w:sz w:val="18"/>
                <w:szCs w:val="24"/>
              </w:rPr>
            </w:pPr>
          </w:p>
        </w:tc>
        <w:tc>
          <w:tcPr>
            <w:tcW w:w="1080" w:type="dxa"/>
            <w:tcBorders>
              <w:top w:val="nil"/>
              <w:left w:val="nil"/>
              <w:bottom w:val="nil"/>
              <w:right w:val="nil"/>
            </w:tcBorders>
          </w:tcPr>
          <w:p w14:paraId="700D68F2"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F3" w14:textId="77777777" w:rsidR="001F56FD" w:rsidRPr="00934BA6" w:rsidRDefault="001F56FD" w:rsidP="00FC7731">
            <w:pPr>
              <w:pStyle w:val="BodyText"/>
              <w:spacing w:after="60"/>
              <w:rPr>
                <w:rFonts w:ascii="Arial" w:hAnsi="Arial" w:cs="Arial"/>
                <w:sz w:val="18"/>
                <w:szCs w:val="24"/>
              </w:rPr>
            </w:pPr>
          </w:p>
        </w:tc>
        <w:tc>
          <w:tcPr>
            <w:tcW w:w="1710" w:type="dxa"/>
            <w:tcBorders>
              <w:top w:val="nil"/>
              <w:left w:val="nil"/>
              <w:bottom w:val="nil"/>
              <w:right w:val="nil"/>
            </w:tcBorders>
          </w:tcPr>
          <w:p w14:paraId="700D68F4" w14:textId="77777777" w:rsidR="001F56FD" w:rsidRPr="00934BA6" w:rsidRDefault="001F56FD" w:rsidP="006B7518">
            <w:pPr>
              <w:pStyle w:val="BodyText"/>
              <w:spacing w:after="60"/>
              <w:rPr>
                <w:rFonts w:ascii="Arial" w:hAnsi="Arial" w:cs="Arial"/>
                <w:sz w:val="18"/>
                <w:szCs w:val="24"/>
              </w:rPr>
            </w:pPr>
          </w:p>
        </w:tc>
      </w:tr>
      <w:tr w:rsidR="00A57820" w:rsidRPr="00934BA6" w14:paraId="700D68FE" w14:textId="77777777" w:rsidTr="00E548A9">
        <w:trPr>
          <w:cantSplit/>
          <w:jc w:val="center"/>
        </w:trPr>
        <w:tc>
          <w:tcPr>
            <w:tcW w:w="3600" w:type="dxa"/>
            <w:tcBorders>
              <w:top w:val="nil"/>
              <w:left w:val="nil"/>
              <w:bottom w:val="nil"/>
              <w:right w:val="nil"/>
            </w:tcBorders>
          </w:tcPr>
          <w:p w14:paraId="700D68F6" w14:textId="77777777" w:rsidR="001F56FD" w:rsidRPr="00934BA6" w:rsidRDefault="001F56FD" w:rsidP="0087154F">
            <w:pPr>
              <w:pStyle w:val="BodyText"/>
              <w:tabs>
                <w:tab w:val="left" w:pos="252"/>
              </w:tabs>
              <w:spacing w:after="60"/>
              <w:rPr>
                <w:rFonts w:ascii="Arial" w:hAnsi="Arial" w:cs="Arial"/>
                <w:b/>
                <w:bCs/>
                <w:i/>
                <w:iCs/>
                <w:sz w:val="18"/>
                <w:szCs w:val="24"/>
              </w:rPr>
            </w:pPr>
            <w:r w:rsidRPr="00934BA6">
              <w:rPr>
                <w:rFonts w:ascii="Arial" w:hAnsi="Arial" w:cs="Arial"/>
                <w:b/>
                <w:bCs/>
                <w:i/>
                <w:iCs/>
                <w:color w:val="C00000"/>
                <w:sz w:val="18"/>
                <w:szCs w:val="24"/>
              </w:rPr>
              <w:t xml:space="preserve">List any other </w:t>
            </w:r>
            <w:r w:rsidR="004366AE" w:rsidRPr="00934BA6">
              <w:rPr>
                <w:rFonts w:ascii="Arial" w:hAnsi="Arial" w:cs="Arial"/>
                <w:b/>
                <w:bCs/>
                <w:i/>
                <w:iCs/>
                <w:color w:val="C00000"/>
                <w:sz w:val="18"/>
                <w:szCs w:val="24"/>
              </w:rPr>
              <w:t>type of bonds</w:t>
            </w:r>
          </w:p>
        </w:tc>
        <w:tc>
          <w:tcPr>
            <w:tcW w:w="1080" w:type="dxa"/>
            <w:tcBorders>
              <w:top w:val="nil"/>
              <w:left w:val="nil"/>
              <w:bottom w:val="nil"/>
              <w:right w:val="nil"/>
            </w:tcBorders>
          </w:tcPr>
          <w:p w14:paraId="700D68F7"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F8" w14:textId="77777777" w:rsidR="001F56FD" w:rsidRPr="00934BA6" w:rsidRDefault="001F56FD" w:rsidP="006B7518">
            <w:pPr>
              <w:pStyle w:val="BodyText"/>
              <w:spacing w:after="60"/>
              <w:rPr>
                <w:rFonts w:ascii="Arial" w:hAnsi="Arial" w:cs="Arial"/>
                <w:sz w:val="18"/>
                <w:szCs w:val="24"/>
              </w:rPr>
            </w:pPr>
          </w:p>
        </w:tc>
        <w:tc>
          <w:tcPr>
            <w:tcW w:w="1170" w:type="dxa"/>
            <w:tcBorders>
              <w:top w:val="nil"/>
              <w:left w:val="nil"/>
              <w:bottom w:val="nil"/>
              <w:right w:val="nil"/>
            </w:tcBorders>
          </w:tcPr>
          <w:p w14:paraId="700D68F9" w14:textId="77777777" w:rsidR="001F56FD" w:rsidRPr="00934BA6" w:rsidRDefault="001F56FD" w:rsidP="006B7518">
            <w:pPr>
              <w:pStyle w:val="BodyText"/>
              <w:spacing w:after="60"/>
              <w:rPr>
                <w:rFonts w:ascii="Arial" w:hAnsi="Arial" w:cs="Arial"/>
                <w:sz w:val="18"/>
                <w:szCs w:val="24"/>
              </w:rPr>
            </w:pPr>
          </w:p>
        </w:tc>
        <w:tc>
          <w:tcPr>
            <w:tcW w:w="270" w:type="dxa"/>
            <w:tcBorders>
              <w:top w:val="nil"/>
              <w:left w:val="nil"/>
              <w:bottom w:val="nil"/>
              <w:right w:val="nil"/>
            </w:tcBorders>
          </w:tcPr>
          <w:p w14:paraId="700D68FA" w14:textId="77777777" w:rsidR="001F56FD" w:rsidRPr="00934BA6" w:rsidRDefault="001F56FD" w:rsidP="00FC7731">
            <w:pPr>
              <w:pStyle w:val="BodyText"/>
              <w:spacing w:after="60"/>
              <w:rPr>
                <w:rFonts w:ascii="Arial" w:hAnsi="Arial" w:cs="Arial"/>
                <w:sz w:val="18"/>
                <w:szCs w:val="24"/>
              </w:rPr>
            </w:pPr>
          </w:p>
        </w:tc>
        <w:tc>
          <w:tcPr>
            <w:tcW w:w="1080" w:type="dxa"/>
            <w:tcBorders>
              <w:top w:val="nil"/>
              <w:left w:val="nil"/>
              <w:bottom w:val="nil"/>
              <w:right w:val="nil"/>
            </w:tcBorders>
          </w:tcPr>
          <w:p w14:paraId="700D68FB"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FC" w14:textId="77777777" w:rsidR="001F56FD" w:rsidRPr="00934BA6" w:rsidRDefault="001F56FD" w:rsidP="00FC7731">
            <w:pPr>
              <w:pStyle w:val="BodyText"/>
              <w:spacing w:after="60"/>
              <w:rPr>
                <w:rFonts w:ascii="Arial" w:hAnsi="Arial" w:cs="Arial"/>
                <w:sz w:val="18"/>
                <w:szCs w:val="24"/>
              </w:rPr>
            </w:pPr>
          </w:p>
        </w:tc>
        <w:tc>
          <w:tcPr>
            <w:tcW w:w="1710" w:type="dxa"/>
            <w:tcBorders>
              <w:top w:val="nil"/>
              <w:left w:val="nil"/>
              <w:bottom w:val="single" w:sz="4" w:space="0" w:color="auto"/>
              <w:right w:val="nil"/>
            </w:tcBorders>
          </w:tcPr>
          <w:p w14:paraId="700D68FD" w14:textId="77777777" w:rsidR="001F56FD" w:rsidRPr="00934BA6" w:rsidRDefault="001F56FD" w:rsidP="00594425">
            <w:pPr>
              <w:pStyle w:val="BodyText"/>
              <w:spacing w:after="60"/>
              <w:jc w:val="center"/>
              <w:rPr>
                <w:rFonts w:ascii="Arial" w:hAnsi="Arial" w:cs="Arial"/>
                <w:sz w:val="18"/>
                <w:szCs w:val="24"/>
              </w:rPr>
            </w:pPr>
          </w:p>
        </w:tc>
      </w:tr>
      <w:tr w:rsidR="00E63F18" w:rsidRPr="00934BA6" w14:paraId="700D6907" w14:textId="77777777" w:rsidTr="00E548A9">
        <w:trPr>
          <w:cantSplit/>
          <w:trHeight w:val="233"/>
          <w:jc w:val="center"/>
        </w:trPr>
        <w:tc>
          <w:tcPr>
            <w:tcW w:w="3600" w:type="dxa"/>
            <w:tcBorders>
              <w:top w:val="nil"/>
              <w:left w:val="nil"/>
              <w:bottom w:val="nil"/>
              <w:right w:val="nil"/>
            </w:tcBorders>
          </w:tcPr>
          <w:p w14:paraId="700D68FF" w14:textId="77777777" w:rsidR="00E63F18" w:rsidRPr="00934BA6" w:rsidRDefault="00E63F18" w:rsidP="0087154F">
            <w:pPr>
              <w:pStyle w:val="BodyText"/>
              <w:tabs>
                <w:tab w:val="left" w:pos="252"/>
              </w:tabs>
              <w:spacing w:after="60"/>
              <w:rPr>
                <w:rFonts w:ascii="Arial" w:hAnsi="Arial" w:cs="Arial"/>
                <w:b/>
                <w:bCs/>
                <w:i/>
                <w:iCs/>
                <w:sz w:val="18"/>
                <w:szCs w:val="24"/>
              </w:rPr>
            </w:pPr>
          </w:p>
        </w:tc>
        <w:tc>
          <w:tcPr>
            <w:tcW w:w="1080" w:type="dxa"/>
            <w:tcBorders>
              <w:top w:val="nil"/>
              <w:left w:val="nil"/>
              <w:bottom w:val="nil"/>
              <w:right w:val="nil"/>
            </w:tcBorders>
          </w:tcPr>
          <w:p w14:paraId="700D6900" w14:textId="77777777" w:rsidR="00E63F18" w:rsidRPr="00934BA6" w:rsidRDefault="00E63F18"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901" w14:textId="77777777" w:rsidR="00E63F18" w:rsidRPr="00934BA6" w:rsidRDefault="00E63F18" w:rsidP="006B7518">
            <w:pPr>
              <w:pStyle w:val="BodyText"/>
              <w:spacing w:after="60"/>
              <w:rPr>
                <w:rFonts w:ascii="Arial" w:hAnsi="Arial" w:cs="Arial"/>
                <w:sz w:val="18"/>
                <w:szCs w:val="24"/>
              </w:rPr>
            </w:pPr>
          </w:p>
        </w:tc>
        <w:tc>
          <w:tcPr>
            <w:tcW w:w="1170" w:type="dxa"/>
            <w:tcBorders>
              <w:top w:val="nil"/>
              <w:left w:val="nil"/>
              <w:bottom w:val="nil"/>
              <w:right w:val="nil"/>
            </w:tcBorders>
          </w:tcPr>
          <w:p w14:paraId="700D6902" w14:textId="77777777" w:rsidR="00E63F18" w:rsidRPr="00934BA6" w:rsidRDefault="00E63F18" w:rsidP="006B7518">
            <w:pPr>
              <w:pStyle w:val="BodyText"/>
              <w:spacing w:after="60"/>
              <w:rPr>
                <w:rFonts w:ascii="Arial" w:hAnsi="Arial" w:cs="Arial"/>
                <w:sz w:val="18"/>
                <w:szCs w:val="24"/>
              </w:rPr>
            </w:pPr>
          </w:p>
        </w:tc>
        <w:tc>
          <w:tcPr>
            <w:tcW w:w="270" w:type="dxa"/>
            <w:tcBorders>
              <w:top w:val="nil"/>
              <w:left w:val="nil"/>
              <w:bottom w:val="nil"/>
              <w:right w:val="nil"/>
            </w:tcBorders>
          </w:tcPr>
          <w:p w14:paraId="700D6903" w14:textId="77777777" w:rsidR="00E63F18" w:rsidRPr="00934BA6" w:rsidRDefault="00E63F18" w:rsidP="00FC7731">
            <w:pPr>
              <w:pStyle w:val="BodyText"/>
              <w:spacing w:after="60"/>
              <w:rPr>
                <w:rFonts w:ascii="Arial" w:hAnsi="Arial" w:cs="Arial"/>
                <w:sz w:val="18"/>
                <w:szCs w:val="24"/>
              </w:rPr>
            </w:pPr>
          </w:p>
        </w:tc>
        <w:tc>
          <w:tcPr>
            <w:tcW w:w="1080" w:type="dxa"/>
            <w:tcBorders>
              <w:top w:val="nil"/>
              <w:left w:val="nil"/>
              <w:bottom w:val="nil"/>
              <w:right w:val="nil"/>
            </w:tcBorders>
          </w:tcPr>
          <w:p w14:paraId="700D6904" w14:textId="77777777" w:rsidR="00E63F18" w:rsidRPr="00934BA6" w:rsidRDefault="00E63F18"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905" w14:textId="77777777" w:rsidR="00E63F18" w:rsidRPr="00934BA6" w:rsidRDefault="00E63F18" w:rsidP="00FC7731">
            <w:pPr>
              <w:pStyle w:val="BodyText"/>
              <w:spacing w:after="60"/>
              <w:rPr>
                <w:rFonts w:ascii="Arial" w:hAnsi="Arial" w:cs="Arial"/>
                <w:sz w:val="18"/>
                <w:szCs w:val="24"/>
              </w:rPr>
            </w:pPr>
          </w:p>
        </w:tc>
        <w:tc>
          <w:tcPr>
            <w:tcW w:w="1710" w:type="dxa"/>
            <w:tcBorders>
              <w:top w:val="single" w:sz="4" w:space="0" w:color="auto"/>
              <w:left w:val="nil"/>
              <w:bottom w:val="double" w:sz="4" w:space="0" w:color="auto"/>
              <w:right w:val="nil"/>
            </w:tcBorders>
          </w:tcPr>
          <w:p w14:paraId="700D6906" w14:textId="72D3C247" w:rsidR="00E63F18" w:rsidRPr="00934BA6" w:rsidRDefault="00531E93" w:rsidP="00531E93">
            <w:pPr>
              <w:pStyle w:val="BodyText"/>
              <w:spacing w:after="60"/>
              <w:rPr>
                <w:rFonts w:ascii="Arial" w:hAnsi="Arial" w:cs="Arial"/>
                <w:sz w:val="18"/>
                <w:szCs w:val="24"/>
              </w:rPr>
            </w:pPr>
            <w:r w:rsidRPr="00934BA6">
              <w:rPr>
                <w:rFonts w:ascii="Arial" w:hAnsi="Arial" w:cs="Arial"/>
                <w:sz w:val="18"/>
                <w:szCs w:val="24"/>
              </w:rPr>
              <w:t>$</w:t>
            </w:r>
          </w:p>
        </w:tc>
      </w:tr>
    </w:tbl>
    <w:p w14:paraId="700D6908" w14:textId="017E9C82" w:rsidR="00A3699A" w:rsidRPr="003E53D3" w:rsidRDefault="00A3699A" w:rsidP="006D26ED">
      <w:pPr>
        <w:pStyle w:val="Header"/>
        <w:tabs>
          <w:tab w:val="clear" w:pos="4320"/>
          <w:tab w:val="clear" w:pos="8640"/>
        </w:tabs>
        <w:spacing w:before="240" w:after="180"/>
        <w:rPr>
          <w:rFonts w:ascii="Arial" w:hAnsi="Arial" w:cs="Arial"/>
          <w:b/>
          <w:bCs/>
          <w:i/>
          <w:iCs/>
          <w:color w:val="C00000"/>
          <w:sz w:val="22"/>
          <w:szCs w:val="24"/>
        </w:rPr>
      </w:pPr>
      <w:r w:rsidRPr="003E53D3">
        <w:rPr>
          <w:rFonts w:ascii="Arial" w:hAnsi="Arial" w:cs="Arial"/>
          <w:b/>
          <w:bCs/>
          <w:i/>
          <w:iCs/>
          <w:color w:val="C00000"/>
          <w:sz w:val="22"/>
          <w:szCs w:val="24"/>
        </w:rPr>
        <w:t>If issuing a</w:t>
      </w:r>
      <w:r w:rsidR="00570BB4">
        <w:rPr>
          <w:rFonts w:ascii="Arial" w:hAnsi="Arial" w:cs="Arial"/>
          <w:b/>
          <w:bCs/>
          <w:i/>
          <w:iCs/>
          <w:color w:val="C00000"/>
          <w:sz w:val="22"/>
          <w:szCs w:val="24"/>
        </w:rPr>
        <w:t>n</w:t>
      </w:r>
      <w:r w:rsidRPr="003E53D3">
        <w:rPr>
          <w:rFonts w:ascii="Arial" w:hAnsi="Arial" w:cs="Arial"/>
          <w:b/>
          <w:bCs/>
          <w:i/>
          <w:iCs/>
          <w:color w:val="C00000"/>
          <w:sz w:val="22"/>
          <w:szCs w:val="24"/>
        </w:rPr>
        <w:t xml:space="preserve"> </w:t>
      </w:r>
      <w:r w:rsidR="00E678B2">
        <w:rPr>
          <w:rFonts w:ascii="Arial" w:hAnsi="Arial" w:cs="Arial"/>
          <w:b/>
          <w:bCs/>
          <w:i/>
          <w:iCs/>
          <w:color w:val="C00000"/>
          <w:sz w:val="22"/>
          <w:szCs w:val="24"/>
        </w:rPr>
        <w:t xml:space="preserve">annual </w:t>
      </w:r>
      <w:r w:rsidR="00F768C0">
        <w:rPr>
          <w:rFonts w:ascii="Arial" w:hAnsi="Arial" w:cs="Arial"/>
          <w:b/>
          <w:bCs/>
          <w:i/>
          <w:iCs/>
          <w:color w:val="C00000"/>
          <w:sz w:val="22"/>
          <w:szCs w:val="24"/>
        </w:rPr>
        <w:t xml:space="preserve">comprehensive </w:t>
      </w:r>
      <w:r w:rsidR="00E678B2">
        <w:rPr>
          <w:rFonts w:ascii="Arial" w:hAnsi="Arial" w:cs="Arial"/>
          <w:b/>
          <w:bCs/>
          <w:i/>
          <w:iCs/>
          <w:color w:val="C00000"/>
          <w:sz w:val="22"/>
          <w:szCs w:val="24"/>
        </w:rPr>
        <w:t>financial report</w:t>
      </w:r>
      <w:r w:rsidRPr="003E53D3">
        <w:rPr>
          <w:rFonts w:ascii="Arial" w:hAnsi="Arial" w:cs="Arial"/>
          <w:b/>
          <w:bCs/>
          <w:i/>
          <w:iCs/>
          <w:color w:val="C00000"/>
          <w:sz w:val="22"/>
          <w:szCs w:val="24"/>
        </w:rPr>
        <w:t xml:space="preserve"> for the GFOA certificate program, it is recommended that the District disclose the information above for each debt issuance.</w:t>
      </w:r>
      <w:r w:rsidR="00A01E75"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The District should also describe the </w:t>
      </w:r>
      <w:r w:rsidR="00EF5294" w:rsidRPr="003E53D3">
        <w:rPr>
          <w:rFonts w:ascii="Arial" w:hAnsi="Arial" w:cs="Arial"/>
          <w:b/>
          <w:bCs/>
          <w:i/>
          <w:iCs/>
          <w:color w:val="C00000"/>
          <w:sz w:val="22"/>
          <w:szCs w:val="24"/>
        </w:rPr>
        <w:t xml:space="preserve">legal debt limit/margin and </w:t>
      </w:r>
      <w:r w:rsidRPr="003E53D3">
        <w:rPr>
          <w:rFonts w:ascii="Arial" w:hAnsi="Arial" w:cs="Arial"/>
          <w:b/>
          <w:bCs/>
          <w:i/>
          <w:iCs/>
          <w:color w:val="C00000"/>
          <w:sz w:val="22"/>
          <w:szCs w:val="24"/>
        </w:rPr>
        <w:t>the applicability of federal arbitrage regulations.</w:t>
      </w:r>
    </w:p>
    <w:p w14:paraId="700D690D" w14:textId="0366C56E" w:rsidR="00A3699A" w:rsidRPr="003E53D3" w:rsidRDefault="00A3699A" w:rsidP="006D26ED">
      <w:pPr>
        <w:pStyle w:val="Header"/>
        <w:tabs>
          <w:tab w:val="clear" w:pos="4320"/>
          <w:tab w:val="clear" w:pos="8640"/>
        </w:tabs>
        <w:spacing w:after="180"/>
        <w:rPr>
          <w:rFonts w:ascii="Arial" w:hAnsi="Arial" w:cs="Arial"/>
          <w:sz w:val="22"/>
          <w:szCs w:val="24"/>
        </w:rPr>
      </w:pPr>
      <w:r w:rsidRPr="00503F7F">
        <w:rPr>
          <w:rFonts w:ascii="Arial" w:hAnsi="Arial" w:cs="Arial"/>
          <w:sz w:val="22"/>
          <w:szCs w:val="24"/>
        </w:rPr>
        <w:t>The following schedule</w:t>
      </w:r>
      <w:r w:rsidRPr="003E53D3">
        <w:rPr>
          <w:rFonts w:ascii="Arial" w:hAnsi="Arial" w:cs="Arial"/>
          <w:sz w:val="22"/>
          <w:szCs w:val="24"/>
        </w:rPr>
        <w:t xml:space="preserve"> details debt service requirements to maturity for the District’s bonds payable at June</w:t>
      </w:r>
      <w:r w:rsidR="00332C7A" w:rsidRPr="003E53D3">
        <w:rPr>
          <w:rFonts w:ascii="Arial" w:hAnsi="Arial" w:cs="Arial"/>
          <w:sz w:val="22"/>
          <w:szCs w:val="24"/>
        </w:rPr>
        <w:t> </w:t>
      </w:r>
      <w:r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3438FF">
        <w:rPr>
          <w:rFonts w:ascii="Arial" w:hAnsi="Arial" w:cs="Arial"/>
          <w:sz w:val="22"/>
          <w:szCs w:val="24"/>
          <w:highlight w:val="yellow"/>
        </w:rPr>
        <w:t>2</w:t>
      </w:r>
      <w:r w:rsidR="00024D57">
        <w:rPr>
          <w:rFonts w:ascii="Arial" w:hAnsi="Arial" w:cs="Arial"/>
          <w:sz w:val="22"/>
          <w:szCs w:val="24"/>
          <w:highlight w:val="yellow"/>
        </w:rPr>
        <w:t>3</w:t>
      </w:r>
      <w:r w:rsidR="004073C3" w:rsidRPr="003E53D3">
        <w:rPr>
          <w:rFonts w:ascii="Arial" w:hAnsi="Arial" w:cs="Arial"/>
          <w:sz w:val="22"/>
          <w:szCs w:val="24"/>
          <w:highlight w:val="yellow"/>
        </w:rPr>
        <w:t>:</w:t>
      </w:r>
    </w:p>
    <w:tbl>
      <w:tblPr>
        <w:tblW w:w="8307" w:type="dxa"/>
        <w:jc w:val="center"/>
        <w:tblBorders>
          <w:bottom w:val="single" w:sz="4" w:space="0" w:color="auto"/>
        </w:tblBorders>
        <w:tblLook w:val="0000" w:firstRow="0" w:lastRow="0" w:firstColumn="0" w:lastColumn="0" w:noHBand="0" w:noVBand="0"/>
      </w:tblPr>
      <w:tblGrid>
        <w:gridCol w:w="2103"/>
        <w:gridCol w:w="241"/>
        <w:gridCol w:w="1230"/>
        <w:gridCol w:w="246"/>
        <w:gridCol w:w="1457"/>
        <w:gridCol w:w="236"/>
        <w:gridCol w:w="1230"/>
        <w:gridCol w:w="235"/>
        <w:gridCol w:w="1329"/>
      </w:tblGrid>
      <w:tr w:rsidR="000072BA" w:rsidRPr="00517FC2" w14:paraId="700D6912" w14:textId="77777777" w:rsidTr="00E548A9">
        <w:trPr>
          <w:tblHeader/>
          <w:jc w:val="center"/>
        </w:trPr>
        <w:tc>
          <w:tcPr>
            <w:tcW w:w="2344" w:type="dxa"/>
            <w:gridSpan w:val="2"/>
            <w:vAlign w:val="bottom"/>
          </w:tcPr>
          <w:p w14:paraId="700D690E" w14:textId="77777777" w:rsidR="000072BA" w:rsidRPr="00517FC2" w:rsidRDefault="000072BA" w:rsidP="006B7518">
            <w:pPr>
              <w:pStyle w:val="Header"/>
              <w:tabs>
                <w:tab w:val="clear" w:pos="4320"/>
                <w:tab w:val="clear" w:pos="8640"/>
              </w:tabs>
              <w:jc w:val="center"/>
              <w:rPr>
                <w:rFonts w:ascii="Arial" w:hAnsi="Arial" w:cs="Arial"/>
                <w:bCs/>
                <w:i/>
                <w:iCs/>
                <w:sz w:val="18"/>
                <w:szCs w:val="18"/>
              </w:rPr>
            </w:pPr>
          </w:p>
        </w:tc>
        <w:tc>
          <w:tcPr>
            <w:tcW w:w="2933" w:type="dxa"/>
            <w:gridSpan w:val="3"/>
            <w:vAlign w:val="bottom"/>
          </w:tcPr>
          <w:p w14:paraId="700D690F" w14:textId="6F5A0A1B" w:rsidR="000072BA" w:rsidRPr="00517FC2" w:rsidRDefault="000072BA" w:rsidP="004073C3">
            <w:pPr>
              <w:pStyle w:val="Header"/>
              <w:tabs>
                <w:tab w:val="clear" w:pos="4320"/>
                <w:tab w:val="clear" w:pos="8640"/>
              </w:tabs>
              <w:ind w:firstLine="219"/>
              <w:jc w:val="center"/>
              <w:rPr>
                <w:rFonts w:ascii="Arial" w:hAnsi="Arial" w:cs="Arial"/>
                <w:b/>
                <w:bCs/>
                <w:iCs/>
                <w:sz w:val="18"/>
                <w:szCs w:val="18"/>
              </w:rPr>
            </w:pPr>
            <w:r w:rsidRPr="00517FC2">
              <w:rPr>
                <w:rFonts w:ascii="Arial" w:hAnsi="Arial" w:cs="Arial"/>
                <w:b/>
                <w:bCs/>
                <w:iCs/>
                <w:sz w:val="18"/>
                <w:szCs w:val="18"/>
              </w:rPr>
              <w:t xml:space="preserve">Governmental </w:t>
            </w:r>
            <w:r w:rsidR="00555877" w:rsidRPr="00517FC2">
              <w:rPr>
                <w:rFonts w:ascii="Arial" w:hAnsi="Arial" w:cs="Arial"/>
                <w:b/>
                <w:bCs/>
                <w:iCs/>
                <w:sz w:val="18"/>
                <w:szCs w:val="18"/>
              </w:rPr>
              <w:t>a</w:t>
            </w:r>
            <w:r w:rsidRPr="00517FC2">
              <w:rPr>
                <w:rFonts w:ascii="Arial" w:hAnsi="Arial" w:cs="Arial"/>
                <w:b/>
                <w:bCs/>
                <w:iCs/>
                <w:sz w:val="18"/>
                <w:szCs w:val="18"/>
              </w:rPr>
              <w:t>ctivities</w:t>
            </w:r>
          </w:p>
        </w:tc>
        <w:tc>
          <w:tcPr>
            <w:tcW w:w="236" w:type="dxa"/>
            <w:vAlign w:val="bottom"/>
          </w:tcPr>
          <w:p w14:paraId="700D6910" w14:textId="77777777" w:rsidR="000072BA" w:rsidRPr="00517FC2" w:rsidRDefault="000072BA" w:rsidP="006B7518">
            <w:pPr>
              <w:pStyle w:val="Header"/>
              <w:tabs>
                <w:tab w:val="clear" w:pos="4320"/>
                <w:tab w:val="clear" w:pos="8640"/>
              </w:tabs>
              <w:jc w:val="center"/>
              <w:rPr>
                <w:rFonts w:ascii="Arial" w:hAnsi="Arial" w:cs="Arial"/>
                <w:bCs/>
                <w:i/>
                <w:iCs/>
                <w:sz w:val="18"/>
                <w:szCs w:val="18"/>
              </w:rPr>
            </w:pPr>
          </w:p>
        </w:tc>
        <w:tc>
          <w:tcPr>
            <w:tcW w:w="2794" w:type="dxa"/>
            <w:gridSpan w:val="3"/>
            <w:vAlign w:val="bottom"/>
          </w:tcPr>
          <w:p w14:paraId="700D6911" w14:textId="1FE21290" w:rsidR="000072BA" w:rsidRPr="00517FC2" w:rsidRDefault="000072BA" w:rsidP="004073C3">
            <w:pPr>
              <w:pStyle w:val="Header"/>
              <w:tabs>
                <w:tab w:val="clear" w:pos="4320"/>
                <w:tab w:val="clear" w:pos="8640"/>
              </w:tabs>
              <w:jc w:val="center"/>
              <w:rPr>
                <w:rFonts w:ascii="Arial" w:hAnsi="Arial" w:cs="Arial"/>
                <w:b/>
                <w:bCs/>
                <w:iCs/>
                <w:sz w:val="18"/>
                <w:szCs w:val="18"/>
              </w:rPr>
            </w:pPr>
            <w:r w:rsidRPr="00517FC2">
              <w:rPr>
                <w:rFonts w:ascii="Arial" w:hAnsi="Arial" w:cs="Arial"/>
                <w:b/>
                <w:bCs/>
                <w:iCs/>
                <w:sz w:val="18"/>
                <w:szCs w:val="18"/>
              </w:rPr>
              <w:t>Business-</w:t>
            </w:r>
            <w:r w:rsidR="00555877" w:rsidRPr="00517FC2">
              <w:rPr>
                <w:rFonts w:ascii="Arial" w:hAnsi="Arial" w:cs="Arial"/>
                <w:b/>
                <w:bCs/>
                <w:iCs/>
                <w:sz w:val="18"/>
                <w:szCs w:val="18"/>
              </w:rPr>
              <w:t>t</w:t>
            </w:r>
            <w:r w:rsidRPr="00517FC2">
              <w:rPr>
                <w:rFonts w:ascii="Arial" w:hAnsi="Arial" w:cs="Arial"/>
                <w:b/>
                <w:bCs/>
                <w:iCs/>
                <w:sz w:val="18"/>
                <w:szCs w:val="18"/>
              </w:rPr>
              <w:t xml:space="preserve">ype </w:t>
            </w:r>
            <w:r w:rsidR="00555877" w:rsidRPr="00517FC2">
              <w:rPr>
                <w:rFonts w:ascii="Arial" w:hAnsi="Arial" w:cs="Arial"/>
                <w:b/>
                <w:bCs/>
                <w:iCs/>
                <w:sz w:val="18"/>
                <w:szCs w:val="18"/>
              </w:rPr>
              <w:t>a</w:t>
            </w:r>
            <w:r w:rsidRPr="00517FC2">
              <w:rPr>
                <w:rFonts w:ascii="Arial" w:hAnsi="Arial" w:cs="Arial"/>
                <w:b/>
                <w:bCs/>
                <w:iCs/>
                <w:sz w:val="18"/>
                <w:szCs w:val="18"/>
              </w:rPr>
              <w:t>ctivities</w:t>
            </w:r>
          </w:p>
        </w:tc>
      </w:tr>
      <w:tr w:rsidR="00E312B4" w:rsidRPr="00517FC2" w14:paraId="700D6919" w14:textId="77777777" w:rsidTr="00E548A9">
        <w:trPr>
          <w:tblHeader/>
          <w:jc w:val="center"/>
        </w:trPr>
        <w:tc>
          <w:tcPr>
            <w:tcW w:w="2344" w:type="dxa"/>
            <w:gridSpan w:val="2"/>
            <w:tcBorders>
              <w:bottom w:val="nil"/>
            </w:tcBorders>
            <w:vAlign w:val="bottom"/>
          </w:tcPr>
          <w:p w14:paraId="700D6913" w14:textId="77777777" w:rsidR="00E312B4" w:rsidRPr="00517FC2" w:rsidRDefault="00E312B4" w:rsidP="009C05A0">
            <w:pPr>
              <w:pStyle w:val="Header"/>
              <w:tabs>
                <w:tab w:val="clear" w:pos="4320"/>
                <w:tab w:val="clear" w:pos="8640"/>
              </w:tabs>
              <w:jc w:val="center"/>
              <w:rPr>
                <w:rFonts w:ascii="Arial" w:hAnsi="Arial" w:cs="Arial"/>
                <w:b/>
                <w:bCs/>
                <w:sz w:val="18"/>
                <w:szCs w:val="18"/>
              </w:rPr>
            </w:pPr>
          </w:p>
        </w:tc>
        <w:tc>
          <w:tcPr>
            <w:tcW w:w="2933" w:type="dxa"/>
            <w:gridSpan w:val="3"/>
            <w:tcBorders>
              <w:bottom w:val="nil"/>
            </w:tcBorders>
            <w:vAlign w:val="bottom"/>
          </w:tcPr>
          <w:p w14:paraId="700D6914" w14:textId="4B127F47" w:rsidR="00E312B4" w:rsidRPr="00517FC2" w:rsidRDefault="00E312B4" w:rsidP="006B7518">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General</w:t>
            </w:r>
          </w:p>
          <w:p w14:paraId="700D6915" w14:textId="026F4006" w:rsidR="00E312B4" w:rsidRPr="00517FC2" w:rsidRDefault="00555877" w:rsidP="004073C3">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obligation bonds</w:t>
            </w:r>
          </w:p>
        </w:tc>
        <w:tc>
          <w:tcPr>
            <w:tcW w:w="236" w:type="dxa"/>
            <w:tcBorders>
              <w:bottom w:val="nil"/>
            </w:tcBorders>
            <w:vAlign w:val="bottom"/>
          </w:tcPr>
          <w:p w14:paraId="700D6916" w14:textId="77777777" w:rsidR="00E312B4" w:rsidRPr="00517FC2" w:rsidRDefault="00E312B4" w:rsidP="006B7518">
            <w:pPr>
              <w:pStyle w:val="Header"/>
              <w:tabs>
                <w:tab w:val="clear" w:pos="4320"/>
                <w:tab w:val="clear" w:pos="8640"/>
              </w:tabs>
              <w:jc w:val="center"/>
              <w:rPr>
                <w:rFonts w:ascii="Arial" w:hAnsi="Arial" w:cs="Arial"/>
                <w:b/>
                <w:bCs/>
                <w:sz w:val="18"/>
                <w:szCs w:val="18"/>
              </w:rPr>
            </w:pPr>
          </w:p>
        </w:tc>
        <w:tc>
          <w:tcPr>
            <w:tcW w:w="2794" w:type="dxa"/>
            <w:gridSpan w:val="3"/>
            <w:tcBorders>
              <w:bottom w:val="nil"/>
            </w:tcBorders>
            <w:vAlign w:val="bottom"/>
          </w:tcPr>
          <w:p w14:paraId="700D6917" w14:textId="77777777" w:rsidR="00E312B4" w:rsidRPr="00517FC2" w:rsidRDefault="00E312B4" w:rsidP="006B7518">
            <w:pPr>
              <w:pStyle w:val="Header"/>
              <w:tabs>
                <w:tab w:val="clear" w:pos="4320"/>
                <w:tab w:val="clear" w:pos="8640"/>
              </w:tabs>
              <w:jc w:val="center"/>
              <w:rPr>
                <w:rFonts w:ascii="Arial" w:hAnsi="Arial" w:cs="Arial"/>
                <w:b/>
                <w:bCs/>
                <w:i/>
                <w:iCs/>
                <w:color w:val="C00000"/>
                <w:sz w:val="18"/>
                <w:szCs w:val="18"/>
              </w:rPr>
            </w:pPr>
            <w:r w:rsidRPr="00517FC2">
              <w:rPr>
                <w:rFonts w:ascii="Arial" w:hAnsi="Arial" w:cs="Arial"/>
                <w:b/>
                <w:bCs/>
                <w:i/>
                <w:iCs/>
                <w:color w:val="C00000"/>
                <w:sz w:val="18"/>
                <w:szCs w:val="18"/>
              </w:rPr>
              <w:t>Use separate</w:t>
            </w:r>
          </w:p>
          <w:p w14:paraId="700D6918" w14:textId="77777777" w:rsidR="00E312B4" w:rsidRPr="00517FC2" w:rsidRDefault="00E312B4" w:rsidP="006B7518">
            <w:pPr>
              <w:pStyle w:val="Header"/>
              <w:tabs>
                <w:tab w:val="clear" w:pos="4320"/>
                <w:tab w:val="clear" w:pos="8640"/>
              </w:tabs>
              <w:jc w:val="center"/>
              <w:rPr>
                <w:rFonts w:ascii="Arial" w:hAnsi="Arial" w:cs="Arial"/>
                <w:b/>
                <w:bCs/>
                <w:i/>
                <w:iCs/>
                <w:sz w:val="18"/>
                <w:szCs w:val="18"/>
              </w:rPr>
            </w:pPr>
            <w:r w:rsidRPr="00517FC2">
              <w:rPr>
                <w:rFonts w:ascii="Arial" w:hAnsi="Arial" w:cs="Arial"/>
                <w:b/>
                <w:bCs/>
                <w:i/>
                <w:iCs/>
                <w:color w:val="C00000"/>
                <w:sz w:val="18"/>
                <w:szCs w:val="18"/>
              </w:rPr>
              <w:t>columns as needed</w:t>
            </w:r>
          </w:p>
        </w:tc>
      </w:tr>
      <w:tr w:rsidR="00E312B4" w:rsidRPr="00517FC2" w14:paraId="700D6922" w14:textId="77777777" w:rsidTr="00E548A9">
        <w:trPr>
          <w:jc w:val="center"/>
        </w:trPr>
        <w:tc>
          <w:tcPr>
            <w:tcW w:w="2344" w:type="dxa"/>
            <w:gridSpan w:val="2"/>
            <w:tcBorders>
              <w:bottom w:val="nil"/>
            </w:tcBorders>
            <w:vAlign w:val="bottom"/>
          </w:tcPr>
          <w:p w14:paraId="700D691A" w14:textId="77777777" w:rsidR="00E312B4" w:rsidRPr="00517FC2" w:rsidRDefault="00444796" w:rsidP="00A944FB">
            <w:pPr>
              <w:pStyle w:val="Header"/>
              <w:tabs>
                <w:tab w:val="clear" w:pos="4320"/>
                <w:tab w:val="clear" w:pos="8640"/>
                <w:tab w:val="left" w:pos="957"/>
              </w:tabs>
              <w:jc w:val="center"/>
              <w:rPr>
                <w:rFonts w:ascii="Arial" w:hAnsi="Arial" w:cs="Arial"/>
                <w:b/>
                <w:bCs/>
                <w:sz w:val="18"/>
                <w:szCs w:val="18"/>
              </w:rPr>
            </w:pPr>
            <w:r w:rsidRPr="00517FC2">
              <w:rPr>
                <w:rFonts w:ascii="Arial" w:hAnsi="Arial" w:cs="Arial"/>
                <w:b/>
                <w:bCs/>
                <w:sz w:val="18"/>
                <w:szCs w:val="18"/>
              </w:rPr>
              <w:t xml:space="preserve">Year </w:t>
            </w:r>
            <w:r w:rsidR="00A944FB" w:rsidRPr="00517FC2">
              <w:rPr>
                <w:rFonts w:ascii="Arial" w:hAnsi="Arial" w:cs="Arial"/>
                <w:b/>
                <w:bCs/>
                <w:sz w:val="18"/>
                <w:szCs w:val="18"/>
              </w:rPr>
              <w:t>e</w:t>
            </w:r>
            <w:r w:rsidRPr="00517FC2">
              <w:rPr>
                <w:rFonts w:ascii="Arial" w:hAnsi="Arial" w:cs="Arial"/>
                <w:b/>
                <w:bCs/>
                <w:sz w:val="18"/>
                <w:szCs w:val="18"/>
              </w:rPr>
              <w:t xml:space="preserve">nding </w:t>
            </w:r>
            <w:r w:rsidR="00E312B4" w:rsidRPr="00517FC2">
              <w:rPr>
                <w:rFonts w:ascii="Arial" w:hAnsi="Arial" w:cs="Arial"/>
                <w:b/>
                <w:bCs/>
                <w:sz w:val="18"/>
                <w:szCs w:val="18"/>
              </w:rPr>
              <w:t>June 30</w:t>
            </w:r>
          </w:p>
        </w:tc>
        <w:tc>
          <w:tcPr>
            <w:tcW w:w="1230" w:type="dxa"/>
            <w:tcBorders>
              <w:bottom w:val="nil"/>
            </w:tcBorders>
          </w:tcPr>
          <w:p w14:paraId="700D691B" w14:textId="77777777" w:rsidR="00E312B4" w:rsidRPr="00517FC2" w:rsidRDefault="00E312B4" w:rsidP="00D01B76">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Principal</w:t>
            </w:r>
          </w:p>
        </w:tc>
        <w:tc>
          <w:tcPr>
            <w:tcW w:w="246" w:type="dxa"/>
            <w:tcBorders>
              <w:bottom w:val="nil"/>
            </w:tcBorders>
          </w:tcPr>
          <w:p w14:paraId="700D691C" w14:textId="77777777" w:rsidR="00E312B4" w:rsidRPr="00517FC2" w:rsidRDefault="00E312B4" w:rsidP="006B7518">
            <w:pPr>
              <w:pStyle w:val="Header"/>
              <w:tabs>
                <w:tab w:val="clear" w:pos="4320"/>
                <w:tab w:val="clear" w:pos="8640"/>
              </w:tabs>
              <w:jc w:val="both"/>
              <w:rPr>
                <w:rFonts w:ascii="Arial" w:hAnsi="Arial" w:cs="Arial"/>
                <w:b/>
                <w:bCs/>
                <w:sz w:val="18"/>
                <w:szCs w:val="18"/>
              </w:rPr>
            </w:pPr>
          </w:p>
        </w:tc>
        <w:tc>
          <w:tcPr>
            <w:tcW w:w="1457" w:type="dxa"/>
            <w:tcBorders>
              <w:bottom w:val="nil"/>
            </w:tcBorders>
          </w:tcPr>
          <w:p w14:paraId="700D691D" w14:textId="77777777" w:rsidR="00E312B4" w:rsidRPr="00517FC2" w:rsidRDefault="00E312B4" w:rsidP="00D01B76">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Interest</w:t>
            </w:r>
          </w:p>
        </w:tc>
        <w:tc>
          <w:tcPr>
            <w:tcW w:w="236" w:type="dxa"/>
            <w:tcBorders>
              <w:bottom w:val="nil"/>
            </w:tcBorders>
          </w:tcPr>
          <w:p w14:paraId="700D691E" w14:textId="77777777" w:rsidR="00E312B4" w:rsidRPr="00517FC2" w:rsidRDefault="00E312B4" w:rsidP="006B7518">
            <w:pPr>
              <w:pStyle w:val="Header"/>
              <w:tabs>
                <w:tab w:val="clear" w:pos="4320"/>
                <w:tab w:val="clear" w:pos="8640"/>
              </w:tabs>
              <w:jc w:val="both"/>
              <w:rPr>
                <w:rFonts w:ascii="Arial" w:hAnsi="Arial" w:cs="Arial"/>
                <w:b/>
                <w:bCs/>
                <w:sz w:val="18"/>
                <w:szCs w:val="18"/>
              </w:rPr>
            </w:pPr>
          </w:p>
        </w:tc>
        <w:tc>
          <w:tcPr>
            <w:tcW w:w="1230" w:type="dxa"/>
            <w:tcBorders>
              <w:bottom w:val="nil"/>
            </w:tcBorders>
          </w:tcPr>
          <w:p w14:paraId="700D691F" w14:textId="77777777" w:rsidR="00E312B4" w:rsidRPr="00517FC2" w:rsidRDefault="00E312B4" w:rsidP="00D01B76">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Principal</w:t>
            </w:r>
          </w:p>
        </w:tc>
        <w:tc>
          <w:tcPr>
            <w:tcW w:w="235" w:type="dxa"/>
            <w:tcBorders>
              <w:bottom w:val="nil"/>
            </w:tcBorders>
          </w:tcPr>
          <w:p w14:paraId="700D6920" w14:textId="77777777" w:rsidR="00E312B4" w:rsidRPr="00517FC2" w:rsidRDefault="00E312B4" w:rsidP="006B7518">
            <w:pPr>
              <w:pStyle w:val="Header"/>
              <w:tabs>
                <w:tab w:val="clear" w:pos="4320"/>
                <w:tab w:val="clear" w:pos="8640"/>
              </w:tabs>
              <w:jc w:val="both"/>
              <w:rPr>
                <w:rFonts w:ascii="Arial" w:hAnsi="Arial" w:cs="Arial"/>
                <w:b/>
                <w:bCs/>
                <w:sz w:val="18"/>
                <w:szCs w:val="18"/>
              </w:rPr>
            </w:pPr>
          </w:p>
        </w:tc>
        <w:tc>
          <w:tcPr>
            <w:tcW w:w="1329" w:type="dxa"/>
            <w:tcBorders>
              <w:bottom w:val="nil"/>
            </w:tcBorders>
          </w:tcPr>
          <w:p w14:paraId="700D6921" w14:textId="77777777" w:rsidR="00E312B4" w:rsidRPr="00517FC2" w:rsidRDefault="00E312B4" w:rsidP="00D01B76">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Interest</w:t>
            </w:r>
          </w:p>
        </w:tc>
      </w:tr>
      <w:tr w:rsidR="00E312B4" w:rsidRPr="00517FC2" w14:paraId="700D692C" w14:textId="77777777" w:rsidTr="00E548A9">
        <w:trPr>
          <w:jc w:val="center"/>
        </w:trPr>
        <w:tc>
          <w:tcPr>
            <w:tcW w:w="2103" w:type="dxa"/>
            <w:tcBorders>
              <w:bottom w:val="nil"/>
            </w:tcBorders>
          </w:tcPr>
          <w:p w14:paraId="700D6923" w14:textId="4D18D9C9" w:rsidR="00A3699A" w:rsidRPr="00517FC2" w:rsidRDefault="008B661C" w:rsidP="00A2248A">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w:t>
            </w:r>
            <w:r w:rsidR="00D816BF">
              <w:rPr>
                <w:rFonts w:ascii="Arial" w:hAnsi="Arial" w:cs="Arial"/>
                <w:sz w:val="18"/>
                <w:szCs w:val="18"/>
                <w:highlight w:val="yellow"/>
              </w:rPr>
              <w:t>2</w:t>
            </w:r>
            <w:r w:rsidR="00024D57">
              <w:rPr>
                <w:rFonts w:ascii="Arial" w:hAnsi="Arial" w:cs="Arial"/>
                <w:sz w:val="18"/>
                <w:szCs w:val="18"/>
                <w:highlight w:val="yellow"/>
              </w:rPr>
              <w:t>4</w:t>
            </w:r>
          </w:p>
        </w:tc>
        <w:tc>
          <w:tcPr>
            <w:tcW w:w="241" w:type="dxa"/>
            <w:tcBorders>
              <w:bottom w:val="nil"/>
            </w:tcBorders>
            <w:vAlign w:val="bottom"/>
          </w:tcPr>
          <w:p w14:paraId="700D6924"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25"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26"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27"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28"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29"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2A"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2B"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E312B4" w:rsidRPr="00517FC2" w14:paraId="700D6936" w14:textId="77777777" w:rsidTr="00E548A9">
        <w:trPr>
          <w:jc w:val="center"/>
        </w:trPr>
        <w:tc>
          <w:tcPr>
            <w:tcW w:w="2103" w:type="dxa"/>
            <w:tcBorders>
              <w:bottom w:val="nil"/>
            </w:tcBorders>
          </w:tcPr>
          <w:p w14:paraId="700D692D" w14:textId="22D85C84" w:rsidR="00A3699A" w:rsidRPr="00517FC2" w:rsidRDefault="008B661C" w:rsidP="00E357E5">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024D57">
              <w:rPr>
                <w:rFonts w:ascii="Arial" w:hAnsi="Arial" w:cs="Arial"/>
                <w:sz w:val="18"/>
                <w:szCs w:val="18"/>
                <w:highlight w:val="yellow"/>
              </w:rPr>
              <w:t>5</w:t>
            </w:r>
          </w:p>
        </w:tc>
        <w:tc>
          <w:tcPr>
            <w:tcW w:w="241" w:type="dxa"/>
            <w:tcBorders>
              <w:bottom w:val="nil"/>
            </w:tcBorders>
            <w:vAlign w:val="bottom"/>
          </w:tcPr>
          <w:p w14:paraId="700D692E"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2F"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30"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31"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32"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33"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34"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35"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642729" w:rsidRPr="00517FC2" w14:paraId="700D6940" w14:textId="77777777" w:rsidTr="00E548A9">
        <w:trPr>
          <w:jc w:val="center"/>
        </w:trPr>
        <w:tc>
          <w:tcPr>
            <w:tcW w:w="2103" w:type="dxa"/>
            <w:tcBorders>
              <w:bottom w:val="nil"/>
            </w:tcBorders>
          </w:tcPr>
          <w:p w14:paraId="700D6937" w14:textId="095EDA6E" w:rsidR="00642729" w:rsidRPr="00517FC2" w:rsidRDefault="008B661C" w:rsidP="00E357E5">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024D57">
              <w:rPr>
                <w:rFonts w:ascii="Arial" w:hAnsi="Arial" w:cs="Arial"/>
                <w:sz w:val="18"/>
                <w:szCs w:val="18"/>
                <w:highlight w:val="yellow"/>
              </w:rPr>
              <w:t>6</w:t>
            </w:r>
          </w:p>
        </w:tc>
        <w:tc>
          <w:tcPr>
            <w:tcW w:w="241" w:type="dxa"/>
            <w:tcBorders>
              <w:bottom w:val="nil"/>
            </w:tcBorders>
            <w:vAlign w:val="bottom"/>
          </w:tcPr>
          <w:p w14:paraId="700D6938" w14:textId="77777777" w:rsidR="00642729" w:rsidRPr="00517FC2" w:rsidRDefault="00642729"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39"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3A"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3B"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3C"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3D"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3E"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3F" w14:textId="77777777" w:rsidR="00642729" w:rsidRPr="00517FC2" w:rsidRDefault="00642729" w:rsidP="006B7518">
            <w:pPr>
              <w:pStyle w:val="Header"/>
              <w:tabs>
                <w:tab w:val="clear" w:pos="4320"/>
                <w:tab w:val="clear" w:pos="8640"/>
              </w:tabs>
              <w:jc w:val="both"/>
              <w:rPr>
                <w:rFonts w:ascii="Arial" w:hAnsi="Arial" w:cs="Arial"/>
                <w:sz w:val="18"/>
                <w:szCs w:val="18"/>
              </w:rPr>
            </w:pPr>
          </w:p>
        </w:tc>
      </w:tr>
      <w:tr w:rsidR="00C937D0" w:rsidRPr="00517FC2" w14:paraId="700D694A" w14:textId="77777777" w:rsidTr="00E548A9">
        <w:trPr>
          <w:jc w:val="center"/>
        </w:trPr>
        <w:tc>
          <w:tcPr>
            <w:tcW w:w="2103" w:type="dxa"/>
            <w:tcBorders>
              <w:bottom w:val="nil"/>
            </w:tcBorders>
          </w:tcPr>
          <w:p w14:paraId="700D6941" w14:textId="53F16247" w:rsidR="00C937D0" w:rsidRPr="00517FC2" w:rsidRDefault="008B661C" w:rsidP="00E357E5">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024D57">
              <w:rPr>
                <w:rFonts w:ascii="Arial" w:hAnsi="Arial" w:cs="Arial"/>
                <w:sz w:val="18"/>
                <w:szCs w:val="18"/>
                <w:highlight w:val="yellow"/>
              </w:rPr>
              <w:t>7</w:t>
            </w:r>
          </w:p>
        </w:tc>
        <w:tc>
          <w:tcPr>
            <w:tcW w:w="241" w:type="dxa"/>
            <w:tcBorders>
              <w:bottom w:val="nil"/>
            </w:tcBorders>
            <w:vAlign w:val="bottom"/>
          </w:tcPr>
          <w:p w14:paraId="700D6942" w14:textId="77777777" w:rsidR="00C937D0" w:rsidRPr="00517FC2" w:rsidRDefault="00C937D0"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43"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44"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45"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46"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47"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48"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49" w14:textId="77777777" w:rsidR="00C937D0" w:rsidRPr="00517FC2" w:rsidRDefault="00C937D0" w:rsidP="006B7518">
            <w:pPr>
              <w:pStyle w:val="Header"/>
              <w:tabs>
                <w:tab w:val="clear" w:pos="4320"/>
                <w:tab w:val="clear" w:pos="8640"/>
              </w:tabs>
              <w:jc w:val="both"/>
              <w:rPr>
                <w:rFonts w:ascii="Arial" w:hAnsi="Arial" w:cs="Arial"/>
                <w:sz w:val="18"/>
                <w:szCs w:val="18"/>
              </w:rPr>
            </w:pPr>
          </w:p>
        </w:tc>
      </w:tr>
      <w:tr w:rsidR="00E312B4" w:rsidRPr="00517FC2" w14:paraId="700D6954" w14:textId="77777777" w:rsidTr="00E548A9">
        <w:trPr>
          <w:jc w:val="center"/>
        </w:trPr>
        <w:tc>
          <w:tcPr>
            <w:tcW w:w="2103" w:type="dxa"/>
            <w:tcBorders>
              <w:bottom w:val="nil"/>
            </w:tcBorders>
          </w:tcPr>
          <w:p w14:paraId="700D694B" w14:textId="2DDBB3D7" w:rsidR="00A3699A" w:rsidRPr="00517FC2" w:rsidRDefault="008B661C" w:rsidP="00E357E5">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024D57">
              <w:rPr>
                <w:rFonts w:ascii="Arial" w:hAnsi="Arial" w:cs="Arial"/>
                <w:sz w:val="18"/>
                <w:szCs w:val="18"/>
                <w:highlight w:val="yellow"/>
              </w:rPr>
              <w:t>8</w:t>
            </w:r>
          </w:p>
        </w:tc>
        <w:tc>
          <w:tcPr>
            <w:tcW w:w="241" w:type="dxa"/>
            <w:tcBorders>
              <w:bottom w:val="nil"/>
            </w:tcBorders>
            <w:vAlign w:val="bottom"/>
          </w:tcPr>
          <w:p w14:paraId="700D694C"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4D"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4E"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4F"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50"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51"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52"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53"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E312B4" w:rsidRPr="00517FC2" w14:paraId="700D695E" w14:textId="77777777" w:rsidTr="00E548A9">
        <w:trPr>
          <w:jc w:val="center"/>
        </w:trPr>
        <w:tc>
          <w:tcPr>
            <w:tcW w:w="2103" w:type="dxa"/>
            <w:tcBorders>
              <w:bottom w:val="nil"/>
            </w:tcBorders>
          </w:tcPr>
          <w:p w14:paraId="700D6955" w14:textId="41D72656" w:rsidR="00A3699A" w:rsidRPr="00517FC2" w:rsidRDefault="008B661C" w:rsidP="00E357E5">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202</w:t>
            </w:r>
            <w:r w:rsidR="00024D57">
              <w:rPr>
                <w:rFonts w:ascii="Arial" w:hAnsi="Arial" w:cs="Arial"/>
                <w:sz w:val="18"/>
                <w:szCs w:val="18"/>
                <w:highlight w:val="yellow"/>
              </w:rPr>
              <w:t>9</w:t>
            </w:r>
            <w:r w:rsidRPr="00517FC2">
              <w:rPr>
                <w:rFonts w:ascii="Arial" w:hAnsi="Arial" w:cs="Arial"/>
                <w:sz w:val="18"/>
                <w:szCs w:val="18"/>
                <w:highlight w:val="yellow"/>
              </w:rPr>
              <w:t>-</w:t>
            </w:r>
            <w:r w:rsidR="003438FF">
              <w:rPr>
                <w:rFonts w:ascii="Arial" w:hAnsi="Arial" w:cs="Arial"/>
                <w:sz w:val="18"/>
                <w:szCs w:val="18"/>
                <w:highlight w:val="yellow"/>
              </w:rPr>
              <w:t>3</w:t>
            </w:r>
            <w:r w:rsidR="00024D57">
              <w:rPr>
                <w:rFonts w:ascii="Arial" w:hAnsi="Arial" w:cs="Arial"/>
                <w:sz w:val="18"/>
                <w:szCs w:val="18"/>
                <w:highlight w:val="yellow"/>
              </w:rPr>
              <w:t>3</w:t>
            </w:r>
          </w:p>
        </w:tc>
        <w:tc>
          <w:tcPr>
            <w:tcW w:w="241" w:type="dxa"/>
            <w:tcBorders>
              <w:bottom w:val="nil"/>
            </w:tcBorders>
            <w:vAlign w:val="bottom"/>
          </w:tcPr>
          <w:p w14:paraId="700D6956"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57"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58"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59"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5A"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5B"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5C"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5D"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E312B4" w:rsidRPr="00517FC2" w14:paraId="700D6968" w14:textId="77777777" w:rsidTr="00E548A9">
        <w:trPr>
          <w:jc w:val="center"/>
        </w:trPr>
        <w:tc>
          <w:tcPr>
            <w:tcW w:w="2103" w:type="dxa"/>
            <w:tcBorders>
              <w:bottom w:val="nil"/>
            </w:tcBorders>
          </w:tcPr>
          <w:p w14:paraId="700D695F" w14:textId="6DBA236A" w:rsidR="00A3699A" w:rsidRPr="00517FC2" w:rsidRDefault="008B661C" w:rsidP="00E357E5">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D816BF">
              <w:rPr>
                <w:rFonts w:ascii="Arial" w:hAnsi="Arial" w:cs="Arial"/>
                <w:sz w:val="18"/>
                <w:szCs w:val="18"/>
                <w:highlight w:val="yellow"/>
              </w:rPr>
              <w:t>3</w:t>
            </w:r>
            <w:r w:rsidR="00024D57">
              <w:rPr>
                <w:rFonts w:ascii="Arial" w:hAnsi="Arial" w:cs="Arial"/>
                <w:sz w:val="18"/>
                <w:szCs w:val="18"/>
                <w:highlight w:val="yellow"/>
              </w:rPr>
              <w:t>4</w:t>
            </w:r>
            <w:r w:rsidRPr="00517FC2">
              <w:rPr>
                <w:rFonts w:ascii="Arial" w:hAnsi="Arial" w:cs="Arial"/>
                <w:sz w:val="18"/>
                <w:szCs w:val="18"/>
                <w:highlight w:val="yellow"/>
              </w:rPr>
              <w:t>-3</w:t>
            </w:r>
            <w:r w:rsidR="00024D57">
              <w:rPr>
                <w:rFonts w:ascii="Arial" w:hAnsi="Arial" w:cs="Arial"/>
                <w:sz w:val="18"/>
                <w:szCs w:val="18"/>
                <w:highlight w:val="yellow"/>
              </w:rPr>
              <w:t>8</w:t>
            </w:r>
          </w:p>
        </w:tc>
        <w:tc>
          <w:tcPr>
            <w:tcW w:w="241" w:type="dxa"/>
            <w:tcBorders>
              <w:bottom w:val="nil"/>
            </w:tcBorders>
            <w:vAlign w:val="bottom"/>
          </w:tcPr>
          <w:p w14:paraId="700D6960"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61"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62"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63"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64"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65"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66"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67"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D22971" w:rsidRPr="00517FC2" w14:paraId="700D6972" w14:textId="77777777" w:rsidTr="00E548A9">
        <w:trPr>
          <w:jc w:val="center"/>
        </w:trPr>
        <w:tc>
          <w:tcPr>
            <w:tcW w:w="2103" w:type="dxa"/>
            <w:tcBorders>
              <w:bottom w:val="nil"/>
            </w:tcBorders>
          </w:tcPr>
          <w:p w14:paraId="700D6969" w14:textId="435A799F" w:rsidR="00D22971" w:rsidRPr="00517FC2" w:rsidRDefault="008B661C" w:rsidP="00A2248A">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203</w:t>
            </w:r>
            <w:r w:rsidR="00024D57">
              <w:rPr>
                <w:rFonts w:ascii="Arial" w:hAnsi="Arial" w:cs="Arial"/>
                <w:sz w:val="18"/>
                <w:szCs w:val="18"/>
                <w:highlight w:val="yellow"/>
              </w:rPr>
              <w:t>9</w:t>
            </w:r>
            <w:r w:rsidRPr="00517FC2">
              <w:rPr>
                <w:rFonts w:ascii="Arial" w:hAnsi="Arial" w:cs="Arial"/>
                <w:sz w:val="18"/>
                <w:szCs w:val="18"/>
                <w:highlight w:val="yellow"/>
              </w:rPr>
              <w:t>-</w:t>
            </w:r>
            <w:r w:rsidR="003438FF">
              <w:rPr>
                <w:rFonts w:ascii="Arial" w:hAnsi="Arial" w:cs="Arial"/>
                <w:sz w:val="18"/>
                <w:szCs w:val="18"/>
                <w:highlight w:val="yellow"/>
              </w:rPr>
              <w:t>4</w:t>
            </w:r>
            <w:r w:rsidR="00024D57">
              <w:rPr>
                <w:rFonts w:ascii="Arial" w:hAnsi="Arial" w:cs="Arial"/>
                <w:sz w:val="18"/>
                <w:szCs w:val="18"/>
                <w:highlight w:val="yellow"/>
              </w:rPr>
              <w:t>3</w:t>
            </w:r>
          </w:p>
        </w:tc>
        <w:tc>
          <w:tcPr>
            <w:tcW w:w="241" w:type="dxa"/>
            <w:tcBorders>
              <w:bottom w:val="nil"/>
            </w:tcBorders>
            <w:vAlign w:val="bottom"/>
          </w:tcPr>
          <w:p w14:paraId="700D696A" w14:textId="77777777" w:rsidR="00D22971" w:rsidRPr="00517FC2" w:rsidRDefault="00D22971"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6B"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6C"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6D"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6E"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6F"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70"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71" w14:textId="77777777" w:rsidR="00D22971" w:rsidRPr="00517FC2" w:rsidRDefault="00D22971" w:rsidP="006B7518">
            <w:pPr>
              <w:pStyle w:val="Header"/>
              <w:tabs>
                <w:tab w:val="clear" w:pos="4320"/>
                <w:tab w:val="clear" w:pos="8640"/>
              </w:tabs>
              <w:jc w:val="both"/>
              <w:rPr>
                <w:rFonts w:ascii="Arial" w:hAnsi="Arial" w:cs="Arial"/>
                <w:sz w:val="18"/>
                <w:szCs w:val="18"/>
              </w:rPr>
            </w:pPr>
          </w:p>
        </w:tc>
      </w:tr>
      <w:tr w:rsidR="00E312B4" w:rsidRPr="00517FC2" w14:paraId="700D697C" w14:textId="77777777" w:rsidTr="00E548A9">
        <w:trPr>
          <w:jc w:val="center"/>
        </w:trPr>
        <w:tc>
          <w:tcPr>
            <w:tcW w:w="2103" w:type="dxa"/>
            <w:tcBorders>
              <w:bottom w:val="nil"/>
            </w:tcBorders>
          </w:tcPr>
          <w:p w14:paraId="700D6973" w14:textId="53B273DE" w:rsidR="00A3699A" w:rsidRPr="00517FC2" w:rsidRDefault="008B661C" w:rsidP="00E357E5">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9C70D1">
              <w:rPr>
                <w:rFonts w:ascii="Arial" w:hAnsi="Arial" w:cs="Arial"/>
                <w:sz w:val="18"/>
                <w:szCs w:val="18"/>
                <w:highlight w:val="yellow"/>
              </w:rPr>
              <w:t>4</w:t>
            </w:r>
            <w:r w:rsidR="00024D57">
              <w:rPr>
                <w:rFonts w:ascii="Arial" w:hAnsi="Arial" w:cs="Arial"/>
                <w:sz w:val="18"/>
                <w:szCs w:val="18"/>
                <w:highlight w:val="yellow"/>
              </w:rPr>
              <w:t>4</w:t>
            </w:r>
            <w:r w:rsidRPr="00517FC2">
              <w:rPr>
                <w:rFonts w:ascii="Arial" w:hAnsi="Arial" w:cs="Arial"/>
                <w:sz w:val="18"/>
                <w:szCs w:val="18"/>
                <w:highlight w:val="yellow"/>
              </w:rPr>
              <w:t>-4</w:t>
            </w:r>
            <w:r w:rsidR="00024D57">
              <w:rPr>
                <w:rFonts w:ascii="Arial" w:hAnsi="Arial" w:cs="Arial"/>
                <w:sz w:val="18"/>
                <w:szCs w:val="18"/>
                <w:highlight w:val="yellow"/>
              </w:rPr>
              <w:t>8</w:t>
            </w:r>
          </w:p>
        </w:tc>
        <w:tc>
          <w:tcPr>
            <w:tcW w:w="241" w:type="dxa"/>
            <w:tcBorders>
              <w:bottom w:val="nil"/>
            </w:tcBorders>
            <w:vAlign w:val="bottom"/>
          </w:tcPr>
          <w:p w14:paraId="700D6974"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75"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76"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77"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78"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79"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7A"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7B"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1B63FA" w:rsidRPr="00517FC2" w14:paraId="700D6986" w14:textId="77777777" w:rsidTr="00E548A9">
        <w:trPr>
          <w:jc w:val="center"/>
        </w:trPr>
        <w:tc>
          <w:tcPr>
            <w:tcW w:w="2103" w:type="dxa"/>
            <w:tcBorders>
              <w:bottom w:val="nil"/>
            </w:tcBorders>
          </w:tcPr>
          <w:p w14:paraId="700D697D" w14:textId="4A94223A" w:rsidR="001B63FA" w:rsidRPr="00517FC2" w:rsidRDefault="008B661C" w:rsidP="00E357E5">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204</w:t>
            </w:r>
            <w:r w:rsidR="00024D57">
              <w:rPr>
                <w:rFonts w:ascii="Arial" w:hAnsi="Arial" w:cs="Arial"/>
                <w:sz w:val="18"/>
                <w:szCs w:val="18"/>
                <w:highlight w:val="yellow"/>
              </w:rPr>
              <w:t>9</w:t>
            </w:r>
            <w:r w:rsidRPr="00517FC2">
              <w:rPr>
                <w:rFonts w:ascii="Arial" w:hAnsi="Arial" w:cs="Arial"/>
                <w:sz w:val="18"/>
                <w:szCs w:val="18"/>
                <w:highlight w:val="yellow"/>
              </w:rPr>
              <w:t>-</w:t>
            </w:r>
            <w:r w:rsidR="00E244C8">
              <w:rPr>
                <w:rFonts w:ascii="Arial" w:hAnsi="Arial" w:cs="Arial"/>
                <w:sz w:val="18"/>
                <w:szCs w:val="18"/>
                <w:highlight w:val="yellow"/>
              </w:rPr>
              <w:t>5</w:t>
            </w:r>
            <w:r w:rsidR="00024D57">
              <w:rPr>
                <w:rFonts w:ascii="Arial" w:hAnsi="Arial" w:cs="Arial"/>
                <w:sz w:val="18"/>
                <w:szCs w:val="18"/>
                <w:highlight w:val="yellow"/>
              </w:rPr>
              <w:t>3</w:t>
            </w:r>
          </w:p>
        </w:tc>
        <w:tc>
          <w:tcPr>
            <w:tcW w:w="241" w:type="dxa"/>
            <w:tcBorders>
              <w:bottom w:val="nil"/>
            </w:tcBorders>
            <w:vAlign w:val="bottom"/>
          </w:tcPr>
          <w:p w14:paraId="700D697E" w14:textId="77777777" w:rsidR="001B63FA" w:rsidRPr="00517FC2" w:rsidRDefault="001B63FA" w:rsidP="006B7518">
            <w:pPr>
              <w:pStyle w:val="Header"/>
              <w:tabs>
                <w:tab w:val="clear" w:pos="4320"/>
                <w:tab w:val="clear" w:pos="8640"/>
              </w:tabs>
              <w:rPr>
                <w:rFonts w:ascii="Arial" w:hAnsi="Arial" w:cs="Arial"/>
                <w:sz w:val="18"/>
                <w:szCs w:val="18"/>
              </w:rPr>
            </w:pPr>
          </w:p>
        </w:tc>
        <w:tc>
          <w:tcPr>
            <w:tcW w:w="1230" w:type="dxa"/>
            <w:tcBorders>
              <w:top w:val="nil"/>
              <w:bottom w:val="single" w:sz="4" w:space="0" w:color="auto"/>
            </w:tcBorders>
          </w:tcPr>
          <w:p w14:paraId="700D697F"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80"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1457" w:type="dxa"/>
            <w:tcBorders>
              <w:top w:val="nil"/>
              <w:bottom w:val="single" w:sz="4" w:space="0" w:color="auto"/>
            </w:tcBorders>
          </w:tcPr>
          <w:p w14:paraId="700D6981"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82"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1230" w:type="dxa"/>
            <w:tcBorders>
              <w:top w:val="nil"/>
              <w:bottom w:val="single" w:sz="4" w:space="0" w:color="auto"/>
            </w:tcBorders>
          </w:tcPr>
          <w:p w14:paraId="700D6983"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84"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1329" w:type="dxa"/>
            <w:tcBorders>
              <w:top w:val="nil"/>
              <w:bottom w:val="single" w:sz="4" w:space="0" w:color="auto"/>
            </w:tcBorders>
          </w:tcPr>
          <w:p w14:paraId="700D6985" w14:textId="77777777" w:rsidR="001B63FA" w:rsidRPr="00517FC2" w:rsidRDefault="001B63FA" w:rsidP="006B7518">
            <w:pPr>
              <w:pStyle w:val="Header"/>
              <w:tabs>
                <w:tab w:val="clear" w:pos="4320"/>
                <w:tab w:val="clear" w:pos="8640"/>
              </w:tabs>
              <w:jc w:val="both"/>
              <w:rPr>
                <w:rFonts w:ascii="Arial" w:hAnsi="Arial" w:cs="Arial"/>
                <w:sz w:val="18"/>
                <w:szCs w:val="18"/>
              </w:rPr>
            </w:pPr>
          </w:p>
        </w:tc>
      </w:tr>
      <w:tr w:rsidR="00E312B4" w:rsidRPr="00517FC2" w14:paraId="700D6990" w14:textId="77777777" w:rsidTr="00E548A9">
        <w:trPr>
          <w:jc w:val="center"/>
        </w:trPr>
        <w:tc>
          <w:tcPr>
            <w:tcW w:w="2103" w:type="dxa"/>
            <w:tcBorders>
              <w:bottom w:val="nil"/>
            </w:tcBorders>
          </w:tcPr>
          <w:p w14:paraId="700D6987" w14:textId="77777777" w:rsidR="00A3699A" w:rsidRPr="00517FC2" w:rsidRDefault="00A3699A" w:rsidP="009C05A0">
            <w:pPr>
              <w:pStyle w:val="Header"/>
              <w:tabs>
                <w:tab w:val="clear" w:pos="4320"/>
                <w:tab w:val="clear" w:pos="8640"/>
                <w:tab w:val="left" w:pos="1122"/>
              </w:tabs>
              <w:jc w:val="center"/>
              <w:rPr>
                <w:rFonts w:ascii="Arial" w:hAnsi="Arial" w:cs="Arial"/>
                <w:sz w:val="18"/>
                <w:szCs w:val="18"/>
              </w:rPr>
            </w:pPr>
            <w:r w:rsidRPr="00517FC2">
              <w:rPr>
                <w:rFonts w:ascii="Arial" w:hAnsi="Arial" w:cs="Arial"/>
                <w:sz w:val="18"/>
                <w:szCs w:val="18"/>
              </w:rPr>
              <w:t>Total</w:t>
            </w:r>
          </w:p>
        </w:tc>
        <w:tc>
          <w:tcPr>
            <w:tcW w:w="241" w:type="dxa"/>
            <w:tcBorders>
              <w:bottom w:val="nil"/>
            </w:tcBorders>
            <w:vAlign w:val="bottom"/>
          </w:tcPr>
          <w:p w14:paraId="700D6988"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top w:val="single" w:sz="4" w:space="0" w:color="auto"/>
              <w:bottom w:val="double" w:sz="4" w:space="0" w:color="auto"/>
            </w:tcBorders>
          </w:tcPr>
          <w:p w14:paraId="700D6989"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8A"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top w:val="single" w:sz="4" w:space="0" w:color="auto"/>
              <w:bottom w:val="double" w:sz="4" w:space="0" w:color="auto"/>
            </w:tcBorders>
          </w:tcPr>
          <w:p w14:paraId="700D698B"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8C"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top w:val="single" w:sz="4" w:space="0" w:color="auto"/>
              <w:bottom w:val="double" w:sz="4" w:space="0" w:color="auto"/>
            </w:tcBorders>
          </w:tcPr>
          <w:p w14:paraId="700D698D"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8E"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top w:val="single" w:sz="4" w:space="0" w:color="auto"/>
              <w:bottom w:val="double" w:sz="4" w:space="0" w:color="auto"/>
            </w:tcBorders>
          </w:tcPr>
          <w:p w14:paraId="700D698F" w14:textId="77777777" w:rsidR="00A3699A" w:rsidRPr="00517FC2" w:rsidRDefault="00A3699A" w:rsidP="006B7518">
            <w:pPr>
              <w:pStyle w:val="Header"/>
              <w:tabs>
                <w:tab w:val="clear" w:pos="4320"/>
                <w:tab w:val="clear" w:pos="8640"/>
              </w:tabs>
              <w:jc w:val="both"/>
              <w:rPr>
                <w:rFonts w:ascii="Arial" w:hAnsi="Arial" w:cs="Arial"/>
                <w:sz w:val="18"/>
                <w:szCs w:val="18"/>
              </w:rPr>
            </w:pPr>
          </w:p>
        </w:tc>
      </w:tr>
    </w:tbl>
    <w:p w14:paraId="700D6991" w14:textId="156FD621" w:rsidR="00A3699A" w:rsidRPr="003E53D3" w:rsidRDefault="00A3699A" w:rsidP="006D26ED">
      <w:pPr>
        <w:pStyle w:val="BodyText"/>
        <w:spacing w:before="180" w:after="180"/>
        <w:rPr>
          <w:rFonts w:ascii="Arial" w:hAnsi="Arial" w:cs="Arial"/>
          <w:b/>
          <w:bCs/>
          <w:i/>
          <w:iCs/>
          <w:color w:val="C00000"/>
          <w:sz w:val="22"/>
          <w:szCs w:val="24"/>
        </w:rPr>
      </w:pPr>
      <w:r w:rsidRPr="003E53D3">
        <w:rPr>
          <w:rFonts w:ascii="Arial" w:hAnsi="Arial" w:cs="Arial"/>
          <w:b/>
          <w:bCs/>
          <w:i/>
          <w:iCs/>
          <w:color w:val="C00000"/>
          <w:sz w:val="22"/>
          <w:szCs w:val="24"/>
        </w:rPr>
        <w:t>If the District has variable-rate debt, disclose interest requirements based on the rate effective at the end of the reporting year.</w:t>
      </w:r>
      <w:r w:rsidR="00A01E75"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In addition, the District should add a paragraph following the table that discloses the terms under which interest rates may change. See </w:t>
      </w:r>
      <w:r w:rsidR="00932DAE" w:rsidRPr="003E53D3">
        <w:rPr>
          <w:rFonts w:ascii="Arial" w:hAnsi="Arial" w:cs="Arial"/>
          <w:b/>
          <w:bCs/>
          <w:i/>
          <w:iCs/>
          <w:color w:val="C00000"/>
          <w:sz w:val="22"/>
          <w:szCs w:val="24"/>
        </w:rPr>
        <w:t>GASB Statement No.</w:t>
      </w:r>
      <w:r w:rsidRPr="003E53D3">
        <w:rPr>
          <w:rFonts w:ascii="Arial" w:hAnsi="Arial" w:cs="Arial"/>
          <w:b/>
          <w:bCs/>
          <w:i/>
          <w:iCs/>
          <w:color w:val="C00000"/>
          <w:sz w:val="22"/>
          <w:szCs w:val="24"/>
        </w:rPr>
        <w:t xml:space="preserve"> 38,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10.</w:t>
      </w:r>
    </w:p>
    <w:p w14:paraId="700D6992" w14:textId="1D4328B9" w:rsidR="00412B59" w:rsidRPr="003E53D3" w:rsidRDefault="00412B59" w:rsidP="006D26ED">
      <w:pPr>
        <w:pStyle w:val="BodyText"/>
        <w:spacing w:before="180" w:after="180"/>
        <w:rPr>
          <w:rFonts w:ascii="Arial" w:hAnsi="Arial" w:cs="Arial"/>
          <w:b/>
          <w:i/>
          <w:color w:val="C00000"/>
          <w:sz w:val="22"/>
          <w:szCs w:val="24"/>
        </w:rPr>
      </w:pPr>
      <w:r w:rsidRPr="003E53D3">
        <w:rPr>
          <w:rFonts w:ascii="Arial" w:hAnsi="Arial" w:cs="Arial"/>
          <w:b/>
          <w:i/>
          <w:color w:val="C00000"/>
          <w:sz w:val="22"/>
          <w:szCs w:val="24"/>
        </w:rPr>
        <w:lastRenderedPageBreak/>
        <w:t xml:space="preserve">Pledged revenues are those specific revenues that have been formally committed to directly collateralize or secure debt (e.g., bonds, </w:t>
      </w:r>
      <w:r w:rsidR="00EF5294" w:rsidRPr="003E53D3">
        <w:rPr>
          <w:rFonts w:ascii="Arial" w:hAnsi="Arial" w:cs="Arial"/>
          <w:b/>
          <w:i/>
          <w:color w:val="C00000"/>
          <w:sz w:val="22"/>
          <w:szCs w:val="24"/>
        </w:rPr>
        <w:t>certificates of participation</w:t>
      </w:r>
      <w:r w:rsidRPr="003E53D3">
        <w:rPr>
          <w:rFonts w:ascii="Arial" w:hAnsi="Arial" w:cs="Arial"/>
          <w:b/>
          <w:i/>
          <w:color w:val="C00000"/>
          <w:sz w:val="22"/>
          <w:szCs w:val="24"/>
        </w:rPr>
        <w:t xml:space="preserve">, etc.) of a pledging </w:t>
      </w:r>
      <w:r w:rsidRPr="003E53D3">
        <w:rPr>
          <w:rFonts w:ascii="Arial" w:hAnsi="Arial" w:cs="Arial"/>
          <w:b/>
          <w:bCs/>
          <w:i/>
          <w:iCs/>
          <w:color w:val="C00000"/>
          <w:sz w:val="22"/>
          <w:szCs w:val="24"/>
        </w:rPr>
        <w:t>government</w:t>
      </w:r>
      <w:r w:rsidRPr="003E53D3">
        <w:rPr>
          <w:rFonts w:ascii="Arial" w:hAnsi="Arial" w:cs="Arial"/>
          <w:b/>
          <w:i/>
          <w:color w:val="C00000"/>
          <w:sz w:val="22"/>
          <w:szCs w:val="24"/>
        </w:rPr>
        <w:t>, or directly or indirectly collateralize or secure debt of a component unit. For each period in which secured debt remains outstanding, the District must disclose the following:</w:t>
      </w:r>
    </w:p>
    <w:p w14:paraId="700D6993" w14:textId="7AA4406C" w:rsidR="00412B59" w:rsidRPr="003E53D3" w:rsidRDefault="00412B59" w:rsidP="006D26ED">
      <w:pPr>
        <w:pStyle w:val="ListParagraph"/>
        <w:numPr>
          <w:ilvl w:val="1"/>
          <w:numId w:val="12"/>
        </w:numPr>
        <w:tabs>
          <w:tab w:val="left" w:pos="360"/>
        </w:tabs>
        <w:spacing w:after="180" w:line="240" w:lineRule="auto"/>
        <w:rPr>
          <w:rFonts w:ascii="Arial" w:hAnsi="Arial" w:cs="Arial"/>
          <w:b/>
          <w:i/>
          <w:color w:val="C00000"/>
          <w:szCs w:val="24"/>
        </w:rPr>
      </w:pPr>
      <w:r w:rsidRPr="003E53D3">
        <w:rPr>
          <w:rFonts w:ascii="Arial" w:hAnsi="Arial" w:cs="Arial"/>
          <w:b/>
          <w:i/>
          <w:color w:val="C00000"/>
          <w:szCs w:val="24"/>
        </w:rPr>
        <w:t xml:space="preserve">Identification of the specific revenue pledged and the approximate </w:t>
      </w:r>
      <w:r w:rsidR="002373D8" w:rsidRPr="003E53D3">
        <w:rPr>
          <w:rFonts w:ascii="Arial" w:hAnsi="Arial" w:cs="Arial"/>
          <w:b/>
          <w:i/>
          <w:color w:val="C00000"/>
          <w:szCs w:val="24"/>
        </w:rPr>
        <w:t xml:space="preserve">pledge </w:t>
      </w:r>
      <w:r w:rsidRPr="003E53D3">
        <w:rPr>
          <w:rFonts w:ascii="Arial" w:hAnsi="Arial" w:cs="Arial"/>
          <w:b/>
          <w:i/>
          <w:color w:val="C00000"/>
          <w:szCs w:val="24"/>
        </w:rPr>
        <w:t>amount</w:t>
      </w:r>
      <w:r w:rsidR="00EA10A1">
        <w:rPr>
          <w:rFonts w:ascii="Arial" w:hAnsi="Arial" w:cs="Arial"/>
          <w:b/>
          <w:i/>
          <w:color w:val="C00000"/>
          <w:szCs w:val="24"/>
        </w:rPr>
        <w:t>.</w:t>
      </w:r>
    </w:p>
    <w:p w14:paraId="700D6994" w14:textId="0A4863E7" w:rsidR="00412B59" w:rsidRPr="003E53D3" w:rsidRDefault="00412B59" w:rsidP="006D26ED">
      <w:pPr>
        <w:pStyle w:val="ListParagraph"/>
        <w:numPr>
          <w:ilvl w:val="1"/>
          <w:numId w:val="12"/>
        </w:numPr>
        <w:tabs>
          <w:tab w:val="left" w:pos="360"/>
        </w:tabs>
        <w:spacing w:before="180" w:after="180" w:line="240" w:lineRule="auto"/>
        <w:rPr>
          <w:rFonts w:ascii="Arial" w:hAnsi="Arial" w:cs="Arial"/>
          <w:b/>
          <w:i/>
          <w:color w:val="C00000"/>
          <w:szCs w:val="24"/>
        </w:rPr>
      </w:pPr>
      <w:r w:rsidRPr="003E53D3">
        <w:rPr>
          <w:rFonts w:ascii="Arial" w:hAnsi="Arial" w:cs="Arial"/>
          <w:b/>
          <w:i/>
          <w:color w:val="C00000"/>
          <w:szCs w:val="24"/>
        </w:rPr>
        <w:t>Identification of, and general purpose for, the debt the pledged revenue</w:t>
      </w:r>
      <w:r w:rsidR="002373D8" w:rsidRPr="003E53D3">
        <w:rPr>
          <w:rFonts w:ascii="Arial" w:hAnsi="Arial" w:cs="Arial"/>
          <w:b/>
          <w:i/>
          <w:color w:val="C00000"/>
          <w:szCs w:val="24"/>
        </w:rPr>
        <w:t xml:space="preserve"> secures</w:t>
      </w:r>
      <w:r w:rsidR="00EA10A1">
        <w:rPr>
          <w:rFonts w:ascii="Arial" w:hAnsi="Arial" w:cs="Arial"/>
          <w:b/>
          <w:i/>
          <w:color w:val="C00000"/>
          <w:szCs w:val="24"/>
        </w:rPr>
        <w:t>.</w:t>
      </w:r>
    </w:p>
    <w:p w14:paraId="700D6995" w14:textId="162D415A" w:rsidR="00412B59" w:rsidRPr="003E53D3" w:rsidRDefault="006E2157" w:rsidP="006D26ED">
      <w:pPr>
        <w:pStyle w:val="ListParagraph"/>
        <w:numPr>
          <w:ilvl w:val="1"/>
          <w:numId w:val="12"/>
        </w:numPr>
        <w:tabs>
          <w:tab w:val="left" w:pos="360"/>
        </w:tabs>
        <w:spacing w:before="180" w:after="180" w:line="240" w:lineRule="auto"/>
        <w:rPr>
          <w:rFonts w:ascii="Arial" w:hAnsi="Arial" w:cs="Arial"/>
          <w:b/>
          <w:i/>
          <w:color w:val="C00000"/>
          <w:szCs w:val="24"/>
        </w:rPr>
      </w:pPr>
      <w:r w:rsidRPr="003E53D3">
        <w:rPr>
          <w:rFonts w:ascii="Arial" w:hAnsi="Arial" w:cs="Arial"/>
          <w:b/>
          <w:i/>
          <w:color w:val="C00000"/>
          <w:szCs w:val="24"/>
        </w:rPr>
        <w:t>Commitment</w:t>
      </w:r>
      <w:r w:rsidR="002373D8" w:rsidRPr="003E53D3">
        <w:rPr>
          <w:rFonts w:ascii="Arial" w:hAnsi="Arial" w:cs="Arial"/>
          <w:b/>
          <w:i/>
          <w:color w:val="C00000"/>
          <w:szCs w:val="24"/>
        </w:rPr>
        <w:t xml:space="preserve"> term</w:t>
      </w:r>
      <w:r w:rsidR="00EA10A1">
        <w:rPr>
          <w:rFonts w:ascii="Arial" w:hAnsi="Arial" w:cs="Arial"/>
          <w:b/>
          <w:i/>
          <w:color w:val="C00000"/>
          <w:szCs w:val="24"/>
        </w:rPr>
        <w:t>.</w:t>
      </w:r>
    </w:p>
    <w:p w14:paraId="700D6996" w14:textId="6130E885" w:rsidR="00412B59" w:rsidRPr="003E53D3" w:rsidRDefault="00412B59" w:rsidP="006D26ED">
      <w:pPr>
        <w:pStyle w:val="ListParagraph"/>
        <w:numPr>
          <w:ilvl w:val="1"/>
          <w:numId w:val="12"/>
        </w:numPr>
        <w:tabs>
          <w:tab w:val="left" w:pos="360"/>
        </w:tabs>
        <w:spacing w:before="180" w:after="180" w:line="240" w:lineRule="auto"/>
        <w:rPr>
          <w:rFonts w:ascii="Arial" w:hAnsi="Arial" w:cs="Arial"/>
          <w:b/>
          <w:i/>
          <w:color w:val="C00000"/>
          <w:szCs w:val="24"/>
        </w:rPr>
      </w:pPr>
      <w:r w:rsidRPr="003E53D3">
        <w:rPr>
          <w:rFonts w:ascii="Arial" w:hAnsi="Arial" w:cs="Arial"/>
          <w:b/>
          <w:i/>
          <w:color w:val="C00000"/>
          <w:szCs w:val="24"/>
        </w:rPr>
        <w:t>Relationship of the pledged amount to the total for that specific revenue stream (i.e., percent of the specific revenue stream that has been pledged)</w:t>
      </w:r>
      <w:r w:rsidR="00EA10A1">
        <w:rPr>
          <w:rFonts w:ascii="Arial" w:hAnsi="Arial" w:cs="Arial"/>
          <w:b/>
          <w:i/>
          <w:color w:val="C00000"/>
          <w:szCs w:val="24"/>
        </w:rPr>
        <w:t>.</w:t>
      </w:r>
    </w:p>
    <w:p w14:paraId="700D6997" w14:textId="2C551374" w:rsidR="00412B59" w:rsidRPr="003E53D3" w:rsidRDefault="00412B59" w:rsidP="006D26ED">
      <w:pPr>
        <w:pStyle w:val="ListParagraph"/>
        <w:numPr>
          <w:ilvl w:val="1"/>
          <w:numId w:val="12"/>
        </w:numPr>
        <w:tabs>
          <w:tab w:val="left" w:pos="360"/>
        </w:tabs>
        <w:spacing w:before="180" w:after="180" w:line="240" w:lineRule="auto"/>
        <w:rPr>
          <w:rFonts w:ascii="Arial" w:hAnsi="Arial" w:cs="Arial"/>
          <w:b/>
          <w:i/>
          <w:color w:val="C00000"/>
          <w:szCs w:val="24"/>
        </w:rPr>
      </w:pPr>
      <w:r w:rsidRPr="003E53D3">
        <w:rPr>
          <w:rFonts w:ascii="Arial" w:hAnsi="Arial" w:cs="Arial"/>
          <w:b/>
          <w:i/>
          <w:color w:val="C00000"/>
          <w:szCs w:val="24"/>
        </w:rPr>
        <w:t xml:space="preserve">Comparison of the pledged revenues recognized during the period to the principal and interest requirements for the debt </w:t>
      </w:r>
      <w:r w:rsidR="002373D8" w:rsidRPr="003E53D3">
        <w:rPr>
          <w:rFonts w:ascii="Arial" w:hAnsi="Arial" w:cs="Arial"/>
          <w:b/>
          <w:i/>
          <w:color w:val="C00000"/>
          <w:szCs w:val="24"/>
        </w:rPr>
        <w:t xml:space="preserve">those revenues </w:t>
      </w:r>
      <w:r w:rsidRPr="003E53D3">
        <w:rPr>
          <w:rFonts w:ascii="Arial" w:hAnsi="Arial" w:cs="Arial"/>
          <w:b/>
          <w:i/>
          <w:color w:val="C00000"/>
          <w:szCs w:val="24"/>
        </w:rPr>
        <w:t>directly or indirectly collateralize</w:t>
      </w:r>
      <w:r w:rsidR="00EA10A1">
        <w:rPr>
          <w:rFonts w:ascii="Arial" w:hAnsi="Arial" w:cs="Arial"/>
          <w:b/>
          <w:i/>
          <w:color w:val="C00000"/>
          <w:szCs w:val="24"/>
        </w:rPr>
        <w:t>.</w:t>
      </w:r>
    </w:p>
    <w:p w14:paraId="700D6998" w14:textId="15667011" w:rsidR="00412B59" w:rsidRPr="003E53D3" w:rsidRDefault="00412B59" w:rsidP="006D26ED">
      <w:pPr>
        <w:pStyle w:val="BodyText"/>
        <w:spacing w:after="180"/>
        <w:rPr>
          <w:rFonts w:ascii="Arial" w:hAnsi="Arial" w:cs="Arial"/>
          <w:b/>
          <w:bCs/>
          <w:i/>
          <w:iCs/>
          <w:color w:val="C00000"/>
          <w:sz w:val="22"/>
          <w:szCs w:val="24"/>
        </w:rPr>
      </w:pPr>
      <w:r w:rsidRPr="003E53D3">
        <w:rPr>
          <w:rFonts w:ascii="Arial" w:hAnsi="Arial" w:cs="Arial"/>
          <w:b/>
          <w:i/>
          <w:color w:val="C00000"/>
          <w:sz w:val="22"/>
          <w:szCs w:val="24"/>
        </w:rPr>
        <w:t>See GASB Statement No. 48</w:t>
      </w:r>
      <w:r w:rsidR="00147852" w:rsidRPr="003E53D3">
        <w:rPr>
          <w:rFonts w:ascii="Arial" w:hAnsi="Arial" w:cs="Arial"/>
          <w:b/>
          <w:i/>
          <w:color w:val="C00000"/>
          <w:sz w:val="22"/>
          <w:szCs w:val="24"/>
        </w:rPr>
        <w:t>,</w:t>
      </w:r>
      <w:r w:rsidRPr="003E53D3">
        <w:rPr>
          <w:rFonts w:ascii="Arial" w:hAnsi="Arial" w:cs="Arial"/>
          <w:b/>
          <w:i/>
          <w:color w:val="C00000"/>
          <w:sz w:val="22"/>
          <w:szCs w:val="24"/>
        </w:rPr>
        <w:t xml:space="preserve"> </w:t>
      </w:r>
      <w:r w:rsidR="001455CE" w:rsidRPr="003E53D3">
        <w:rPr>
          <w:rFonts w:ascii="Arial" w:hAnsi="Arial" w:cs="Arial"/>
          <w:b/>
          <w:i/>
          <w:color w:val="C00000"/>
          <w:sz w:val="22"/>
          <w:szCs w:val="24"/>
        </w:rPr>
        <w:t xml:space="preserve">paragraph </w:t>
      </w:r>
      <w:r w:rsidRPr="003E53D3">
        <w:rPr>
          <w:rFonts w:ascii="Arial" w:hAnsi="Arial" w:cs="Arial"/>
          <w:b/>
          <w:i/>
          <w:color w:val="C00000"/>
          <w:sz w:val="22"/>
          <w:szCs w:val="24"/>
        </w:rPr>
        <w:t>21</w:t>
      </w:r>
      <w:r w:rsidR="00F36A83" w:rsidRPr="003E53D3">
        <w:rPr>
          <w:rFonts w:ascii="Arial" w:hAnsi="Arial" w:cs="Arial"/>
          <w:b/>
          <w:i/>
          <w:color w:val="C00000"/>
          <w:sz w:val="22"/>
          <w:szCs w:val="24"/>
        </w:rPr>
        <w:t>,</w:t>
      </w:r>
      <w:r w:rsidRPr="003E53D3">
        <w:rPr>
          <w:rFonts w:ascii="Arial" w:hAnsi="Arial" w:cs="Arial"/>
          <w:b/>
          <w:i/>
          <w:color w:val="C00000"/>
          <w:sz w:val="22"/>
          <w:szCs w:val="24"/>
        </w:rPr>
        <w:t xml:space="preserve"> for more information regarding the disclosure</w:t>
      </w:r>
      <w:r w:rsidR="00D37660" w:rsidRPr="003E53D3">
        <w:rPr>
          <w:rFonts w:ascii="Arial" w:hAnsi="Arial" w:cs="Arial"/>
          <w:b/>
          <w:i/>
          <w:color w:val="C00000"/>
          <w:sz w:val="22"/>
          <w:szCs w:val="24"/>
        </w:rPr>
        <w:t xml:space="preserve"> requirements for pledged revenue</w:t>
      </w:r>
      <w:r w:rsidR="00EF5294" w:rsidRPr="003E53D3">
        <w:rPr>
          <w:rFonts w:ascii="Arial" w:hAnsi="Arial" w:cs="Arial"/>
          <w:b/>
          <w:i/>
          <w:color w:val="C00000"/>
          <w:sz w:val="22"/>
          <w:szCs w:val="24"/>
        </w:rPr>
        <w:t>s</w:t>
      </w:r>
      <w:r w:rsidRPr="003E53D3">
        <w:rPr>
          <w:rFonts w:ascii="Arial" w:hAnsi="Arial" w:cs="Arial"/>
          <w:b/>
          <w:i/>
          <w:color w:val="C00000"/>
          <w:sz w:val="22"/>
          <w:szCs w:val="24"/>
        </w:rPr>
        <w:t>. Also, see Appendix D, Examples 1-3</w:t>
      </w:r>
      <w:r w:rsidR="00F36A83" w:rsidRPr="003E53D3">
        <w:rPr>
          <w:rFonts w:ascii="Arial" w:hAnsi="Arial" w:cs="Arial"/>
          <w:b/>
          <w:i/>
          <w:color w:val="C00000"/>
          <w:sz w:val="22"/>
          <w:szCs w:val="24"/>
        </w:rPr>
        <w:t>,</w:t>
      </w:r>
      <w:r w:rsidRPr="003E53D3">
        <w:rPr>
          <w:rFonts w:ascii="Arial" w:hAnsi="Arial" w:cs="Arial"/>
          <w:b/>
          <w:i/>
          <w:color w:val="C00000"/>
          <w:sz w:val="22"/>
          <w:szCs w:val="24"/>
        </w:rPr>
        <w:t xml:space="preserve"> in GASB Statement No. 48 for examples of required disclosures.</w:t>
      </w:r>
      <w:r w:rsidR="00EF5294" w:rsidRPr="003E53D3">
        <w:rPr>
          <w:rFonts w:ascii="Arial" w:hAnsi="Arial" w:cs="Arial"/>
          <w:b/>
          <w:i/>
          <w:color w:val="C00000"/>
          <w:sz w:val="22"/>
          <w:szCs w:val="24"/>
        </w:rPr>
        <w:t xml:space="preserve"> For more complex situations, the </w:t>
      </w:r>
      <w:r w:rsidR="00B2258C" w:rsidRPr="003E53D3">
        <w:rPr>
          <w:rFonts w:ascii="Arial" w:hAnsi="Arial" w:cs="Arial"/>
          <w:b/>
          <w:i/>
          <w:color w:val="C00000"/>
          <w:sz w:val="22"/>
          <w:szCs w:val="24"/>
        </w:rPr>
        <w:t>District</w:t>
      </w:r>
      <w:r w:rsidR="00EF5294" w:rsidRPr="003E53D3">
        <w:rPr>
          <w:rFonts w:ascii="Arial" w:hAnsi="Arial" w:cs="Arial"/>
          <w:b/>
          <w:i/>
          <w:color w:val="C00000"/>
          <w:sz w:val="22"/>
          <w:szCs w:val="24"/>
        </w:rPr>
        <w:t xml:space="preserve"> may want to present tables with the required disclosures</w:t>
      </w:r>
      <w:r w:rsidRPr="003E53D3">
        <w:rPr>
          <w:rFonts w:ascii="Arial" w:hAnsi="Arial" w:cs="Arial"/>
          <w:b/>
          <w:i/>
          <w:color w:val="C00000"/>
          <w:sz w:val="22"/>
          <w:szCs w:val="24"/>
        </w:rPr>
        <w:t>.</w:t>
      </w:r>
    </w:p>
    <w:p w14:paraId="611F687C" w14:textId="77777777" w:rsidR="00FD16CE" w:rsidRPr="003E53D3" w:rsidRDefault="00FD16CE" w:rsidP="006D26ED">
      <w:pPr>
        <w:pStyle w:val="BodyText"/>
        <w:spacing w:after="180"/>
        <w:rPr>
          <w:rFonts w:ascii="Arial" w:hAnsi="Arial" w:cs="Arial"/>
          <w:b/>
          <w:i/>
          <w:color w:val="C00000"/>
          <w:sz w:val="22"/>
          <w:szCs w:val="24"/>
        </w:rPr>
      </w:pPr>
      <w:r w:rsidRPr="003E53D3">
        <w:rPr>
          <w:rFonts w:ascii="Arial" w:hAnsi="Arial" w:cs="Arial"/>
          <w:b/>
          <w:i/>
          <w:color w:val="C00000"/>
          <w:sz w:val="22"/>
          <w:szCs w:val="24"/>
        </w:rPr>
        <w:t>Complete the applicable portions of the following paragraph and schedule for the fiscal year in which a bond refunding occurs.</w:t>
      </w:r>
    </w:p>
    <w:p w14:paraId="700D6999" w14:textId="2CE6E12F" w:rsidR="00A3699A" w:rsidRPr="003E53D3" w:rsidRDefault="00A3699A" w:rsidP="006D26ED">
      <w:pPr>
        <w:pStyle w:val="BodyText"/>
        <w:spacing w:after="180"/>
        <w:rPr>
          <w:rFonts w:ascii="Arial" w:hAnsi="Arial" w:cs="Arial"/>
          <w:sz w:val="22"/>
          <w:szCs w:val="24"/>
        </w:rPr>
      </w:pPr>
      <w:r w:rsidRPr="003E53D3">
        <w:rPr>
          <w:rFonts w:ascii="Arial" w:hAnsi="Arial" w:cs="Arial"/>
          <w:sz w:val="22"/>
          <w:szCs w:val="24"/>
        </w:rPr>
        <w:t xml:space="preserve">During the year ended June 30, </w:t>
      </w:r>
      <w:r w:rsidR="008B661C" w:rsidRPr="003E53D3">
        <w:rPr>
          <w:rFonts w:ascii="Arial" w:hAnsi="Arial" w:cs="Arial"/>
          <w:sz w:val="22"/>
          <w:szCs w:val="24"/>
          <w:highlight w:val="yellow"/>
        </w:rPr>
        <w:t>20</w:t>
      </w:r>
      <w:r w:rsidR="00B41698">
        <w:rPr>
          <w:rFonts w:ascii="Arial" w:hAnsi="Arial" w:cs="Arial"/>
          <w:sz w:val="22"/>
          <w:szCs w:val="24"/>
          <w:highlight w:val="yellow"/>
        </w:rPr>
        <w:t>2</w:t>
      </w:r>
      <w:r w:rsidR="00B7743E">
        <w:rPr>
          <w:rFonts w:ascii="Arial" w:hAnsi="Arial" w:cs="Arial"/>
          <w:sz w:val="22"/>
          <w:szCs w:val="24"/>
          <w:highlight w:val="yellow"/>
        </w:rPr>
        <w:t>3</w:t>
      </w:r>
      <w:r w:rsidRPr="003E53D3">
        <w:rPr>
          <w:rFonts w:ascii="Arial" w:hAnsi="Arial" w:cs="Arial"/>
          <w:sz w:val="22"/>
          <w:szCs w:val="24"/>
        </w:rPr>
        <w:t>, the District issued general obligation bonds with an average interest rate of ___ percent to advance-refund older, higher-rate issues with an average interest rate of ___ percent.</w:t>
      </w:r>
      <w:r w:rsidR="00A01E75" w:rsidRPr="003E53D3">
        <w:rPr>
          <w:rFonts w:ascii="Arial" w:hAnsi="Arial" w:cs="Arial"/>
          <w:sz w:val="22"/>
          <w:szCs w:val="24"/>
        </w:rPr>
        <w:t xml:space="preserve"> </w:t>
      </w:r>
      <w:r w:rsidRPr="003E53D3">
        <w:rPr>
          <w:rFonts w:ascii="Arial" w:hAnsi="Arial" w:cs="Arial"/>
          <w:sz w:val="22"/>
          <w:szCs w:val="24"/>
        </w:rPr>
        <w:t>The District realized net proceeds of $ _____ after payment of $ _____ in underwriting fees, insurance, and other issuance costs, plus $ _____ of _____ sinking fund monies.</w:t>
      </w:r>
      <w:r w:rsidR="00A01E75" w:rsidRPr="003E53D3">
        <w:rPr>
          <w:rFonts w:ascii="Arial" w:hAnsi="Arial" w:cs="Arial"/>
          <w:sz w:val="22"/>
          <w:szCs w:val="24"/>
        </w:rPr>
        <w:t xml:space="preserve"> </w:t>
      </w:r>
      <w:r w:rsidRPr="003E53D3">
        <w:rPr>
          <w:rFonts w:ascii="Arial" w:hAnsi="Arial" w:cs="Arial"/>
          <w:sz w:val="22"/>
          <w:szCs w:val="24"/>
        </w:rPr>
        <w:t>T</w:t>
      </w:r>
      <w:r w:rsidR="002373D8" w:rsidRPr="003E53D3">
        <w:rPr>
          <w:rFonts w:ascii="Arial" w:hAnsi="Arial" w:cs="Arial"/>
          <w:sz w:val="22"/>
          <w:szCs w:val="24"/>
        </w:rPr>
        <w:t>he District used t</w:t>
      </w:r>
      <w:r w:rsidRPr="003E53D3">
        <w:rPr>
          <w:rFonts w:ascii="Arial" w:hAnsi="Arial" w:cs="Arial"/>
          <w:sz w:val="22"/>
          <w:szCs w:val="24"/>
        </w:rPr>
        <w:t xml:space="preserve">hese proceeds to purchase securities that </w:t>
      </w:r>
      <w:r w:rsidR="002373D8" w:rsidRPr="003E53D3">
        <w:rPr>
          <w:rFonts w:ascii="Arial" w:hAnsi="Arial" w:cs="Arial"/>
          <w:sz w:val="22"/>
          <w:szCs w:val="24"/>
        </w:rPr>
        <w:t xml:space="preserve">it </w:t>
      </w:r>
      <w:r w:rsidRPr="003E53D3">
        <w:rPr>
          <w:rFonts w:ascii="Arial" w:hAnsi="Arial" w:cs="Arial"/>
          <w:sz w:val="22"/>
          <w:szCs w:val="24"/>
        </w:rPr>
        <w:t>placed in an irrevocable trust to provide resources for all future debt service payments on the refunded debt.</w:t>
      </w:r>
      <w:r w:rsidR="00A01E75" w:rsidRPr="003E53D3">
        <w:rPr>
          <w:rFonts w:ascii="Arial" w:hAnsi="Arial" w:cs="Arial"/>
          <w:sz w:val="22"/>
          <w:szCs w:val="24"/>
        </w:rPr>
        <w:t xml:space="preserve"> </w:t>
      </w:r>
      <w:r w:rsidRPr="003E53D3">
        <w:rPr>
          <w:rFonts w:ascii="Arial" w:hAnsi="Arial" w:cs="Arial"/>
          <w:sz w:val="22"/>
          <w:szCs w:val="24"/>
        </w:rPr>
        <w:t>The refunded debt is considered defeased</w:t>
      </w:r>
      <w:r w:rsidR="003C4165" w:rsidRPr="003E53D3">
        <w:rPr>
          <w:rFonts w:ascii="Arial" w:hAnsi="Arial" w:cs="Arial"/>
          <w:sz w:val="22"/>
          <w:szCs w:val="24"/>
        </w:rPr>
        <w:t>,</w:t>
      </w:r>
      <w:r w:rsidRPr="003E53D3">
        <w:rPr>
          <w:rFonts w:ascii="Arial" w:hAnsi="Arial" w:cs="Arial"/>
          <w:sz w:val="22"/>
          <w:szCs w:val="24"/>
        </w:rPr>
        <w:t xml:space="preserve"> and related liabilities are not included in the District’s financial statements.</w:t>
      </w:r>
      <w:r w:rsidR="00A01E75" w:rsidRPr="003E53D3">
        <w:rPr>
          <w:rFonts w:ascii="Arial" w:hAnsi="Arial" w:cs="Arial"/>
          <w:sz w:val="22"/>
          <w:szCs w:val="24"/>
        </w:rPr>
        <w:t xml:space="preserve"> </w:t>
      </w:r>
      <w:r w:rsidRPr="003E53D3">
        <w:rPr>
          <w:rFonts w:ascii="Arial" w:hAnsi="Arial" w:cs="Arial"/>
          <w:sz w:val="22"/>
          <w:szCs w:val="24"/>
        </w:rPr>
        <w:t>Details of the refunding transactions are as follows:</w:t>
      </w:r>
    </w:p>
    <w:tbl>
      <w:tblPr>
        <w:tblW w:w="0" w:type="auto"/>
        <w:jc w:val="center"/>
        <w:tblLook w:val="0000" w:firstRow="0" w:lastRow="0" w:firstColumn="0" w:lastColumn="0" w:noHBand="0" w:noVBand="0"/>
      </w:tblPr>
      <w:tblGrid>
        <w:gridCol w:w="5310"/>
        <w:gridCol w:w="1620"/>
      </w:tblGrid>
      <w:tr w:rsidR="00A3699A" w:rsidRPr="00517FC2" w14:paraId="700D699D" w14:textId="77777777" w:rsidTr="00E548A9">
        <w:trPr>
          <w:jc w:val="center"/>
        </w:trPr>
        <w:tc>
          <w:tcPr>
            <w:tcW w:w="5310" w:type="dxa"/>
            <w:vAlign w:val="bottom"/>
          </w:tcPr>
          <w:p w14:paraId="700D699A" w14:textId="77777777" w:rsidR="00A3699A" w:rsidRPr="00517FC2" w:rsidRDefault="00A3699A" w:rsidP="00935AE5">
            <w:pPr>
              <w:pStyle w:val="Header"/>
              <w:keepNext/>
              <w:keepLines/>
              <w:tabs>
                <w:tab w:val="clear" w:pos="4320"/>
                <w:tab w:val="clear" w:pos="8640"/>
              </w:tabs>
              <w:jc w:val="center"/>
              <w:rPr>
                <w:rFonts w:ascii="Arial" w:hAnsi="Arial" w:cs="Arial"/>
                <w:b/>
                <w:bCs/>
                <w:sz w:val="18"/>
                <w:szCs w:val="24"/>
              </w:rPr>
            </w:pPr>
          </w:p>
        </w:tc>
        <w:tc>
          <w:tcPr>
            <w:tcW w:w="1620" w:type="dxa"/>
            <w:tcBorders>
              <w:bottom w:val="single" w:sz="12" w:space="0" w:color="auto"/>
            </w:tcBorders>
            <w:vAlign w:val="bottom"/>
          </w:tcPr>
          <w:p w14:paraId="700D699B" w14:textId="77777777" w:rsidR="00A3699A" w:rsidRPr="00517FC2" w:rsidRDefault="00A3699A" w:rsidP="00935AE5">
            <w:pPr>
              <w:pStyle w:val="Header"/>
              <w:keepNext/>
              <w:keepLines/>
              <w:tabs>
                <w:tab w:val="clear" w:pos="4320"/>
                <w:tab w:val="clear" w:pos="8640"/>
              </w:tabs>
              <w:jc w:val="center"/>
              <w:rPr>
                <w:rFonts w:ascii="Arial" w:hAnsi="Arial" w:cs="Arial"/>
                <w:b/>
                <w:bCs/>
                <w:sz w:val="18"/>
                <w:szCs w:val="24"/>
              </w:rPr>
            </w:pPr>
            <w:r w:rsidRPr="00517FC2">
              <w:rPr>
                <w:rFonts w:ascii="Arial" w:hAnsi="Arial" w:cs="Arial"/>
                <w:b/>
                <w:bCs/>
                <w:sz w:val="18"/>
                <w:szCs w:val="24"/>
              </w:rPr>
              <w:t>Bond</w:t>
            </w:r>
          </w:p>
          <w:p w14:paraId="700D699C" w14:textId="6DAAA4C1" w:rsidR="00A3699A" w:rsidRPr="00517FC2" w:rsidRDefault="00555877" w:rsidP="00935AE5">
            <w:pPr>
              <w:pStyle w:val="Header"/>
              <w:keepNext/>
              <w:keepLines/>
              <w:tabs>
                <w:tab w:val="clear" w:pos="4320"/>
                <w:tab w:val="clear" w:pos="8640"/>
              </w:tabs>
              <w:jc w:val="center"/>
              <w:rPr>
                <w:rFonts w:ascii="Arial" w:hAnsi="Arial" w:cs="Arial"/>
                <w:b/>
                <w:bCs/>
                <w:sz w:val="18"/>
                <w:szCs w:val="24"/>
              </w:rPr>
            </w:pPr>
            <w:r w:rsidRPr="00517FC2">
              <w:rPr>
                <w:rFonts w:ascii="Arial" w:hAnsi="Arial" w:cs="Arial"/>
                <w:b/>
                <w:bCs/>
                <w:sz w:val="18"/>
                <w:szCs w:val="24"/>
              </w:rPr>
              <w:t>c</w:t>
            </w:r>
            <w:r w:rsidR="00A3699A" w:rsidRPr="00517FC2">
              <w:rPr>
                <w:rFonts w:ascii="Arial" w:hAnsi="Arial" w:cs="Arial"/>
                <w:b/>
                <w:bCs/>
                <w:sz w:val="18"/>
                <w:szCs w:val="24"/>
              </w:rPr>
              <w:t>ategory</w:t>
            </w:r>
          </w:p>
        </w:tc>
      </w:tr>
      <w:tr w:rsidR="00A3699A" w:rsidRPr="00517FC2" w14:paraId="700D69A0" w14:textId="77777777" w:rsidTr="00E548A9">
        <w:trPr>
          <w:jc w:val="center"/>
        </w:trPr>
        <w:tc>
          <w:tcPr>
            <w:tcW w:w="5310" w:type="dxa"/>
          </w:tcPr>
          <w:p w14:paraId="700D699E" w14:textId="77777777" w:rsidR="00A3699A" w:rsidRPr="00517FC2" w:rsidRDefault="00A3699A" w:rsidP="00935AE5">
            <w:pPr>
              <w:pStyle w:val="Header"/>
              <w:keepNext/>
              <w:keepLines/>
              <w:tabs>
                <w:tab w:val="clear" w:pos="4320"/>
                <w:tab w:val="clear" w:pos="8640"/>
              </w:tabs>
              <w:jc w:val="both"/>
              <w:rPr>
                <w:rFonts w:ascii="Arial" w:hAnsi="Arial" w:cs="Arial"/>
                <w:sz w:val="18"/>
                <w:szCs w:val="24"/>
              </w:rPr>
            </w:pPr>
            <w:r w:rsidRPr="00517FC2">
              <w:rPr>
                <w:rFonts w:ascii="Arial" w:hAnsi="Arial" w:cs="Arial"/>
                <w:sz w:val="18"/>
                <w:szCs w:val="24"/>
              </w:rPr>
              <w:t>Amount of refunding bonds issued</w:t>
            </w:r>
          </w:p>
        </w:tc>
        <w:tc>
          <w:tcPr>
            <w:tcW w:w="1620" w:type="dxa"/>
            <w:tcBorders>
              <w:top w:val="single" w:sz="12" w:space="0" w:color="auto"/>
            </w:tcBorders>
          </w:tcPr>
          <w:p w14:paraId="700D699F" w14:textId="77777777" w:rsidR="00A3699A" w:rsidRPr="00517FC2" w:rsidRDefault="00A3699A" w:rsidP="00935AE5">
            <w:pPr>
              <w:pStyle w:val="Header"/>
              <w:keepNext/>
              <w:keepLines/>
              <w:tabs>
                <w:tab w:val="clear" w:pos="4320"/>
                <w:tab w:val="clear" w:pos="8640"/>
              </w:tabs>
              <w:jc w:val="both"/>
              <w:rPr>
                <w:rFonts w:ascii="Arial" w:hAnsi="Arial" w:cs="Arial"/>
                <w:sz w:val="18"/>
                <w:szCs w:val="24"/>
              </w:rPr>
            </w:pPr>
          </w:p>
        </w:tc>
      </w:tr>
      <w:tr w:rsidR="00A3699A" w:rsidRPr="00517FC2" w14:paraId="700D69A3" w14:textId="77777777" w:rsidTr="00E548A9">
        <w:trPr>
          <w:jc w:val="center"/>
        </w:trPr>
        <w:tc>
          <w:tcPr>
            <w:tcW w:w="5310" w:type="dxa"/>
          </w:tcPr>
          <w:p w14:paraId="700D69A1"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r w:rsidRPr="00517FC2">
              <w:rPr>
                <w:rFonts w:ascii="Arial" w:hAnsi="Arial" w:cs="Arial"/>
                <w:sz w:val="18"/>
                <w:szCs w:val="24"/>
              </w:rPr>
              <w:t>Amount of bonds refunded</w:t>
            </w:r>
          </w:p>
        </w:tc>
        <w:tc>
          <w:tcPr>
            <w:tcW w:w="1620" w:type="dxa"/>
          </w:tcPr>
          <w:p w14:paraId="700D69A2"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p>
        </w:tc>
      </w:tr>
      <w:tr w:rsidR="00A3699A" w:rsidRPr="00517FC2" w14:paraId="700D69A6" w14:textId="77777777" w:rsidTr="00E548A9">
        <w:trPr>
          <w:jc w:val="center"/>
        </w:trPr>
        <w:tc>
          <w:tcPr>
            <w:tcW w:w="5310" w:type="dxa"/>
          </w:tcPr>
          <w:p w14:paraId="700D69A4"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r w:rsidRPr="00517FC2">
              <w:rPr>
                <w:rFonts w:ascii="Arial" w:hAnsi="Arial" w:cs="Arial"/>
                <w:sz w:val="18"/>
                <w:szCs w:val="24"/>
              </w:rPr>
              <w:t>Reduction in debt service payments</w:t>
            </w:r>
          </w:p>
        </w:tc>
        <w:tc>
          <w:tcPr>
            <w:tcW w:w="1620" w:type="dxa"/>
          </w:tcPr>
          <w:p w14:paraId="700D69A5"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p>
        </w:tc>
      </w:tr>
      <w:tr w:rsidR="00A3699A" w:rsidRPr="00517FC2" w14:paraId="700D69A9" w14:textId="77777777" w:rsidTr="00E548A9">
        <w:trPr>
          <w:jc w:val="center"/>
        </w:trPr>
        <w:tc>
          <w:tcPr>
            <w:tcW w:w="5310" w:type="dxa"/>
          </w:tcPr>
          <w:p w14:paraId="700D69A7" w14:textId="734C5DEC" w:rsidR="00A3699A" w:rsidRPr="00517FC2" w:rsidRDefault="00A3699A" w:rsidP="009A65F6">
            <w:pPr>
              <w:pStyle w:val="Header"/>
              <w:keepNext/>
              <w:keepLines/>
              <w:tabs>
                <w:tab w:val="clear" w:pos="4320"/>
                <w:tab w:val="clear" w:pos="8640"/>
              </w:tabs>
              <w:jc w:val="both"/>
              <w:rPr>
                <w:rFonts w:ascii="Arial" w:hAnsi="Arial" w:cs="Arial"/>
                <w:sz w:val="18"/>
                <w:szCs w:val="24"/>
              </w:rPr>
            </w:pPr>
            <w:r w:rsidRPr="00517FC2">
              <w:rPr>
                <w:rFonts w:ascii="Arial" w:hAnsi="Arial" w:cs="Arial"/>
                <w:sz w:val="18"/>
                <w:szCs w:val="24"/>
              </w:rPr>
              <w:t>Economic gain</w:t>
            </w:r>
            <w:r w:rsidR="00810794" w:rsidRPr="00517FC2">
              <w:rPr>
                <w:rFonts w:ascii="Arial" w:hAnsi="Arial" w:cs="Arial"/>
                <w:sz w:val="18"/>
                <w:szCs w:val="24"/>
              </w:rPr>
              <w:t xml:space="preserve"> </w:t>
            </w:r>
            <w:r w:rsidRPr="00517FC2">
              <w:rPr>
                <w:rFonts w:ascii="Arial" w:hAnsi="Arial" w:cs="Arial"/>
                <w:sz w:val="18"/>
                <w:szCs w:val="24"/>
              </w:rPr>
              <w:t>(loss)</w:t>
            </w:r>
          </w:p>
        </w:tc>
        <w:tc>
          <w:tcPr>
            <w:tcW w:w="1620" w:type="dxa"/>
          </w:tcPr>
          <w:p w14:paraId="700D69A8"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p>
        </w:tc>
      </w:tr>
    </w:tbl>
    <w:p w14:paraId="2027AA56" w14:textId="77777777" w:rsidR="00FD16CE" w:rsidRPr="003E53D3" w:rsidRDefault="00FD16CE" w:rsidP="00FD16CE">
      <w:pPr>
        <w:pStyle w:val="Header"/>
        <w:jc w:val="both"/>
        <w:rPr>
          <w:rFonts w:ascii="Arial" w:hAnsi="Arial" w:cs="Arial"/>
          <w:b/>
          <w:bCs/>
          <w:i/>
          <w:iCs/>
          <w:color w:val="C00000"/>
          <w:sz w:val="22"/>
          <w:szCs w:val="24"/>
        </w:rPr>
      </w:pPr>
    </w:p>
    <w:p w14:paraId="0188878A" w14:textId="0A3F12E7" w:rsidR="00FD16CE" w:rsidRPr="003E53D3" w:rsidRDefault="00FD16CE" w:rsidP="006D26ED">
      <w:pPr>
        <w:pStyle w:val="Header"/>
        <w:spacing w:after="180"/>
        <w:rPr>
          <w:rFonts w:ascii="Arial" w:hAnsi="Arial" w:cs="Arial"/>
          <w:b/>
          <w:bCs/>
          <w:i/>
          <w:iCs/>
          <w:color w:val="C00000"/>
          <w:sz w:val="22"/>
          <w:szCs w:val="24"/>
        </w:rPr>
      </w:pPr>
      <w:r w:rsidRPr="0015433F">
        <w:rPr>
          <w:rFonts w:ascii="Arial" w:hAnsi="Arial" w:cs="Arial"/>
          <w:b/>
          <w:bCs/>
          <w:i/>
          <w:iCs/>
          <w:color w:val="C00000"/>
          <w:sz w:val="22"/>
          <w:szCs w:val="24"/>
        </w:rPr>
        <w:t>Complete the following paragraph for the fiscal year in which bonds are defeased using only existing resources. GASB Statement No. 8</w:t>
      </w:r>
      <w:r w:rsidR="00E3186C" w:rsidRPr="0015433F">
        <w:rPr>
          <w:rFonts w:ascii="Arial" w:hAnsi="Arial" w:cs="Arial"/>
          <w:b/>
          <w:bCs/>
          <w:i/>
          <w:iCs/>
          <w:color w:val="C00000"/>
          <w:sz w:val="22"/>
          <w:szCs w:val="24"/>
        </w:rPr>
        <w:t>6</w:t>
      </w:r>
    </w:p>
    <w:p w14:paraId="6DC45767" w14:textId="64C3E253" w:rsidR="00FD16CE" w:rsidRPr="003E53D3" w:rsidRDefault="00FD16CE" w:rsidP="006D26ED">
      <w:pPr>
        <w:pStyle w:val="Header"/>
        <w:tabs>
          <w:tab w:val="clear" w:pos="4320"/>
          <w:tab w:val="clear" w:pos="8640"/>
        </w:tabs>
        <w:spacing w:after="180"/>
        <w:rPr>
          <w:rFonts w:ascii="Arial" w:hAnsi="Arial" w:cs="Arial"/>
          <w:sz w:val="22"/>
          <w:szCs w:val="24"/>
        </w:rPr>
      </w:pPr>
      <w:r w:rsidRPr="0015433F">
        <w:rPr>
          <w:rFonts w:ascii="Arial" w:hAnsi="Arial" w:cs="Arial"/>
          <w:sz w:val="22"/>
          <w:szCs w:val="24"/>
        </w:rPr>
        <w:t xml:space="preserve">During the year ended June 30, </w:t>
      </w:r>
      <w:r w:rsidRPr="0015433F">
        <w:rPr>
          <w:rFonts w:ascii="Arial" w:hAnsi="Arial" w:cs="Arial"/>
          <w:sz w:val="22"/>
          <w:szCs w:val="24"/>
          <w:highlight w:val="yellow"/>
        </w:rPr>
        <w:t>20</w:t>
      </w:r>
      <w:r w:rsidR="00A575AF">
        <w:rPr>
          <w:rFonts w:ascii="Arial" w:hAnsi="Arial" w:cs="Arial"/>
          <w:sz w:val="22"/>
          <w:szCs w:val="24"/>
          <w:highlight w:val="yellow"/>
        </w:rPr>
        <w:t>2</w:t>
      </w:r>
      <w:r w:rsidR="00096483">
        <w:rPr>
          <w:rFonts w:ascii="Arial" w:hAnsi="Arial" w:cs="Arial"/>
          <w:sz w:val="22"/>
          <w:szCs w:val="24"/>
          <w:highlight w:val="yellow"/>
        </w:rPr>
        <w:t>3</w:t>
      </w:r>
      <w:r w:rsidRPr="0015433F">
        <w:rPr>
          <w:rFonts w:ascii="Arial" w:hAnsi="Arial" w:cs="Arial"/>
          <w:sz w:val="22"/>
          <w:szCs w:val="24"/>
        </w:rPr>
        <w:t xml:space="preserve">, the District defeased $__________ of general obligation (revenue) bonds to </w:t>
      </w:r>
      <w:r w:rsidRPr="0015433F">
        <w:rPr>
          <w:rFonts w:ascii="Arial" w:hAnsi="Arial" w:cs="Arial"/>
          <w:b/>
          <w:bCs/>
          <w:i/>
          <w:iCs/>
          <w:color w:val="C00000"/>
          <w:sz w:val="22"/>
          <w:szCs w:val="24"/>
        </w:rPr>
        <w:t>include reason for defeasance</w:t>
      </w:r>
      <w:r w:rsidRPr="0015433F">
        <w:rPr>
          <w:rFonts w:ascii="Arial" w:hAnsi="Arial" w:cs="Arial"/>
          <w:sz w:val="22"/>
          <w:szCs w:val="24"/>
        </w:rPr>
        <w:t xml:space="preserve">. Accordingly, the related liabilities are not included in the District’s financial statements. The District placed $__________ of cash and other monetary assets acquired with existing resources </w:t>
      </w:r>
      <w:r w:rsidRPr="0015433F">
        <w:rPr>
          <w:rFonts w:ascii="Arial" w:hAnsi="Arial" w:cs="Arial"/>
          <w:b/>
          <w:bCs/>
          <w:i/>
          <w:iCs/>
          <w:color w:val="C00000"/>
          <w:sz w:val="22"/>
          <w:szCs w:val="24"/>
        </w:rPr>
        <w:t>modify as necessary</w:t>
      </w:r>
      <w:r w:rsidRPr="0015433F">
        <w:rPr>
          <w:rFonts w:ascii="Arial" w:hAnsi="Arial" w:cs="Arial"/>
          <w:sz w:val="22"/>
          <w:szCs w:val="24"/>
        </w:rPr>
        <w:t xml:space="preserve"> in an irrevocable trust to provide resources for all future debt service payments of $__________ on the defeased debt.</w:t>
      </w:r>
      <w:r w:rsidRPr="003E53D3">
        <w:rPr>
          <w:rFonts w:ascii="Arial" w:hAnsi="Arial" w:cs="Arial"/>
          <w:sz w:val="22"/>
          <w:szCs w:val="24"/>
        </w:rPr>
        <w:t xml:space="preserve"> </w:t>
      </w:r>
    </w:p>
    <w:p w14:paraId="20D21D39" w14:textId="2E1D8452" w:rsidR="00FD16CE" w:rsidRPr="003E53D3" w:rsidRDefault="00FD16CE" w:rsidP="006D26ED">
      <w:pPr>
        <w:pStyle w:val="Header"/>
        <w:tabs>
          <w:tab w:val="clear" w:pos="4320"/>
          <w:tab w:val="clear" w:pos="8640"/>
        </w:tabs>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For all periods following an advance </w:t>
      </w:r>
      <w:r w:rsidRPr="0015433F">
        <w:rPr>
          <w:rFonts w:ascii="Arial" w:hAnsi="Arial" w:cs="Arial"/>
          <w:b/>
          <w:bCs/>
          <w:i/>
          <w:iCs/>
          <w:color w:val="C00000"/>
          <w:sz w:val="22"/>
          <w:szCs w:val="24"/>
        </w:rPr>
        <w:t>refunding</w:t>
      </w:r>
      <w:r w:rsidR="00610E91">
        <w:rPr>
          <w:rFonts w:ascii="Arial" w:hAnsi="Arial" w:cs="Arial"/>
          <w:b/>
          <w:bCs/>
          <w:i/>
          <w:iCs/>
          <w:color w:val="C00000"/>
          <w:sz w:val="22"/>
          <w:szCs w:val="24"/>
        </w:rPr>
        <w:t>,</w:t>
      </w:r>
      <w:r w:rsidRPr="0015433F">
        <w:rPr>
          <w:rFonts w:ascii="Arial" w:hAnsi="Arial" w:cs="Arial"/>
          <w:b/>
          <w:bCs/>
          <w:i/>
          <w:iCs/>
          <w:color w:val="C00000"/>
          <w:sz w:val="22"/>
          <w:szCs w:val="24"/>
        </w:rPr>
        <w:t xml:space="preserve"> or in-substance defeasance using only existing resources</w:t>
      </w:r>
      <w:r w:rsidR="00610E91">
        <w:rPr>
          <w:rFonts w:ascii="Arial" w:hAnsi="Arial" w:cs="Arial"/>
          <w:b/>
          <w:bCs/>
          <w:i/>
          <w:iCs/>
          <w:color w:val="C00000"/>
          <w:sz w:val="22"/>
          <w:szCs w:val="24"/>
        </w:rPr>
        <w:t>,</w:t>
      </w:r>
      <w:r w:rsidRPr="0015433F">
        <w:rPr>
          <w:rFonts w:ascii="Arial" w:hAnsi="Arial" w:cs="Arial"/>
          <w:b/>
          <w:bCs/>
          <w:i/>
          <w:iCs/>
          <w:color w:val="C00000"/>
          <w:sz w:val="22"/>
          <w:szCs w:val="24"/>
        </w:rPr>
        <w:t xml:space="preserve"> that end with defeased bonds still outstanding</w:t>
      </w:r>
      <w:r w:rsidRPr="003E53D3">
        <w:rPr>
          <w:rFonts w:ascii="Arial" w:hAnsi="Arial" w:cs="Arial"/>
          <w:b/>
          <w:bCs/>
          <w:i/>
          <w:iCs/>
          <w:color w:val="C00000"/>
          <w:sz w:val="22"/>
          <w:szCs w:val="24"/>
        </w:rPr>
        <w:t>, complete the next paragraph.</w:t>
      </w:r>
    </w:p>
    <w:p w14:paraId="700D69AC" w14:textId="2A024E32" w:rsidR="00A3699A" w:rsidRPr="003E53D3" w:rsidRDefault="00A3699A" w:rsidP="006D26ED">
      <w:pPr>
        <w:pStyle w:val="Header"/>
        <w:tabs>
          <w:tab w:val="clear" w:pos="4320"/>
          <w:tab w:val="clear" w:pos="8640"/>
        </w:tabs>
        <w:spacing w:after="180"/>
        <w:rPr>
          <w:rFonts w:ascii="Arial" w:hAnsi="Arial" w:cs="Arial"/>
          <w:sz w:val="22"/>
          <w:szCs w:val="24"/>
        </w:rPr>
      </w:pPr>
      <w:r w:rsidRPr="003E53D3">
        <w:rPr>
          <w:rFonts w:ascii="Arial" w:hAnsi="Arial" w:cs="Arial"/>
          <w:sz w:val="22"/>
          <w:szCs w:val="24"/>
        </w:rPr>
        <w:t>In prior years, the District defeased certain general obligation bonds by placing the proceeds of new bonds</w:t>
      </w:r>
      <w:r w:rsidR="00770275" w:rsidRPr="00770275">
        <w:t xml:space="preserve"> </w:t>
      </w:r>
      <w:r w:rsidR="00770275" w:rsidRPr="0015433F">
        <w:rPr>
          <w:rFonts w:ascii="Arial" w:hAnsi="Arial" w:cs="Arial"/>
          <w:sz w:val="22"/>
          <w:szCs w:val="24"/>
        </w:rPr>
        <w:t xml:space="preserve">and existing resources </w:t>
      </w:r>
      <w:r w:rsidR="00770275" w:rsidRPr="0015433F">
        <w:rPr>
          <w:rFonts w:ascii="Arial" w:hAnsi="Arial" w:cs="Arial"/>
          <w:b/>
          <w:bCs/>
          <w:i/>
          <w:iCs/>
          <w:color w:val="C00000"/>
          <w:sz w:val="22"/>
          <w:szCs w:val="24"/>
        </w:rPr>
        <w:t>modify as necessary</w:t>
      </w:r>
      <w:r w:rsidRPr="003E53D3">
        <w:rPr>
          <w:rFonts w:ascii="Arial" w:hAnsi="Arial" w:cs="Arial"/>
          <w:sz w:val="22"/>
          <w:szCs w:val="24"/>
        </w:rPr>
        <w:t xml:space="preserve"> in an irrevocable trust to provide for all future debt service payments on the old bonds.</w:t>
      </w:r>
      <w:r w:rsidR="00A01E75" w:rsidRPr="003E53D3">
        <w:rPr>
          <w:rFonts w:ascii="Arial" w:hAnsi="Arial" w:cs="Arial"/>
          <w:sz w:val="22"/>
          <w:szCs w:val="24"/>
        </w:rPr>
        <w:t xml:space="preserve"> </w:t>
      </w:r>
      <w:r w:rsidRPr="003E53D3">
        <w:rPr>
          <w:rFonts w:ascii="Arial" w:hAnsi="Arial" w:cs="Arial"/>
          <w:sz w:val="22"/>
          <w:szCs w:val="24"/>
        </w:rPr>
        <w:t xml:space="preserve">Accordingly, the trust account assets and the liability for these </w:t>
      </w:r>
      <w:r w:rsidRPr="003E53D3">
        <w:rPr>
          <w:rFonts w:ascii="Arial" w:hAnsi="Arial" w:cs="Arial"/>
          <w:sz w:val="22"/>
          <w:szCs w:val="24"/>
        </w:rPr>
        <w:lastRenderedPageBreak/>
        <w:t>defeased bonds are not included in the District’s financial statements.</w:t>
      </w:r>
      <w:r w:rsidR="00770275" w:rsidRPr="003E53D3">
        <w:rPr>
          <w:rFonts w:ascii="Arial" w:hAnsi="Arial" w:cs="Arial"/>
          <w:sz w:val="22"/>
          <w:szCs w:val="24"/>
        </w:rPr>
        <w:t xml:space="preserve"> </w:t>
      </w:r>
      <w:r w:rsidRPr="003E53D3">
        <w:rPr>
          <w:rFonts w:ascii="Arial" w:hAnsi="Arial" w:cs="Arial"/>
          <w:sz w:val="22"/>
          <w:szCs w:val="24"/>
        </w:rPr>
        <w:t xml:space="preserve">At June 30, </w:t>
      </w:r>
      <w:r w:rsidR="008B661C" w:rsidRPr="003E53D3">
        <w:rPr>
          <w:rFonts w:ascii="Arial" w:hAnsi="Arial" w:cs="Arial"/>
          <w:sz w:val="22"/>
          <w:szCs w:val="24"/>
          <w:highlight w:val="yellow"/>
        </w:rPr>
        <w:t>20</w:t>
      </w:r>
      <w:r w:rsidR="00E2638E">
        <w:rPr>
          <w:rFonts w:ascii="Arial" w:hAnsi="Arial" w:cs="Arial"/>
          <w:sz w:val="22"/>
          <w:szCs w:val="24"/>
          <w:highlight w:val="yellow"/>
        </w:rPr>
        <w:t>2</w:t>
      </w:r>
      <w:r w:rsidR="00610E91">
        <w:rPr>
          <w:rFonts w:ascii="Arial" w:hAnsi="Arial" w:cs="Arial"/>
          <w:sz w:val="22"/>
          <w:szCs w:val="24"/>
          <w:highlight w:val="yellow"/>
        </w:rPr>
        <w:t>3</w:t>
      </w:r>
      <w:r w:rsidRPr="003E53D3">
        <w:rPr>
          <w:rFonts w:ascii="Arial" w:hAnsi="Arial" w:cs="Arial"/>
          <w:sz w:val="22"/>
          <w:szCs w:val="24"/>
        </w:rPr>
        <w:t>, the following outstanding bonds were considered defeased:</w:t>
      </w:r>
    </w:p>
    <w:tbl>
      <w:tblPr>
        <w:tblW w:w="0" w:type="auto"/>
        <w:jc w:val="center"/>
        <w:tblLook w:val="0000" w:firstRow="0" w:lastRow="0" w:firstColumn="0" w:lastColumn="0" w:noHBand="0" w:noVBand="0"/>
      </w:tblPr>
      <w:tblGrid>
        <w:gridCol w:w="3240"/>
        <w:gridCol w:w="4050"/>
      </w:tblGrid>
      <w:tr w:rsidR="00A3699A" w:rsidRPr="00517FC2" w14:paraId="700D69AF" w14:textId="77777777" w:rsidTr="00517FC2">
        <w:trPr>
          <w:jc w:val="center"/>
        </w:trPr>
        <w:tc>
          <w:tcPr>
            <w:tcW w:w="3240" w:type="dxa"/>
          </w:tcPr>
          <w:p w14:paraId="700D69AD" w14:textId="77777777" w:rsidR="00A3699A" w:rsidRPr="00517FC2" w:rsidRDefault="003A3CDE" w:rsidP="003A3CDE">
            <w:pPr>
              <w:pStyle w:val="Header"/>
              <w:tabs>
                <w:tab w:val="clear" w:pos="4320"/>
                <w:tab w:val="clear" w:pos="8640"/>
              </w:tabs>
              <w:ind w:left="-108"/>
              <w:jc w:val="both"/>
              <w:rPr>
                <w:rFonts w:ascii="Arial" w:hAnsi="Arial" w:cs="Arial"/>
                <w:b/>
                <w:sz w:val="18"/>
                <w:szCs w:val="24"/>
              </w:rPr>
            </w:pPr>
            <w:r w:rsidRPr="00517FC2">
              <w:rPr>
                <w:rFonts w:ascii="Arial" w:hAnsi="Arial" w:cs="Arial"/>
                <w:b/>
                <w:sz w:val="18"/>
                <w:szCs w:val="24"/>
              </w:rPr>
              <w:t>Description</w:t>
            </w:r>
          </w:p>
        </w:tc>
        <w:tc>
          <w:tcPr>
            <w:tcW w:w="4050" w:type="dxa"/>
            <w:vAlign w:val="bottom"/>
          </w:tcPr>
          <w:p w14:paraId="700D69AE" w14:textId="5705F81F" w:rsidR="00A3699A" w:rsidRPr="00517FC2" w:rsidRDefault="00A3699A" w:rsidP="006B7518">
            <w:pPr>
              <w:pStyle w:val="Header"/>
              <w:tabs>
                <w:tab w:val="clear" w:pos="4320"/>
                <w:tab w:val="clear" w:pos="8640"/>
              </w:tabs>
              <w:jc w:val="center"/>
              <w:rPr>
                <w:rFonts w:ascii="Arial" w:hAnsi="Arial" w:cs="Arial"/>
                <w:b/>
                <w:bCs/>
                <w:sz w:val="18"/>
                <w:szCs w:val="24"/>
              </w:rPr>
            </w:pPr>
            <w:r w:rsidRPr="00517FC2">
              <w:rPr>
                <w:rFonts w:ascii="Arial" w:hAnsi="Arial" w:cs="Arial"/>
                <w:b/>
                <w:bCs/>
                <w:sz w:val="18"/>
                <w:szCs w:val="24"/>
              </w:rPr>
              <w:t>Amount</w:t>
            </w:r>
            <w:r w:rsidR="00CB618F" w:rsidRPr="00517FC2">
              <w:rPr>
                <w:rFonts w:ascii="Arial" w:hAnsi="Arial" w:cs="Arial"/>
                <w:b/>
                <w:bCs/>
                <w:sz w:val="18"/>
                <w:szCs w:val="24"/>
              </w:rPr>
              <w:t xml:space="preserve"> </w:t>
            </w:r>
            <w:r w:rsidR="00CB618F" w:rsidRPr="00517FC2">
              <w:rPr>
                <w:rFonts w:ascii="Arial" w:hAnsi="Arial" w:cs="Arial"/>
                <w:b/>
                <w:bCs/>
                <w:i/>
                <w:color w:val="C00000"/>
                <w:sz w:val="18"/>
                <w:szCs w:val="24"/>
              </w:rPr>
              <w:t>(</w:t>
            </w:r>
            <w:r w:rsidR="00555877" w:rsidRPr="00517FC2">
              <w:rPr>
                <w:rFonts w:ascii="Arial" w:hAnsi="Arial" w:cs="Arial"/>
                <w:b/>
                <w:bCs/>
                <w:i/>
                <w:color w:val="C00000"/>
                <w:sz w:val="18"/>
                <w:szCs w:val="24"/>
              </w:rPr>
              <w:t>p</w:t>
            </w:r>
            <w:r w:rsidR="00CB618F" w:rsidRPr="00517FC2">
              <w:rPr>
                <w:rFonts w:ascii="Arial" w:hAnsi="Arial" w:cs="Arial"/>
                <w:b/>
                <w:bCs/>
                <w:i/>
                <w:color w:val="C00000"/>
                <w:sz w:val="18"/>
                <w:szCs w:val="24"/>
              </w:rPr>
              <w:t xml:space="preserve">rincipal balance of defeased bonds outstanding at June 30, </w:t>
            </w:r>
            <w:r w:rsidR="008B661C" w:rsidRPr="00E2638E">
              <w:rPr>
                <w:rFonts w:ascii="Arial" w:hAnsi="Arial" w:cs="Arial"/>
                <w:b/>
                <w:bCs/>
                <w:i/>
                <w:color w:val="C00000"/>
                <w:sz w:val="18"/>
                <w:szCs w:val="24"/>
              </w:rPr>
              <w:t>20</w:t>
            </w:r>
            <w:r w:rsidR="00E2638E" w:rsidRPr="00E2638E">
              <w:rPr>
                <w:rFonts w:ascii="Arial" w:hAnsi="Arial" w:cs="Arial"/>
                <w:b/>
                <w:bCs/>
                <w:i/>
                <w:color w:val="C00000"/>
                <w:sz w:val="18"/>
                <w:szCs w:val="24"/>
              </w:rPr>
              <w:t>2</w:t>
            </w:r>
            <w:r w:rsidR="00610E91">
              <w:rPr>
                <w:rFonts w:ascii="Arial" w:hAnsi="Arial" w:cs="Arial"/>
                <w:b/>
                <w:bCs/>
                <w:i/>
                <w:color w:val="C00000"/>
                <w:sz w:val="18"/>
                <w:szCs w:val="24"/>
              </w:rPr>
              <w:t>3</w:t>
            </w:r>
            <w:r w:rsidR="00EF5294" w:rsidRPr="00E2638E">
              <w:rPr>
                <w:rFonts w:ascii="Arial" w:hAnsi="Arial" w:cs="Arial"/>
                <w:b/>
                <w:bCs/>
                <w:i/>
                <w:color w:val="C00000"/>
                <w:sz w:val="18"/>
                <w:szCs w:val="24"/>
              </w:rPr>
              <w:t>.</w:t>
            </w:r>
            <w:r w:rsidR="00CB618F" w:rsidRPr="00517FC2">
              <w:rPr>
                <w:rFonts w:ascii="Arial" w:hAnsi="Arial" w:cs="Arial"/>
                <w:b/>
                <w:bCs/>
                <w:i/>
                <w:color w:val="C00000"/>
                <w:sz w:val="18"/>
                <w:szCs w:val="24"/>
              </w:rPr>
              <w:t>)</w:t>
            </w:r>
          </w:p>
        </w:tc>
      </w:tr>
      <w:tr w:rsidR="00A3699A" w:rsidRPr="00517FC2" w14:paraId="700D69B2" w14:textId="77777777" w:rsidTr="00517FC2">
        <w:trPr>
          <w:jc w:val="center"/>
        </w:trPr>
        <w:tc>
          <w:tcPr>
            <w:tcW w:w="3240" w:type="dxa"/>
          </w:tcPr>
          <w:p w14:paraId="700D69B0" w14:textId="77777777" w:rsidR="00A3699A" w:rsidRPr="00517FC2" w:rsidRDefault="003A3CDE" w:rsidP="003A3CDE">
            <w:pPr>
              <w:pStyle w:val="Header"/>
              <w:tabs>
                <w:tab w:val="clear" w:pos="4320"/>
                <w:tab w:val="clear" w:pos="8640"/>
              </w:tabs>
              <w:ind w:left="162"/>
              <w:jc w:val="both"/>
              <w:rPr>
                <w:rFonts w:ascii="Arial" w:hAnsi="Arial" w:cs="Arial"/>
                <w:sz w:val="18"/>
                <w:szCs w:val="24"/>
              </w:rPr>
            </w:pPr>
            <w:r w:rsidRPr="00517FC2">
              <w:rPr>
                <w:rFonts w:ascii="Arial" w:hAnsi="Arial" w:cs="Arial"/>
                <w:b/>
                <w:i/>
                <w:color w:val="C00000"/>
                <w:sz w:val="18"/>
                <w:szCs w:val="24"/>
              </w:rPr>
              <w:t>List types of bonds</w:t>
            </w:r>
          </w:p>
        </w:tc>
        <w:tc>
          <w:tcPr>
            <w:tcW w:w="4050" w:type="dxa"/>
          </w:tcPr>
          <w:p w14:paraId="700D69B1"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A3699A" w:rsidRPr="00517FC2" w14:paraId="700D69B8" w14:textId="77777777" w:rsidTr="00517FC2">
        <w:trPr>
          <w:jc w:val="center"/>
        </w:trPr>
        <w:tc>
          <w:tcPr>
            <w:tcW w:w="3240" w:type="dxa"/>
          </w:tcPr>
          <w:p w14:paraId="700D69B6" w14:textId="77777777" w:rsidR="00A3699A" w:rsidRPr="00517FC2" w:rsidRDefault="00A3699A" w:rsidP="003A3CDE">
            <w:pPr>
              <w:pStyle w:val="Header"/>
              <w:tabs>
                <w:tab w:val="clear" w:pos="4320"/>
                <w:tab w:val="clear" w:pos="8640"/>
              </w:tabs>
              <w:ind w:left="162"/>
              <w:jc w:val="both"/>
              <w:rPr>
                <w:rFonts w:ascii="Arial" w:hAnsi="Arial" w:cs="Arial"/>
                <w:sz w:val="18"/>
                <w:szCs w:val="24"/>
              </w:rPr>
            </w:pPr>
          </w:p>
        </w:tc>
        <w:tc>
          <w:tcPr>
            <w:tcW w:w="4050" w:type="dxa"/>
          </w:tcPr>
          <w:p w14:paraId="700D69B7"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945EB1" w:rsidRPr="00517FC2" w14:paraId="700D69BB" w14:textId="77777777" w:rsidTr="00517FC2">
        <w:trPr>
          <w:jc w:val="center"/>
        </w:trPr>
        <w:tc>
          <w:tcPr>
            <w:tcW w:w="3240" w:type="dxa"/>
          </w:tcPr>
          <w:p w14:paraId="700D69B9" w14:textId="77777777" w:rsidR="00945EB1" w:rsidRPr="00517FC2" w:rsidRDefault="00945EB1" w:rsidP="003A3CDE">
            <w:pPr>
              <w:pStyle w:val="Header"/>
              <w:ind w:left="162"/>
              <w:rPr>
                <w:rFonts w:ascii="Arial" w:hAnsi="Arial" w:cs="Arial"/>
                <w:b/>
                <w:bCs/>
                <w:i/>
                <w:sz w:val="18"/>
                <w:szCs w:val="24"/>
              </w:rPr>
            </w:pPr>
          </w:p>
        </w:tc>
        <w:tc>
          <w:tcPr>
            <w:tcW w:w="4050" w:type="dxa"/>
          </w:tcPr>
          <w:p w14:paraId="700D69BA" w14:textId="77777777" w:rsidR="00945EB1" w:rsidRPr="00517FC2" w:rsidRDefault="00945EB1" w:rsidP="006B7518">
            <w:pPr>
              <w:pStyle w:val="Header"/>
              <w:tabs>
                <w:tab w:val="clear" w:pos="4320"/>
                <w:tab w:val="clear" w:pos="8640"/>
              </w:tabs>
              <w:jc w:val="both"/>
              <w:rPr>
                <w:rFonts w:ascii="Arial" w:hAnsi="Arial" w:cs="Arial"/>
                <w:sz w:val="18"/>
                <w:szCs w:val="24"/>
              </w:rPr>
            </w:pPr>
          </w:p>
        </w:tc>
      </w:tr>
    </w:tbl>
    <w:p w14:paraId="4A042386" w14:textId="77777777" w:rsidR="00517FC2" w:rsidRPr="00517FC2" w:rsidRDefault="00517FC2" w:rsidP="00517FC2">
      <w:pPr>
        <w:pStyle w:val="Header"/>
        <w:jc w:val="both"/>
        <w:rPr>
          <w:rFonts w:ascii="Arial" w:hAnsi="Arial" w:cs="Arial"/>
          <w:bCs/>
          <w:iCs/>
          <w:color w:val="C00000"/>
          <w:sz w:val="22"/>
          <w:szCs w:val="24"/>
          <w:highlight w:val="yellow"/>
        </w:rPr>
      </w:pPr>
    </w:p>
    <w:p w14:paraId="3186D988" w14:textId="633A2E03" w:rsidR="00450402" w:rsidRPr="00A858A9" w:rsidRDefault="00450402" w:rsidP="006D26ED">
      <w:pPr>
        <w:pStyle w:val="Header"/>
        <w:spacing w:after="180"/>
        <w:rPr>
          <w:rFonts w:ascii="Arial" w:hAnsi="Arial" w:cs="Arial"/>
          <w:b/>
          <w:bCs/>
          <w:i/>
          <w:iCs/>
          <w:color w:val="C00000"/>
          <w:sz w:val="22"/>
          <w:szCs w:val="24"/>
        </w:rPr>
      </w:pPr>
      <w:r w:rsidRPr="00A858A9">
        <w:rPr>
          <w:rFonts w:ascii="Arial" w:hAnsi="Arial" w:cs="Arial"/>
          <w:b/>
          <w:bCs/>
          <w:i/>
          <w:iCs/>
          <w:color w:val="C00000"/>
          <w:sz w:val="22"/>
          <w:szCs w:val="24"/>
        </w:rPr>
        <w:t>For all in-substance defeasances for which substitution of essentially risk-free monetary assets with monetary assets that are not essentially risk-free is not prohibited, the District should disclose the information required by GASB Statement No. 86, paragraphs 10 and 11, as applicable.</w:t>
      </w:r>
    </w:p>
    <w:p w14:paraId="700D69BC" w14:textId="22DB441C" w:rsidR="00A3699A" w:rsidRPr="003E53D3" w:rsidRDefault="00A3699A" w:rsidP="006D26ED">
      <w:pPr>
        <w:pStyle w:val="Header"/>
        <w:keepNext/>
        <w:keepLines/>
        <w:tabs>
          <w:tab w:val="clear" w:pos="4320"/>
          <w:tab w:val="clear" w:pos="8640"/>
        </w:tabs>
        <w:spacing w:before="120" w:after="240"/>
        <w:rPr>
          <w:rFonts w:ascii="Arial" w:hAnsi="Arial" w:cs="Arial"/>
          <w:b/>
          <w:i/>
          <w:color w:val="C00000"/>
          <w:sz w:val="22"/>
          <w:szCs w:val="24"/>
        </w:rPr>
      </w:pPr>
      <w:r w:rsidRPr="003E53D3">
        <w:rPr>
          <w:rFonts w:ascii="Arial" w:hAnsi="Arial" w:cs="Arial"/>
          <w:b/>
          <w:i/>
          <w:color w:val="C00000"/>
          <w:sz w:val="22"/>
          <w:szCs w:val="24"/>
        </w:rPr>
        <w:t>If the refunded (old) debt is variable-rate debt, it cannot be considered defeased because of the uncertainty of the future debt service requirements.</w:t>
      </w:r>
      <w:r w:rsidR="00A01E75" w:rsidRPr="003E53D3">
        <w:rPr>
          <w:rFonts w:ascii="Arial" w:hAnsi="Arial" w:cs="Arial"/>
          <w:b/>
          <w:i/>
          <w:color w:val="C00000"/>
          <w:sz w:val="22"/>
          <w:szCs w:val="24"/>
        </w:rPr>
        <w:t xml:space="preserve"> </w:t>
      </w:r>
      <w:r w:rsidRPr="003E53D3">
        <w:rPr>
          <w:rFonts w:ascii="Arial" w:hAnsi="Arial" w:cs="Arial"/>
          <w:b/>
          <w:i/>
          <w:color w:val="C00000"/>
          <w:sz w:val="22"/>
          <w:szCs w:val="24"/>
        </w:rPr>
        <w:t>It is possible to defease old fixed-rate debt with new variable-rate debt, but additional disclosures should be made.</w:t>
      </w:r>
      <w:r w:rsidR="00A01E75" w:rsidRPr="003E53D3">
        <w:rPr>
          <w:rFonts w:ascii="Arial" w:hAnsi="Arial" w:cs="Arial"/>
          <w:b/>
          <w:i/>
          <w:color w:val="C00000"/>
          <w:sz w:val="22"/>
          <w:szCs w:val="24"/>
        </w:rPr>
        <w:t xml:space="preserve"> </w:t>
      </w:r>
      <w:r w:rsidRPr="003E53D3">
        <w:rPr>
          <w:rFonts w:ascii="Arial" w:hAnsi="Arial" w:cs="Arial"/>
          <w:b/>
          <w:i/>
          <w:color w:val="C00000"/>
          <w:sz w:val="22"/>
          <w:szCs w:val="24"/>
        </w:rPr>
        <w:t xml:space="preserve">See footnote 4 of GASB Statement </w:t>
      </w:r>
      <w:r w:rsidR="00932DAE" w:rsidRPr="003E53D3">
        <w:rPr>
          <w:rFonts w:ascii="Arial" w:hAnsi="Arial" w:cs="Arial"/>
          <w:b/>
          <w:i/>
          <w:color w:val="C00000"/>
          <w:sz w:val="22"/>
          <w:szCs w:val="24"/>
        </w:rPr>
        <w:t>No.</w:t>
      </w:r>
      <w:r w:rsidR="00D4718D" w:rsidRPr="003E53D3">
        <w:rPr>
          <w:rFonts w:ascii="Arial" w:hAnsi="Arial" w:cs="Arial"/>
          <w:b/>
          <w:i/>
          <w:color w:val="C00000"/>
          <w:sz w:val="22"/>
          <w:szCs w:val="24"/>
        </w:rPr>
        <w:t> </w:t>
      </w:r>
      <w:r w:rsidRPr="003E53D3">
        <w:rPr>
          <w:rFonts w:ascii="Arial" w:hAnsi="Arial" w:cs="Arial"/>
          <w:b/>
          <w:i/>
          <w:color w:val="C00000"/>
          <w:sz w:val="22"/>
          <w:szCs w:val="24"/>
        </w:rPr>
        <w:t>7 for additional details.</w:t>
      </w:r>
    </w:p>
    <w:p w14:paraId="77EB4455" w14:textId="5E839EF9" w:rsidR="00A908EE" w:rsidRPr="003977A4" w:rsidRDefault="00A908EE" w:rsidP="003977A4">
      <w:pPr>
        <w:rPr>
          <w:rFonts w:ascii="Arial" w:hAnsi="Arial" w:cs="Arial"/>
          <w:sz w:val="22"/>
          <w:szCs w:val="22"/>
        </w:rPr>
      </w:pPr>
      <w:r w:rsidRPr="003977A4">
        <w:rPr>
          <w:rFonts w:ascii="Arial" w:hAnsi="Arial" w:cs="Arial"/>
          <w:b/>
          <w:bCs/>
          <w:sz w:val="22"/>
          <w:szCs w:val="22"/>
        </w:rPr>
        <w:t>Financed purchases</w:t>
      </w:r>
      <w:r w:rsidRPr="003977A4">
        <w:rPr>
          <w:rFonts w:ascii="Arial" w:hAnsi="Arial" w:cs="Arial"/>
          <w:sz w:val="22"/>
          <w:szCs w:val="22"/>
        </w:rPr>
        <w:t xml:space="preserve">—The District has acquired </w:t>
      </w:r>
      <w:r w:rsidRPr="003977A4">
        <w:rPr>
          <w:rFonts w:ascii="Arial" w:hAnsi="Arial" w:cs="Arial"/>
          <w:b/>
          <w:bCs/>
          <w:i/>
          <w:color w:val="C00000"/>
          <w:sz w:val="22"/>
          <w:szCs w:val="22"/>
        </w:rPr>
        <w:t>describe assets by major classes</w:t>
      </w:r>
      <w:r w:rsidRPr="003977A4">
        <w:rPr>
          <w:rFonts w:ascii="Arial" w:hAnsi="Arial" w:cs="Arial"/>
          <w:color w:val="C00000"/>
          <w:sz w:val="22"/>
          <w:szCs w:val="22"/>
        </w:rPr>
        <w:t xml:space="preserve"> </w:t>
      </w:r>
      <w:r w:rsidRPr="003977A4">
        <w:rPr>
          <w:rFonts w:ascii="Arial" w:hAnsi="Arial" w:cs="Arial"/>
          <w:sz w:val="22"/>
          <w:szCs w:val="22"/>
        </w:rPr>
        <w:t xml:space="preserve">under contract agreements at a total purchase price of $_____. The following schedule details debt service requirements to maturity for the District’s financed purchases at June 30, </w:t>
      </w:r>
      <w:r w:rsidRPr="00BA3DF7">
        <w:rPr>
          <w:rFonts w:ascii="Arial" w:hAnsi="Arial" w:cs="Arial"/>
          <w:sz w:val="22"/>
          <w:szCs w:val="22"/>
          <w:highlight w:val="yellow"/>
        </w:rPr>
        <w:t>202</w:t>
      </w:r>
      <w:r w:rsidR="009274AF" w:rsidRPr="00BA3DF7">
        <w:rPr>
          <w:rFonts w:ascii="Arial" w:hAnsi="Arial" w:cs="Arial"/>
          <w:sz w:val="22"/>
          <w:szCs w:val="22"/>
          <w:highlight w:val="yellow"/>
        </w:rPr>
        <w:t>3</w:t>
      </w:r>
      <w:r w:rsidRPr="003977A4">
        <w:rPr>
          <w:rFonts w:ascii="Arial" w:hAnsi="Arial" w:cs="Arial"/>
          <w:sz w:val="22"/>
          <w:szCs w:val="22"/>
        </w:rPr>
        <w:t>:</w:t>
      </w:r>
    </w:p>
    <w:p w14:paraId="4A7B4989" w14:textId="77777777" w:rsidR="00546B7B" w:rsidRPr="003977A4" w:rsidRDefault="00546B7B" w:rsidP="003977A4">
      <w:pPr>
        <w:rPr>
          <w:rFonts w:ascii="Arial" w:hAnsi="Arial" w:cs="Arial"/>
          <w:sz w:val="22"/>
          <w:szCs w:val="22"/>
        </w:rPr>
      </w:pPr>
    </w:p>
    <w:tbl>
      <w:tblPr>
        <w:tblW w:w="8307" w:type="dxa"/>
        <w:jc w:val="center"/>
        <w:tblBorders>
          <w:bottom w:val="single" w:sz="4" w:space="0" w:color="auto"/>
        </w:tblBorders>
        <w:tblLook w:val="0000" w:firstRow="0" w:lastRow="0" w:firstColumn="0" w:lastColumn="0" w:noHBand="0" w:noVBand="0"/>
      </w:tblPr>
      <w:tblGrid>
        <w:gridCol w:w="2103"/>
        <w:gridCol w:w="241"/>
        <w:gridCol w:w="1230"/>
        <w:gridCol w:w="246"/>
        <w:gridCol w:w="1457"/>
        <w:gridCol w:w="236"/>
        <w:gridCol w:w="1230"/>
        <w:gridCol w:w="235"/>
        <w:gridCol w:w="1329"/>
      </w:tblGrid>
      <w:tr w:rsidR="003D36A6" w:rsidRPr="003977A4" w14:paraId="3EA4F277" w14:textId="77777777" w:rsidTr="00201986">
        <w:trPr>
          <w:tblHeader/>
          <w:jc w:val="center"/>
        </w:trPr>
        <w:tc>
          <w:tcPr>
            <w:tcW w:w="2344" w:type="dxa"/>
            <w:gridSpan w:val="2"/>
            <w:tcBorders>
              <w:bottom w:val="nil"/>
            </w:tcBorders>
            <w:vAlign w:val="bottom"/>
          </w:tcPr>
          <w:p w14:paraId="4DE6A9A0" w14:textId="77777777" w:rsidR="003D36A6" w:rsidRPr="003977A4" w:rsidRDefault="003D36A6" w:rsidP="003977A4">
            <w:pPr>
              <w:pStyle w:val="Header"/>
              <w:tabs>
                <w:tab w:val="clear" w:pos="4320"/>
                <w:tab w:val="clear" w:pos="8640"/>
              </w:tabs>
              <w:jc w:val="center"/>
              <w:rPr>
                <w:rFonts w:ascii="Arial" w:hAnsi="Arial" w:cs="Arial"/>
                <w:b/>
                <w:bCs/>
                <w:sz w:val="18"/>
                <w:szCs w:val="18"/>
              </w:rPr>
            </w:pPr>
          </w:p>
        </w:tc>
        <w:tc>
          <w:tcPr>
            <w:tcW w:w="2933" w:type="dxa"/>
            <w:gridSpan w:val="3"/>
            <w:tcBorders>
              <w:bottom w:val="nil"/>
            </w:tcBorders>
            <w:vAlign w:val="bottom"/>
          </w:tcPr>
          <w:p w14:paraId="250630F3" w14:textId="5FD1A57C" w:rsidR="003D36A6" w:rsidRPr="003977A4" w:rsidRDefault="003D36A6" w:rsidP="003977A4">
            <w:pPr>
              <w:pStyle w:val="Header"/>
              <w:tabs>
                <w:tab w:val="clear" w:pos="4320"/>
                <w:tab w:val="clear" w:pos="8640"/>
              </w:tabs>
              <w:jc w:val="center"/>
              <w:rPr>
                <w:rFonts w:ascii="Arial" w:hAnsi="Arial" w:cs="Arial"/>
                <w:b/>
                <w:bCs/>
                <w:sz w:val="18"/>
                <w:szCs w:val="18"/>
              </w:rPr>
            </w:pPr>
          </w:p>
          <w:p w14:paraId="79909B3D" w14:textId="3346AC91"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Governmental activities</w:t>
            </w:r>
          </w:p>
        </w:tc>
        <w:tc>
          <w:tcPr>
            <w:tcW w:w="236" w:type="dxa"/>
            <w:tcBorders>
              <w:bottom w:val="nil"/>
            </w:tcBorders>
            <w:vAlign w:val="bottom"/>
          </w:tcPr>
          <w:p w14:paraId="3BA05F82" w14:textId="77777777" w:rsidR="003D36A6" w:rsidRPr="003977A4" w:rsidRDefault="003D36A6" w:rsidP="003977A4">
            <w:pPr>
              <w:pStyle w:val="Header"/>
              <w:tabs>
                <w:tab w:val="clear" w:pos="4320"/>
                <w:tab w:val="clear" w:pos="8640"/>
              </w:tabs>
              <w:jc w:val="center"/>
              <w:rPr>
                <w:rFonts w:ascii="Arial" w:hAnsi="Arial" w:cs="Arial"/>
                <w:b/>
                <w:bCs/>
                <w:sz w:val="18"/>
                <w:szCs w:val="18"/>
              </w:rPr>
            </w:pPr>
          </w:p>
        </w:tc>
        <w:tc>
          <w:tcPr>
            <w:tcW w:w="2794" w:type="dxa"/>
            <w:gridSpan w:val="3"/>
            <w:tcBorders>
              <w:bottom w:val="nil"/>
            </w:tcBorders>
            <w:vAlign w:val="bottom"/>
          </w:tcPr>
          <w:p w14:paraId="127CCAE2" w14:textId="4CB0B260" w:rsidR="003D36A6" w:rsidRPr="003977A4" w:rsidRDefault="003D36A6" w:rsidP="003977A4">
            <w:pPr>
              <w:pStyle w:val="Header"/>
              <w:tabs>
                <w:tab w:val="clear" w:pos="4320"/>
                <w:tab w:val="clear" w:pos="8640"/>
              </w:tabs>
              <w:jc w:val="center"/>
              <w:rPr>
                <w:rFonts w:ascii="Arial" w:hAnsi="Arial" w:cs="Arial"/>
                <w:b/>
                <w:bCs/>
                <w:i/>
                <w:iCs/>
                <w:color w:val="C00000"/>
                <w:sz w:val="18"/>
                <w:szCs w:val="18"/>
              </w:rPr>
            </w:pPr>
          </w:p>
          <w:p w14:paraId="587FEC9C" w14:textId="4492F946" w:rsidR="003D36A6" w:rsidRPr="003977A4" w:rsidRDefault="0076629C"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Business-type activities</w:t>
            </w:r>
          </w:p>
        </w:tc>
      </w:tr>
      <w:tr w:rsidR="003D36A6" w:rsidRPr="003977A4" w14:paraId="4B8C58F8" w14:textId="77777777" w:rsidTr="00201986">
        <w:trPr>
          <w:jc w:val="center"/>
        </w:trPr>
        <w:tc>
          <w:tcPr>
            <w:tcW w:w="2344" w:type="dxa"/>
            <w:gridSpan w:val="2"/>
            <w:tcBorders>
              <w:bottom w:val="nil"/>
            </w:tcBorders>
            <w:vAlign w:val="bottom"/>
          </w:tcPr>
          <w:p w14:paraId="58F6983E" w14:textId="77777777" w:rsidR="003D36A6" w:rsidRPr="003977A4" w:rsidRDefault="003D36A6" w:rsidP="003977A4">
            <w:pPr>
              <w:pStyle w:val="Header"/>
              <w:tabs>
                <w:tab w:val="clear" w:pos="4320"/>
                <w:tab w:val="clear" w:pos="8640"/>
                <w:tab w:val="left" w:pos="957"/>
              </w:tabs>
              <w:jc w:val="center"/>
              <w:rPr>
                <w:rFonts w:ascii="Arial" w:hAnsi="Arial" w:cs="Arial"/>
                <w:b/>
                <w:bCs/>
                <w:sz w:val="18"/>
                <w:szCs w:val="18"/>
              </w:rPr>
            </w:pPr>
            <w:r w:rsidRPr="003977A4">
              <w:rPr>
                <w:rFonts w:ascii="Arial" w:hAnsi="Arial" w:cs="Arial"/>
                <w:b/>
                <w:bCs/>
                <w:sz w:val="18"/>
                <w:szCs w:val="18"/>
              </w:rPr>
              <w:t>Year ending June 30</w:t>
            </w:r>
          </w:p>
        </w:tc>
        <w:tc>
          <w:tcPr>
            <w:tcW w:w="1230" w:type="dxa"/>
            <w:tcBorders>
              <w:bottom w:val="nil"/>
            </w:tcBorders>
          </w:tcPr>
          <w:p w14:paraId="073B7AA3" w14:textId="77777777"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Principal</w:t>
            </w:r>
          </w:p>
        </w:tc>
        <w:tc>
          <w:tcPr>
            <w:tcW w:w="246" w:type="dxa"/>
            <w:tcBorders>
              <w:bottom w:val="nil"/>
            </w:tcBorders>
          </w:tcPr>
          <w:p w14:paraId="0FDC7936" w14:textId="77777777" w:rsidR="003D36A6" w:rsidRPr="003977A4" w:rsidRDefault="003D36A6" w:rsidP="003977A4">
            <w:pPr>
              <w:pStyle w:val="Header"/>
              <w:tabs>
                <w:tab w:val="clear" w:pos="4320"/>
                <w:tab w:val="clear" w:pos="8640"/>
              </w:tabs>
              <w:jc w:val="both"/>
              <w:rPr>
                <w:rFonts w:ascii="Arial" w:hAnsi="Arial" w:cs="Arial"/>
                <w:b/>
                <w:bCs/>
                <w:sz w:val="18"/>
                <w:szCs w:val="18"/>
              </w:rPr>
            </w:pPr>
          </w:p>
        </w:tc>
        <w:tc>
          <w:tcPr>
            <w:tcW w:w="1457" w:type="dxa"/>
            <w:tcBorders>
              <w:bottom w:val="nil"/>
            </w:tcBorders>
          </w:tcPr>
          <w:p w14:paraId="1822D6B9" w14:textId="77777777"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Interest</w:t>
            </w:r>
          </w:p>
        </w:tc>
        <w:tc>
          <w:tcPr>
            <w:tcW w:w="236" w:type="dxa"/>
            <w:tcBorders>
              <w:bottom w:val="nil"/>
            </w:tcBorders>
          </w:tcPr>
          <w:p w14:paraId="0B944356" w14:textId="77777777" w:rsidR="003D36A6" w:rsidRPr="003977A4" w:rsidRDefault="003D36A6" w:rsidP="003977A4">
            <w:pPr>
              <w:pStyle w:val="Header"/>
              <w:tabs>
                <w:tab w:val="clear" w:pos="4320"/>
                <w:tab w:val="clear" w:pos="8640"/>
              </w:tabs>
              <w:jc w:val="both"/>
              <w:rPr>
                <w:rFonts w:ascii="Arial" w:hAnsi="Arial" w:cs="Arial"/>
                <w:b/>
                <w:bCs/>
                <w:sz w:val="18"/>
                <w:szCs w:val="18"/>
              </w:rPr>
            </w:pPr>
          </w:p>
        </w:tc>
        <w:tc>
          <w:tcPr>
            <w:tcW w:w="1230" w:type="dxa"/>
            <w:tcBorders>
              <w:bottom w:val="nil"/>
            </w:tcBorders>
          </w:tcPr>
          <w:p w14:paraId="51E802B2" w14:textId="77777777"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Principal</w:t>
            </w:r>
          </w:p>
        </w:tc>
        <w:tc>
          <w:tcPr>
            <w:tcW w:w="235" w:type="dxa"/>
            <w:tcBorders>
              <w:bottom w:val="nil"/>
            </w:tcBorders>
          </w:tcPr>
          <w:p w14:paraId="4CBC594E" w14:textId="77777777" w:rsidR="003D36A6" w:rsidRPr="003977A4" w:rsidRDefault="003D36A6" w:rsidP="003977A4">
            <w:pPr>
              <w:pStyle w:val="Header"/>
              <w:tabs>
                <w:tab w:val="clear" w:pos="4320"/>
                <w:tab w:val="clear" w:pos="8640"/>
              </w:tabs>
              <w:jc w:val="both"/>
              <w:rPr>
                <w:rFonts w:ascii="Arial" w:hAnsi="Arial" w:cs="Arial"/>
                <w:b/>
                <w:bCs/>
                <w:sz w:val="18"/>
                <w:szCs w:val="18"/>
              </w:rPr>
            </w:pPr>
          </w:p>
        </w:tc>
        <w:tc>
          <w:tcPr>
            <w:tcW w:w="1329" w:type="dxa"/>
            <w:tcBorders>
              <w:bottom w:val="nil"/>
            </w:tcBorders>
          </w:tcPr>
          <w:p w14:paraId="70BADBBA" w14:textId="77777777"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Interest</w:t>
            </w:r>
          </w:p>
        </w:tc>
      </w:tr>
      <w:tr w:rsidR="003D36A6" w:rsidRPr="003977A4" w14:paraId="63627B86" w14:textId="77777777" w:rsidTr="00201986">
        <w:trPr>
          <w:jc w:val="center"/>
        </w:trPr>
        <w:tc>
          <w:tcPr>
            <w:tcW w:w="2103" w:type="dxa"/>
            <w:tcBorders>
              <w:bottom w:val="nil"/>
            </w:tcBorders>
          </w:tcPr>
          <w:p w14:paraId="623DF93C" w14:textId="34F73DD6"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9274AF" w:rsidRPr="00BA3DF7">
              <w:rPr>
                <w:rFonts w:ascii="Arial" w:hAnsi="Arial" w:cs="Arial"/>
                <w:sz w:val="18"/>
                <w:szCs w:val="18"/>
                <w:highlight w:val="yellow"/>
              </w:rPr>
              <w:t>4</w:t>
            </w:r>
          </w:p>
        </w:tc>
        <w:tc>
          <w:tcPr>
            <w:tcW w:w="241" w:type="dxa"/>
            <w:tcBorders>
              <w:bottom w:val="nil"/>
            </w:tcBorders>
            <w:vAlign w:val="bottom"/>
          </w:tcPr>
          <w:p w14:paraId="7E8F5626"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5BE8EA76"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1177980C"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3410BC6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0118B68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2C1F1D3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40B11F26"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6604DB6B"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2D90A62F" w14:textId="77777777" w:rsidTr="00201986">
        <w:trPr>
          <w:jc w:val="center"/>
        </w:trPr>
        <w:tc>
          <w:tcPr>
            <w:tcW w:w="2103" w:type="dxa"/>
            <w:tcBorders>
              <w:bottom w:val="nil"/>
            </w:tcBorders>
          </w:tcPr>
          <w:p w14:paraId="5429B3D9" w14:textId="47CBDACC"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9274AF" w:rsidRPr="00BA3DF7">
              <w:rPr>
                <w:rFonts w:ascii="Arial" w:hAnsi="Arial" w:cs="Arial"/>
                <w:sz w:val="18"/>
                <w:szCs w:val="18"/>
                <w:highlight w:val="yellow"/>
              </w:rPr>
              <w:t>5</w:t>
            </w:r>
          </w:p>
        </w:tc>
        <w:tc>
          <w:tcPr>
            <w:tcW w:w="241" w:type="dxa"/>
            <w:tcBorders>
              <w:bottom w:val="nil"/>
            </w:tcBorders>
            <w:vAlign w:val="bottom"/>
          </w:tcPr>
          <w:p w14:paraId="5EE56273"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20FEAEB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6581939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37091F3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74005740"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4C202843"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08B56F7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33826CB2"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476A186D" w14:textId="77777777" w:rsidTr="00201986">
        <w:trPr>
          <w:jc w:val="center"/>
        </w:trPr>
        <w:tc>
          <w:tcPr>
            <w:tcW w:w="2103" w:type="dxa"/>
            <w:tcBorders>
              <w:bottom w:val="nil"/>
            </w:tcBorders>
          </w:tcPr>
          <w:p w14:paraId="2144116C" w14:textId="73E16207"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9274AF" w:rsidRPr="00BA3DF7">
              <w:rPr>
                <w:rFonts w:ascii="Arial" w:hAnsi="Arial" w:cs="Arial"/>
                <w:sz w:val="18"/>
                <w:szCs w:val="18"/>
                <w:highlight w:val="yellow"/>
              </w:rPr>
              <w:t>6</w:t>
            </w:r>
          </w:p>
        </w:tc>
        <w:tc>
          <w:tcPr>
            <w:tcW w:w="241" w:type="dxa"/>
            <w:tcBorders>
              <w:bottom w:val="nil"/>
            </w:tcBorders>
            <w:vAlign w:val="bottom"/>
          </w:tcPr>
          <w:p w14:paraId="4B5D267D"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4F9A6379"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70E6FF8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68E5F7C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59601C7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57309C0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7EDF9FF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6408F9F5"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24A9F1F5" w14:textId="77777777" w:rsidTr="00201986">
        <w:trPr>
          <w:jc w:val="center"/>
        </w:trPr>
        <w:tc>
          <w:tcPr>
            <w:tcW w:w="2103" w:type="dxa"/>
            <w:tcBorders>
              <w:bottom w:val="nil"/>
            </w:tcBorders>
          </w:tcPr>
          <w:p w14:paraId="4C37E111" w14:textId="0444C02C"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9274AF" w:rsidRPr="00BA3DF7">
              <w:rPr>
                <w:rFonts w:ascii="Arial" w:hAnsi="Arial" w:cs="Arial"/>
                <w:sz w:val="18"/>
                <w:szCs w:val="18"/>
                <w:highlight w:val="yellow"/>
              </w:rPr>
              <w:t>7</w:t>
            </w:r>
          </w:p>
        </w:tc>
        <w:tc>
          <w:tcPr>
            <w:tcW w:w="241" w:type="dxa"/>
            <w:tcBorders>
              <w:bottom w:val="nil"/>
            </w:tcBorders>
            <w:vAlign w:val="bottom"/>
          </w:tcPr>
          <w:p w14:paraId="16C2305B"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32C5CB1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690D9F8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4AAECEC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2F3F40A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289FD50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16BD4F22"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7791850B"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667AF3FE" w14:textId="77777777" w:rsidTr="00201986">
        <w:trPr>
          <w:jc w:val="center"/>
        </w:trPr>
        <w:tc>
          <w:tcPr>
            <w:tcW w:w="2103" w:type="dxa"/>
            <w:tcBorders>
              <w:bottom w:val="nil"/>
            </w:tcBorders>
          </w:tcPr>
          <w:p w14:paraId="26B3FA54" w14:textId="2A289D9A"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9274AF" w:rsidRPr="00BA3DF7">
              <w:rPr>
                <w:rFonts w:ascii="Arial" w:hAnsi="Arial" w:cs="Arial"/>
                <w:sz w:val="18"/>
                <w:szCs w:val="18"/>
                <w:highlight w:val="yellow"/>
              </w:rPr>
              <w:t>8</w:t>
            </w:r>
          </w:p>
        </w:tc>
        <w:tc>
          <w:tcPr>
            <w:tcW w:w="241" w:type="dxa"/>
            <w:tcBorders>
              <w:bottom w:val="nil"/>
            </w:tcBorders>
            <w:vAlign w:val="bottom"/>
          </w:tcPr>
          <w:p w14:paraId="61973670"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0110634C"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6CBE10B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5293CF23"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0B7E5FF0"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0A333516"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698837A0"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29CADC87"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64A0406B" w14:textId="77777777" w:rsidTr="00201986">
        <w:trPr>
          <w:jc w:val="center"/>
        </w:trPr>
        <w:tc>
          <w:tcPr>
            <w:tcW w:w="2103" w:type="dxa"/>
            <w:tcBorders>
              <w:bottom w:val="nil"/>
            </w:tcBorders>
          </w:tcPr>
          <w:p w14:paraId="15EF4605" w14:textId="1E8F04B8"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202</w:t>
            </w:r>
            <w:r w:rsidR="009274AF" w:rsidRPr="00BA3DF7">
              <w:rPr>
                <w:rFonts w:ascii="Arial" w:hAnsi="Arial" w:cs="Arial"/>
                <w:sz w:val="18"/>
                <w:szCs w:val="18"/>
                <w:highlight w:val="yellow"/>
              </w:rPr>
              <w:t>9</w:t>
            </w:r>
            <w:r w:rsidRPr="00BA3DF7">
              <w:rPr>
                <w:rFonts w:ascii="Arial" w:hAnsi="Arial" w:cs="Arial"/>
                <w:sz w:val="18"/>
                <w:szCs w:val="18"/>
                <w:highlight w:val="yellow"/>
              </w:rPr>
              <w:t>-3</w:t>
            </w:r>
            <w:r w:rsidR="009274AF" w:rsidRPr="00BA3DF7">
              <w:rPr>
                <w:rFonts w:ascii="Arial" w:hAnsi="Arial" w:cs="Arial"/>
                <w:sz w:val="18"/>
                <w:szCs w:val="18"/>
                <w:highlight w:val="yellow"/>
              </w:rPr>
              <w:t>3</w:t>
            </w:r>
          </w:p>
        </w:tc>
        <w:tc>
          <w:tcPr>
            <w:tcW w:w="241" w:type="dxa"/>
            <w:tcBorders>
              <w:bottom w:val="nil"/>
            </w:tcBorders>
            <w:vAlign w:val="bottom"/>
          </w:tcPr>
          <w:p w14:paraId="175DF321"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0A44ED24"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114A41B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68C8CA52"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7A06A3B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6BC4CF2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784C9D54"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2E3C9155"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14BBBA5E" w14:textId="77777777" w:rsidTr="00201986">
        <w:trPr>
          <w:jc w:val="center"/>
        </w:trPr>
        <w:tc>
          <w:tcPr>
            <w:tcW w:w="2103" w:type="dxa"/>
            <w:tcBorders>
              <w:bottom w:val="nil"/>
            </w:tcBorders>
          </w:tcPr>
          <w:p w14:paraId="72D44134" w14:textId="16E7C265"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203</w:t>
            </w:r>
            <w:r w:rsidR="009274AF" w:rsidRPr="00BA3DF7">
              <w:rPr>
                <w:rFonts w:ascii="Arial" w:hAnsi="Arial" w:cs="Arial"/>
                <w:sz w:val="18"/>
                <w:szCs w:val="18"/>
                <w:highlight w:val="yellow"/>
              </w:rPr>
              <w:t>4</w:t>
            </w:r>
            <w:r w:rsidRPr="00BA3DF7">
              <w:rPr>
                <w:rFonts w:ascii="Arial" w:hAnsi="Arial" w:cs="Arial"/>
                <w:sz w:val="18"/>
                <w:szCs w:val="18"/>
                <w:highlight w:val="yellow"/>
              </w:rPr>
              <w:t>-3</w:t>
            </w:r>
            <w:r w:rsidR="009274AF" w:rsidRPr="00BA3DF7">
              <w:rPr>
                <w:rFonts w:ascii="Arial" w:hAnsi="Arial" w:cs="Arial"/>
                <w:sz w:val="18"/>
                <w:szCs w:val="18"/>
                <w:highlight w:val="yellow"/>
              </w:rPr>
              <w:t>8</w:t>
            </w:r>
          </w:p>
        </w:tc>
        <w:tc>
          <w:tcPr>
            <w:tcW w:w="241" w:type="dxa"/>
            <w:tcBorders>
              <w:bottom w:val="nil"/>
            </w:tcBorders>
            <w:vAlign w:val="bottom"/>
          </w:tcPr>
          <w:p w14:paraId="53D65D27"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61C0855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31C87B8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7338B05A"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60D26E9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03EAA26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5B651EA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51571489"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67BD90A6" w14:textId="77777777" w:rsidTr="00201986">
        <w:trPr>
          <w:jc w:val="center"/>
        </w:trPr>
        <w:tc>
          <w:tcPr>
            <w:tcW w:w="2103" w:type="dxa"/>
            <w:tcBorders>
              <w:bottom w:val="nil"/>
            </w:tcBorders>
          </w:tcPr>
          <w:p w14:paraId="00E95F86" w14:textId="3E5BE2D1"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203</w:t>
            </w:r>
            <w:r w:rsidR="009274AF" w:rsidRPr="00BA3DF7">
              <w:rPr>
                <w:rFonts w:ascii="Arial" w:hAnsi="Arial" w:cs="Arial"/>
                <w:sz w:val="18"/>
                <w:szCs w:val="18"/>
                <w:highlight w:val="yellow"/>
              </w:rPr>
              <w:t>9</w:t>
            </w:r>
            <w:r w:rsidRPr="00BA3DF7">
              <w:rPr>
                <w:rFonts w:ascii="Arial" w:hAnsi="Arial" w:cs="Arial"/>
                <w:sz w:val="18"/>
                <w:szCs w:val="18"/>
                <w:highlight w:val="yellow"/>
              </w:rPr>
              <w:t>-4</w:t>
            </w:r>
            <w:r w:rsidR="009274AF" w:rsidRPr="00BA3DF7">
              <w:rPr>
                <w:rFonts w:ascii="Arial" w:hAnsi="Arial" w:cs="Arial"/>
                <w:sz w:val="18"/>
                <w:szCs w:val="18"/>
                <w:highlight w:val="yellow"/>
              </w:rPr>
              <w:t>3</w:t>
            </w:r>
          </w:p>
        </w:tc>
        <w:tc>
          <w:tcPr>
            <w:tcW w:w="241" w:type="dxa"/>
            <w:tcBorders>
              <w:bottom w:val="nil"/>
            </w:tcBorders>
            <w:vAlign w:val="bottom"/>
          </w:tcPr>
          <w:p w14:paraId="14025413"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38601FD1"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5AB15BC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611A779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4F6BED8C"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7A84E514"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57552C92"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799BC410"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6ABDBF94" w14:textId="77777777" w:rsidTr="00201986">
        <w:trPr>
          <w:jc w:val="center"/>
        </w:trPr>
        <w:tc>
          <w:tcPr>
            <w:tcW w:w="2103" w:type="dxa"/>
            <w:tcBorders>
              <w:bottom w:val="nil"/>
            </w:tcBorders>
          </w:tcPr>
          <w:p w14:paraId="6E630D70" w14:textId="2FC39EA0"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204</w:t>
            </w:r>
            <w:r w:rsidR="009274AF" w:rsidRPr="00BA3DF7">
              <w:rPr>
                <w:rFonts w:ascii="Arial" w:hAnsi="Arial" w:cs="Arial"/>
                <w:sz w:val="18"/>
                <w:szCs w:val="18"/>
                <w:highlight w:val="yellow"/>
              </w:rPr>
              <w:t>4</w:t>
            </w:r>
            <w:r w:rsidRPr="00BA3DF7">
              <w:rPr>
                <w:rFonts w:ascii="Arial" w:hAnsi="Arial" w:cs="Arial"/>
                <w:sz w:val="18"/>
                <w:szCs w:val="18"/>
                <w:highlight w:val="yellow"/>
              </w:rPr>
              <w:t>-4</w:t>
            </w:r>
            <w:r w:rsidR="009274AF" w:rsidRPr="00BA3DF7">
              <w:rPr>
                <w:rFonts w:ascii="Arial" w:hAnsi="Arial" w:cs="Arial"/>
                <w:sz w:val="18"/>
                <w:szCs w:val="18"/>
                <w:highlight w:val="yellow"/>
              </w:rPr>
              <w:t>8</w:t>
            </w:r>
          </w:p>
        </w:tc>
        <w:tc>
          <w:tcPr>
            <w:tcW w:w="241" w:type="dxa"/>
            <w:tcBorders>
              <w:bottom w:val="nil"/>
            </w:tcBorders>
            <w:vAlign w:val="bottom"/>
          </w:tcPr>
          <w:p w14:paraId="6907796C"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5ECA0843"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07ABDEF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679651E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0CD1A58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61C8CB64"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6F2FABD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12E15D1C"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291C1250" w14:textId="77777777" w:rsidTr="00201986">
        <w:trPr>
          <w:jc w:val="center"/>
        </w:trPr>
        <w:tc>
          <w:tcPr>
            <w:tcW w:w="2103" w:type="dxa"/>
            <w:tcBorders>
              <w:bottom w:val="nil"/>
            </w:tcBorders>
          </w:tcPr>
          <w:p w14:paraId="0C6B8AC1" w14:textId="72B11744"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204</w:t>
            </w:r>
            <w:r w:rsidR="009274AF" w:rsidRPr="00BA3DF7">
              <w:rPr>
                <w:rFonts w:ascii="Arial" w:hAnsi="Arial" w:cs="Arial"/>
                <w:sz w:val="18"/>
                <w:szCs w:val="18"/>
                <w:highlight w:val="yellow"/>
              </w:rPr>
              <w:t>9</w:t>
            </w:r>
            <w:r w:rsidRPr="00BA3DF7">
              <w:rPr>
                <w:rFonts w:ascii="Arial" w:hAnsi="Arial" w:cs="Arial"/>
                <w:sz w:val="18"/>
                <w:szCs w:val="18"/>
                <w:highlight w:val="yellow"/>
              </w:rPr>
              <w:t>-5</w:t>
            </w:r>
            <w:r w:rsidR="009274AF" w:rsidRPr="00BA3DF7">
              <w:rPr>
                <w:rFonts w:ascii="Arial" w:hAnsi="Arial" w:cs="Arial"/>
                <w:sz w:val="18"/>
                <w:szCs w:val="18"/>
                <w:highlight w:val="yellow"/>
              </w:rPr>
              <w:t>3</w:t>
            </w:r>
          </w:p>
        </w:tc>
        <w:tc>
          <w:tcPr>
            <w:tcW w:w="241" w:type="dxa"/>
            <w:tcBorders>
              <w:bottom w:val="nil"/>
            </w:tcBorders>
            <w:vAlign w:val="bottom"/>
          </w:tcPr>
          <w:p w14:paraId="14B6B681"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top w:val="nil"/>
              <w:bottom w:val="single" w:sz="4" w:space="0" w:color="auto"/>
            </w:tcBorders>
          </w:tcPr>
          <w:p w14:paraId="408422A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2832CF9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top w:val="nil"/>
              <w:bottom w:val="single" w:sz="4" w:space="0" w:color="auto"/>
            </w:tcBorders>
          </w:tcPr>
          <w:p w14:paraId="40539D8A"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62CF995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top w:val="nil"/>
              <w:bottom w:val="single" w:sz="4" w:space="0" w:color="auto"/>
            </w:tcBorders>
          </w:tcPr>
          <w:p w14:paraId="513B63A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6E6A8921"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top w:val="nil"/>
              <w:bottom w:val="single" w:sz="4" w:space="0" w:color="auto"/>
            </w:tcBorders>
          </w:tcPr>
          <w:p w14:paraId="081BAF2D"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517FC2" w14:paraId="2159D23A" w14:textId="77777777" w:rsidTr="00201986">
        <w:trPr>
          <w:jc w:val="center"/>
        </w:trPr>
        <w:tc>
          <w:tcPr>
            <w:tcW w:w="2103" w:type="dxa"/>
            <w:tcBorders>
              <w:bottom w:val="nil"/>
            </w:tcBorders>
          </w:tcPr>
          <w:p w14:paraId="34F74D0C" w14:textId="77777777" w:rsidR="003D36A6" w:rsidRPr="00517FC2" w:rsidRDefault="003D36A6" w:rsidP="003977A4">
            <w:pPr>
              <w:pStyle w:val="Header"/>
              <w:tabs>
                <w:tab w:val="clear" w:pos="4320"/>
                <w:tab w:val="clear" w:pos="8640"/>
                <w:tab w:val="left" w:pos="1122"/>
              </w:tabs>
              <w:jc w:val="center"/>
              <w:rPr>
                <w:rFonts w:ascii="Arial" w:hAnsi="Arial" w:cs="Arial"/>
                <w:sz w:val="18"/>
                <w:szCs w:val="18"/>
              </w:rPr>
            </w:pPr>
            <w:r w:rsidRPr="003977A4">
              <w:rPr>
                <w:rFonts w:ascii="Arial" w:hAnsi="Arial" w:cs="Arial"/>
                <w:sz w:val="18"/>
                <w:szCs w:val="18"/>
              </w:rPr>
              <w:t>Total</w:t>
            </w:r>
          </w:p>
        </w:tc>
        <w:tc>
          <w:tcPr>
            <w:tcW w:w="241" w:type="dxa"/>
            <w:tcBorders>
              <w:bottom w:val="nil"/>
            </w:tcBorders>
            <w:vAlign w:val="bottom"/>
          </w:tcPr>
          <w:p w14:paraId="0E5391DD" w14:textId="77777777" w:rsidR="003D36A6" w:rsidRPr="00517FC2" w:rsidRDefault="003D36A6" w:rsidP="003977A4">
            <w:pPr>
              <w:pStyle w:val="Header"/>
              <w:tabs>
                <w:tab w:val="clear" w:pos="4320"/>
                <w:tab w:val="clear" w:pos="8640"/>
              </w:tabs>
              <w:rPr>
                <w:rFonts w:ascii="Arial" w:hAnsi="Arial" w:cs="Arial"/>
                <w:sz w:val="18"/>
                <w:szCs w:val="18"/>
              </w:rPr>
            </w:pPr>
          </w:p>
        </w:tc>
        <w:tc>
          <w:tcPr>
            <w:tcW w:w="1230" w:type="dxa"/>
            <w:tcBorders>
              <w:top w:val="single" w:sz="4" w:space="0" w:color="auto"/>
              <w:bottom w:val="double" w:sz="4" w:space="0" w:color="auto"/>
            </w:tcBorders>
          </w:tcPr>
          <w:p w14:paraId="370F9038"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6B1C9260"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1457" w:type="dxa"/>
            <w:tcBorders>
              <w:top w:val="single" w:sz="4" w:space="0" w:color="auto"/>
              <w:bottom w:val="double" w:sz="4" w:space="0" w:color="auto"/>
            </w:tcBorders>
          </w:tcPr>
          <w:p w14:paraId="42286B81"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23B10CCE"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1230" w:type="dxa"/>
            <w:tcBorders>
              <w:top w:val="single" w:sz="4" w:space="0" w:color="auto"/>
              <w:bottom w:val="double" w:sz="4" w:space="0" w:color="auto"/>
            </w:tcBorders>
          </w:tcPr>
          <w:p w14:paraId="5A45059D"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24F53C84"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1329" w:type="dxa"/>
            <w:tcBorders>
              <w:top w:val="single" w:sz="4" w:space="0" w:color="auto"/>
              <w:bottom w:val="double" w:sz="4" w:space="0" w:color="auto"/>
            </w:tcBorders>
          </w:tcPr>
          <w:p w14:paraId="6F1F5DAE" w14:textId="77777777" w:rsidR="003D36A6" w:rsidRPr="00517FC2" w:rsidRDefault="003D36A6" w:rsidP="003977A4">
            <w:pPr>
              <w:pStyle w:val="Header"/>
              <w:tabs>
                <w:tab w:val="clear" w:pos="4320"/>
                <w:tab w:val="clear" w:pos="8640"/>
              </w:tabs>
              <w:jc w:val="both"/>
              <w:rPr>
                <w:rFonts w:ascii="Arial" w:hAnsi="Arial" w:cs="Arial"/>
                <w:sz w:val="18"/>
                <w:szCs w:val="18"/>
              </w:rPr>
            </w:pPr>
          </w:p>
        </w:tc>
      </w:tr>
    </w:tbl>
    <w:p w14:paraId="4A85CA90" w14:textId="77777777" w:rsidR="00A908EE" w:rsidRPr="00546B7B" w:rsidRDefault="00A908EE" w:rsidP="003977A4">
      <w:pPr>
        <w:ind w:left="1080"/>
        <w:rPr>
          <w:rFonts w:ascii="Arial" w:hAnsi="Arial" w:cs="Arial"/>
          <w:sz w:val="22"/>
          <w:szCs w:val="22"/>
        </w:rPr>
      </w:pPr>
    </w:p>
    <w:p w14:paraId="09B8D387" w14:textId="77777777" w:rsidR="00A908EE" w:rsidRPr="00546B7B" w:rsidRDefault="00A908EE" w:rsidP="00A908EE">
      <w:pPr>
        <w:rPr>
          <w:rFonts w:ascii="Arial" w:hAnsi="Arial" w:cs="Arial"/>
          <w:sz w:val="22"/>
          <w:szCs w:val="22"/>
          <w:highlight w:val="cyan"/>
        </w:rPr>
      </w:pPr>
    </w:p>
    <w:p w14:paraId="12979406" w14:textId="77777777" w:rsidR="00A908EE" w:rsidRPr="000F5B6E" w:rsidRDefault="00A908EE" w:rsidP="00A908EE">
      <w:pPr>
        <w:rPr>
          <w:rFonts w:ascii="Arial" w:hAnsi="Arial" w:cs="Arial"/>
          <w:b/>
          <w:bCs/>
          <w:i/>
          <w:iCs/>
          <w:color w:val="C00000"/>
          <w:sz w:val="22"/>
          <w:szCs w:val="22"/>
        </w:rPr>
      </w:pPr>
      <w:r w:rsidRPr="000F5B6E">
        <w:rPr>
          <w:rFonts w:ascii="Arial" w:hAnsi="Arial" w:cs="Arial"/>
          <w:b/>
          <w:bCs/>
          <w:sz w:val="22"/>
          <w:szCs w:val="22"/>
        </w:rPr>
        <w:t>Leases</w:t>
      </w:r>
      <w:r w:rsidRPr="000F5B6E">
        <w:rPr>
          <w:rFonts w:ascii="Arial" w:hAnsi="Arial" w:cs="Arial"/>
          <w:sz w:val="22"/>
          <w:szCs w:val="22"/>
        </w:rPr>
        <w:t>—</w:t>
      </w:r>
      <w:r w:rsidRPr="000F5B6E">
        <w:rPr>
          <w:rFonts w:ascii="Arial" w:hAnsi="Arial" w:cs="Arial"/>
          <w:b/>
          <w:bCs/>
          <w:i/>
          <w:iCs/>
          <w:color w:val="C00000"/>
          <w:sz w:val="22"/>
          <w:szCs w:val="22"/>
        </w:rPr>
        <w:t>The District, as lessee, should disclose the following about its lease activities (which may be grouped), other than short-term leases.</w:t>
      </w:r>
    </w:p>
    <w:p w14:paraId="53A1DEC3" w14:textId="77777777" w:rsidR="00B25283" w:rsidRPr="000F5B6E" w:rsidRDefault="00B25283" w:rsidP="00A908EE">
      <w:pPr>
        <w:rPr>
          <w:rFonts w:ascii="Arial" w:hAnsi="Arial" w:cs="Arial"/>
          <w:sz w:val="22"/>
          <w:szCs w:val="22"/>
        </w:rPr>
      </w:pPr>
    </w:p>
    <w:p w14:paraId="5C166393" w14:textId="1437E906" w:rsidR="00A908EE" w:rsidRPr="000F5B6E" w:rsidRDefault="00A908EE" w:rsidP="00A908EE">
      <w:pPr>
        <w:textAlignment w:val="baseline"/>
        <w:rPr>
          <w:rFonts w:ascii="Arial" w:hAnsi="Arial" w:cs="Arial"/>
          <w:color w:val="C00000"/>
          <w:sz w:val="22"/>
          <w:szCs w:val="22"/>
        </w:rPr>
      </w:pPr>
      <w:r w:rsidRPr="000F5B6E">
        <w:rPr>
          <w:rFonts w:ascii="Arial" w:hAnsi="Arial" w:cs="Arial"/>
          <w:sz w:val="22"/>
          <w:szCs w:val="22"/>
        </w:rPr>
        <w:t xml:space="preserve">The District has </w:t>
      </w:r>
      <w:r w:rsidR="000F5B6E" w:rsidRPr="000F5B6E">
        <w:rPr>
          <w:rFonts w:ascii="Arial" w:hAnsi="Arial" w:cs="Arial"/>
          <w:sz w:val="22"/>
          <w:szCs w:val="22"/>
          <w:highlight w:val="yellow"/>
        </w:rPr>
        <w:t>obtained the right to use</w:t>
      </w:r>
      <w:r w:rsidR="000F5B6E">
        <w:rPr>
          <w:rFonts w:ascii="Arial" w:hAnsi="Arial" w:cs="Arial"/>
          <w:sz w:val="22"/>
          <w:szCs w:val="22"/>
        </w:rPr>
        <w:t xml:space="preserve"> </w:t>
      </w:r>
      <w:r w:rsidRPr="000F5B6E">
        <w:rPr>
          <w:rFonts w:ascii="Arial" w:hAnsi="Arial" w:cs="Arial"/>
          <w:b/>
          <w:bCs/>
          <w:i/>
          <w:iCs/>
          <w:color w:val="C00000"/>
          <w:sz w:val="22"/>
          <w:szCs w:val="22"/>
        </w:rPr>
        <w:t>describe assets by major classes</w:t>
      </w:r>
      <w:r w:rsidRPr="000F5B6E">
        <w:rPr>
          <w:rFonts w:ascii="Arial" w:hAnsi="Arial" w:cs="Arial"/>
          <w:color w:val="C00000"/>
          <w:sz w:val="22"/>
          <w:szCs w:val="22"/>
        </w:rPr>
        <w:t xml:space="preserve"> </w:t>
      </w:r>
      <w:r w:rsidRPr="000F5B6E">
        <w:rPr>
          <w:rFonts w:ascii="Arial" w:hAnsi="Arial" w:cs="Arial"/>
          <w:sz w:val="22"/>
          <w:szCs w:val="22"/>
        </w:rPr>
        <w:t>under the provisions of various lease agreements.</w:t>
      </w:r>
      <w:r w:rsidRPr="000F5B6E">
        <w:rPr>
          <w:rFonts w:ascii="Arial" w:hAnsi="Arial" w:cs="Arial"/>
          <w:color w:val="C00000"/>
          <w:sz w:val="22"/>
          <w:szCs w:val="22"/>
        </w:rPr>
        <w:t> </w:t>
      </w:r>
      <w:r w:rsidRPr="000F5B6E">
        <w:rPr>
          <w:rFonts w:ascii="Arial" w:hAnsi="Arial" w:cs="Arial"/>
          <w:b/>
          <w:bCs/>
          <w:i/>
          <w:iCs/>
          <w:color w:val="C00000"/>
          <w:sz w:val="22"/>
          <w:szCs w:val="22"/>
        </w:rPr>
        <w:t>Modify accordingly – the District should provide a general description of its leasing arrangements.</w:t>
      </w:r>
    </w:p>
    <w:p w14:paraId="61F6DD7C" w14:textId="77777777" w:rsidR="00A908EE" w:rsidRPr="000F5B6E" w:rsidRDefault="00A908EE" w:rsidP="00A908EE">
      <w:pPr>
        <w:textAlignment w:val="baseline"/>
        <w:rPr>
          <w:rFonts w:ascii="Arial" w:hAnsi="Arial" w:cs="Arial"/>
          <w:sz w:val="22"/>
          <w:szCs w:val="22"/>
        </w:rPr>
      </w:pPr>
    </w:p>
    <w:p w14:paraId="569BCB24" w14:textId="77777777" w:rsidR="00A908EE" w:rsidRPr="000F5B6E" w:rsidRDefault="00A908EE" w:rsidP="00A908EE">
      <w:pPr>
        <w:textAlignment w:val="baseline"/>
        <w:rPr>
          <w:rFonts w:ascii="Arial" w:hAnsi="Arial" w:cs="Arial"/>
          <w:sz w:val="22"/>
          <w:szCs w:val="22"/>
        </w:rPr>
      </w:pPr>
      <w:r w:rsidRPr="000F5B6E">
        <w:rPr>
          <w:rFonts w:ascii="Arial" w:hAnsi="Arial" w:cs="Arial"/>
          <w:sz w:val="22"/>
          <w:szCs w:val="22"/>
        </w:rPr>
        <w:t xml:space="preserve">The total amount of lease assets and the related accumulated amortization are as follows: </w:t>
      </w:r>
      <w:r w:rsidRPr="000F5B6E">
        <w:rPr>
          <w:rFonts w:ascii="Arial" w:hAnsi="Arial" w:cs="Arial"/>
          <w:b/>
          <w:bCs/>
          <w:i/>
          <w:iCs/>
          <w:color w:val="C00000"/>
          <w:sz w:val="22"/>
          <w:szCs w:val="22"/>
        </w:rPr>
        <w:t>(GASB 87, paragraph 37 [b])</w:t>
      </w:r>
      <w:r w:rsidRPr="000F5B6E">
        <w:rPr>
          <w:rFonts w:ascii="Arial" w:hAnsi="Arial" w:cs="Arial"/>
          <w:sz w:val="22"/>
          <w:szCs w:val="22"/>
        </w:rPr>
        <w:t> </w:t>
      </w:r>
    </w:p>
    <w:p w14:paraId="31CD0FE7" w14:textId="77777777" w:rsidR="00A908EE" w:rsidRPr="000F5B6E" w:rsidRDefault="00A908EE" w:rsidP="00A908EE">
      <w:pPr>
        <w:textAlignment w:val="baseline"/>
        <w:rPr>
          <w:rFonts w:ascii="Segoe UI" w:hAnsi="Segoe UI" w:cs="Segoe UI"/>
          <w:sz w:val="18"/>
          <w:szCs w:val="18"/>
        </w:rPr>
      </w:pPr>
    </w:p>
    <w:tbl>
      <w:tblPr>
        <w:tblW w:w="5190" w:type="dxa"/>
        <w:tblInd w:w="25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00"/>
        <w:gridCol w:w="1890"/>
      </w:tblGrid>
      <w:tr w:rsidR="00A908EE" w:rsidRPr="000F5B6E" w14:paraId="59C9F9DA" w14:textId="77777777" w:rsidTr="00201986">
        <w:tc>
          <w:tcPr>
            <w:tcW w:w="3300" w:type="dxa"/>
            <w:tcBorders>
              <w:top w:val="nil"/>
              <w:left w:val="nil"/>
              <w:bottom w:val="nil"/>
              <w:right w:val="nil"/>
            </w:tcBorders>
            <w:shd w:val="clear" w:color="auto" w:fill="auto"/>
            <w:vAlign w:val="bottom"/>
            <w:hideMark/>
          </w:tcPr>
          <w:p w14:paraId="22E7D302" w14:textId="77777777" w:rsidR="00A908EE" w:rsidRPr="000F5B6E" w:rsidRDefault="00A908EE" w:rsidP="00201986">
            <w:pPr>
              <w:textAlignment w:val="baseline"/>
              <w:rPr>
                <w:rFonts w:ascii="Arial" w:hAnsi="Arial" w:cs="Arial"/>
                <w:sz w:val="24"/>
                <w:szCs w:val="24"/>
              </w:rPr>
            </w:pPr>
            <w:r w:rsidRPr="000F5B6E">
              <w:rPr>
                <w:rFonts w:ascii="Arial" w:hAnsi="Arial" w:cs="Arial"/>
                <w:sz w:val="18"/>
                <w:szCs w:val="18"/>
              </w:rPr>
              <w:t>Total intangible right-to-use lease assets </w:t>
            </w:r>
          </w:p>
        </w:tc>
        <w:tc>
          <w:tcPr>
            <w:tcW w:w="1890" w:type="dxa"/>
            <w:tcBorders>
              <w:top w:val="nil"/>
              <w:left w:val="nil"/>
              <w:bottom w:val="nil"/>
              <w:right w:val="nil"/>
            </w:tcBorders>
            <w:shd w:val="clear" w:color="auto" w:fill="auto"/>
            <w:hideMark/>
          </w:tcPr>
          <w:p w14:paraId="3296AF25" w14:textId="77777777" w:rsidR="00A908EE" w:rsidRPr="000F5B6E" w:rsidRDefault="00A908EE" w:rsidP="00201986">
            <w:pPr>
              <w:textAlignment w:val="baseline"/>
              <w:rPr>
                <w:rFonts w:ascii="Arial" w:hAnsi="Arial" w:cs="Arial"/>
                <w:sz w:val="24"/>
                <w:szCs w:val="24"/>
              </w:rPr>
            </w:pPr>
            <w:r w:rsidRPr="000F5B6E">
              <w:rPr>
                <w:rFonts w:ascii="Arial" w:hAnsi="Arial" w:cs="Arial"/>
                <w:sz w:val="18"/>
                <w:szCs w:val="18"/>
              </w:rPr>
              <w:t> </w:t>
            </w:r>
          </w:p>
        </w:tc>
      </w:tr>
      <w:tr w:rsidR="00A908EE" w:rsidRPr="000F5B6E" w14:paraId="29B1E944" w14:textId="77777777" w:rsidTr="00201986">
        <w:tc>
          <w:tcPr>
            <w:tcW w:w="3300" w:type="dxa"/>
            <w:tcBorders>
              <w:top w:val="nil"/>
              <w:left w:val="nil"/>
              <w:bottom w:val="nil"/>
              <w:right w:val="nil"/>
            </w:tcBorders>
            <w:shd w:val="clear" w:color="auto" w:fill="auto"/>
            <w:vAlign w:val="bottom"/>
            <w:hideMark/>
          </w:tcPr>
          <w:p w14:paraId="3483111D" w14:textId="77777777" w:rsidR="00A908EE" w:rsidRPr="000F5B6E" w:rsidRDefault="00A908EE" w:rsidP="00201986">
            <w:pPr>
              <w:textAlignment w:val="baseline"/>
              <w:rPr>
                <w:rFonts w:ascii="Arial" w:hAnsi="Arial" w:cs="Arial"/>
                <w:sz w:val="24"/>
                <w:szCs w:val="24"/>
              </w:rPr>
            </w:pPr>
            <w:r w:rsidRPr="000F5B6E">
              <w:rPr>
                <w:rFonts w:ascii="Arial" w:hAnsi="Arial" w:cs="Arial"/>
                <w:sz w:val="18"/>
                <w:szCs w:val="18"/>
              </w:rPr>
              <w:t>Less: accumulated amortization </w:t>
            </w:r>
          </w:p>
        </w:tc>
        <w:tc>
          <w:tcPr>
            <w:tcW w:w="1890" w:type="dxa"/>
            <w:tcBorders>
              <w:top w:val="nil"/>
              <w:left w:val="nil"/>
              <w:bottom w:val="single" w:sz="6" w:space="0" w:color="auto"/>
              <w:right w:val="nil"/>
            </w:tcBorders>
            <w:shd w:val="clear" w:color="auto" w:fill="auto"/>
            <w:hideMark/>
          </w:tcPr>
          <w:p w14:paraId="2334551C" w14:textId="77777777" w:rsidR="00A908EE" w:rsidRPr="000F5B6E" w:rsidRDefault="00A908EE" w:rsidP="00201986">
            <w:pPr>
              <w:textAlignment w:val="baseline"/>
              <w:rPr>
                <w:rFonts w:ascii="Arial" w:hAnsi="Arial" w:cs="Arial"/>
                <w:sz w:val="24"/>
                <w:szCs w:val="24"/>
              </w:rPr>
            </w:pPr>
            <w:r w:rsidRPr="000F5B6E">
              <w:rPr>
                <w:rFonts w:ascii="Arial" w:hAnsi="Arial" w:cs="Arial"/>
                <w:sz w:val="18"/>
                <w:szCs w:val="18"/>
              </w:rPr>
              <w:t> </w:t>
            </w:r>
          </w:p>
        </w:tc>
      </w:tr>
      <w:tr w:rsidR="00A908EE" w:rsidRPr="00FE17A7" w14:paraId="00628A86" w14:textId="77777777" w:rsidTr="00201986">
        <w:trPr>
          <w:trHeight w:val="315"/>
        </w:trPr>
        <w:tc>
          <w:tcPr>
            <w:tcW w:w="3300" w:type="dxa"/>
            <w:tcBorders>
              <w:top w:val="nil"/>
              <w:left w:val="nil"/>
              <w:bottom w:val="nil"/>
              <w:right w:val="nil"/>
            </w:tcBorders>
            <w:shd w:val="clear" w:color="auto" w:fill="auto"/>
            <w:vAlign w:val="bottom"/>
            <w:hideMark/>
          </w:tcPr>
          <w:p w14:paraId="294EA43B" w14:textId="77777777" w:rsidR="00A908EE" w:rsidRPr="00FE17A7" w:rsidRDefault="00A908EE" w:rsidP="00201986">
            <w:pPr>
              <w:textAlignment w:val="baseline"/>
              <w:rPr>
                <w:rFonts w:ascii="Arial" w:hAnsi="Arial" w:cs="Arial"/>
                <w:sz w:val="24"/>
                <w:szCs w:val="24"/>
              </w:rPr>
            </w:pPr>
            <w:r w:rsidRPr="000F5B6E">
              <w:rPr>
                <w:rFonts w:ascii="Arial" w:hAnsi="Arial" w:cs="Arial"/>
                <w:sz w:val="18"/>
                <w:szCs w:val="18"/>
              </w:rPr>
              <w:t>Carrying value</w:t>
            </w:r>
            <w:r w:rsidRPr="00FE17A7">
              <w:rPr>
                <w:rFonts w:ascii="Arial" w:hAnsi="Arial" w:cs="Arial"/>
                <w:sz w:val="18"/>
                <w:szCs w:val="18"/>
              </w:rPr>
              <w:t> </w:t>
            </w:r>
          </w:p>
        </w:tc>
        <w:tc>
          <w:tcPr>
            <w:tcW w:w="1890" w:type="dxa"/>
            <w:tcBorders>
              <w:top w:val="single" w:sz="6" w:space="0" w:color="auto"/>
              <w:left w:val="nil"/>
              <w:bottom w:val="double" w:sz="6" w:space="0" w:color="auto"/>
              <w:right w:val="nil"/>
            </w:tcBorders>
            <w:shd w:val="clear" w:color="auto" w:fill="auto"/>
            <w:hideMark/>
          </w:tcPr>
          <w:p w14:paraId="48FF2CB2" w14:textId="77777777" w:rsidR="00A908EE" w:rsidRPr="00FE17A7" w:rsidRDefault="00A908EE" w:rsidP="00201986">
            <w:pPr>
              <w:textAlignment w:val="baseline"/>
              <w:rPr>
                <w:rFonts w:ascii="Arial" w:hAnsi="Arial" w:cs="Arial"/>
                <w:sz w:val="24"/>
                <w:szCs w:val="24"/>
              </w:rPr>
            </w:pPr>
            <w:r w:rsidRPr="00FE17A7">
              <w:rPr>
                <w:rFonts w:ascii="Arial" w:hAnsi="Arial" w:cs="Arial"/>
                <w:sz w:val="18"/>
                <w:szCs w:val="18"/>
              </w:rPr>
              <w:t> </w:t>
            </w:r>
          </w:p>
        </w:tc>
      </w:tr>
    </w:tbl>
    <w:p w14:paraId="4DEEA333" w14:textId="77777777" w:rsidR="00F85A8E" w:rsidRPr="00903E08" w:rsidRDefault="00F85A8E" w:rsidP="00B96553">
      <w:pPr>
        <w:pStyle w:val="Header"/>
        <w:keepNext/>
        <w:keepLines/>
        <w:tabs>
          <w:tab w:val="clear" w:pos="4320"/>
          <w:tab w:val="clear" w:pos="8640"/>
        </w:tabs>
        <w:spacing w:before="120" w:after="240"/>
        <w:jc w:val="both"/>
        <w:rPr>
          <w:rFonts w:ascii="Arial" w:hAnsi="Arial" w:cs="Arial"/>
          <w:b/>
          <w:sz w:val="22"/>
          <w:szCs w:val="24"/>
        </w:rPr>
      </w:pPr>
    </w:p>
    <w:p w14:paraId="50BC8205" w14:textId="77777777" w:rsidR="00E51141" w:rsidRDefault="00E51141" w:rsidP="006910D2">
      <w:pPr>
        <w:pStyle w:val="Header"/>
        <w:keepNext/>
        <w:keepLines/>
        <w:tabs>
          <w:tab w:val="clear" w:pos="4320"/>
          <w:tab w:val="clear" w:pos="8640"/>
        </w:tabs>
        <w:spacing w:before="120" w:after="240"/>
        <w:rPr>
          <w:rFonts w:ascii="Arial" w:hAnsi="Arial" w:cs="Arial"/>
          <w:sz w:val="22"/>
          <w:szCs w:val="24"/>
        </w:rPr>
      </w:pPr>
    </w:p>
    <w:p w14:paraId="700D69D3" w14:textId="491F4C3C" w:rsidR="00A3699A" w:rsidRDefault="00A3699A" w:rsidP="006910D2">
      <w:pPr>
        <w:pStyle w:val="Header"/>
        <w:keepNext/>
        <w:keepLines/>
        <w:tabs>
          <w:tab w:val="clear" w:pos="4320"/>
          <w:tab w:val="clear" w:pos="8640"/>
        </w:tabs>
        <w:spacing w:before="120" w:after="240"/>
        <w:rPr>
          <w:rFonts w:ascii="Arial" w:hAnsi="Arial" w:cs="Arial"/>
          <w:sz w:val="22"/>
          <w:szCs w:val="24"/>
        </w:rPr>
      </w:pPr>
      <w:r w:rsidRPr="00903E08">
        <w:rPr>
          <w:rFonts w:ascii="Arial" w:hAnsi="Arial" w:cs="Arial"/>
          <w:sz w:val="22"/>
          <w:szCs w:val="24"/>
        </w:rPr>
        <w:t xml:space="preserve">The following schedule details </w:t>
      </w:r>
      <w:r w:rsidR="00000944" w:rsidRPr="00903E08">
        <w:rPr>
          <w:rFonts w:ascii="Arial" w:hAnsi="Arial" w:cs="Arial"/>
          <w:sz w:val="22"/>
          <w:szCs w:val="24"/>
        </w:rPr>
        <w:t xml:space="preserve">minimum lease payments </w:t>
      </w:r>
      <w:r w:rsidRPr="00903E08">
        <w:rPr>
          <w:rFonts w:ascii="Arial" w:hAnsi="Arial" w:cs="Arial"/>
          <w:sz w:val="22"/>
          <w:szCs w:val="24"/>
        </w:rPr>
        <w:t>to maturity for the District’s leases p</w:t>
      </w:r>
      <w:r w:rsidRPr="003E53D3">
        <w:rPr>
          <w:rFonts w:ascii="Arial" w:hAnsi="Arial" w:cs="Arial"/>
          <w:sz w:val="22"/>
          <w:szCs w:val="24"/>
        </w:rPr>
        <w:t xml:space="preserve">ayable at June 30, </w:t>
      </w:r>
      <w:r w:rsidR="008B661C" w:rsidRPr="003E53D3">
        <w:rPr>
          <w:rFonts w:ascii="Arial" w:hAnsi="Arial" w:cs="Arial"/>
          <w:sz w:val="22"/>
          <w:szCs w:val="24"/>
          <w:highlight w:val="yellow"/>
        </w:rPr>
        <w:t>20</w:t>
      </w:r>
      <w:r w:rsidR="0053742C">
        <w:rPr>
          <w:rFonts w:ascii="Arial" w:hAnsi="Arial" w:cs="Arial"/>
          <w:sz w:val="22"/>
          <w:szCs w:val="24"/>
          <w:highlight w:val="yellow"/>
        </w:rPr>
        <w:t>2</w:t>
      </w:r>
      <w:r w:rsidR="00903E08">
        <w:rPr>
          <w:rFonts w:ascii="Arial" w:hAnsi="Arial" w:cs="Arial"/>
          <w:sz w:val="22"/>
          <w:szCs w:val="24"/>
          <w:highlight w:val="yellow"/>
        </w:rPr>
        <w:t>3</w:t>
      </w:r>
      <w:r w:rsidR="006C2F0A" w:rsidRPr="003E53D3">
        <w:rPr>
          <w:rFonts w:ascii="Arial" w:hAnsi="Arial" w:cs="Arial"/>
          <w:sz w:val="22"/>
          <w:szCs w:val="24"/>
          <w:highlight w:val="yellow"/>
        </w:rPr>
        <w:t>:</w:t>
      </w:r>
    </w:p>
    <w:tbl>
      <w:tblPr>
        <w:tblW w:w="8307" w:type="dxa"/>
        <w:jc w:val="center"/>
        <w:tblBorders>
          <w:bottom w:val="single" w:sz="4" w:space="0" w:color="auto"/>
        </w:tblBorders>
        <w:tblLook w:val="0000" w:firstRow="0" w:lastRow="0" w:firstColumn="0" w:lastColumn="0" w:noHBand="0" w:noVBand="0"/>
      </w:tblPr>
      <w:tblGrid>
        <w:gridCol w:w="2103"/>
        <w:gridCol w:w="241"/>
        <w:gridCol w:w="1230"/>
        <w:gridCol w:w="246"/>
        <w:gridCol w:w="1457"/>
        <w:gridCol w:w="236"/>
        <w:gridCol w:w="1230"/>
        <w:gridCol w:w="235"/>
        <w:gridCol w:w="1329"/>
      </w:tblGrid>
      <w:tr w:rsidR="003D3808" w:rsidRPr="00517FC2" w14:paraId="483A9D2F" w14:textId="77777777" w:rsidTr="00201986">
        <w:trPr>
          <w:tblHeader/>
          <w:jc w:val="center"/>
        </w:trPr>
        <w:tc>
          <w:tcPr>
            <w:tcW w:w="2344" w:type="dxa"/>
            <w:gridSpan w:val="2"/>
            <w:tcBorders>
              <w:bottom w:val="nil"/>
            </w:tcBorders>
            <w:vAlign w:val="bottom"/>
          </w:tcPr>
          <w:p w14:paraId="50CFA003" w14:textId="77777777" w:rsidR="003D3808" w:rsidRPr="003D3808" w:rsidRDefault="003D3808" w:rsidP="00201986">
            <w:pPr>
              <w:pStyle w:val="Header"/>
              <w:tabs>
                <w:tab w:val="clear" w:pos="4320"/>
                <w:tab w:val="clear" w:pos="8640"/>
              </w:tabs>
              <w:jc w:val="center"/>
              <w:rPr>
                <w:rFonts w:ascii="Arial" w:hAnsi="Arial" w:cs="Arial"/>
                <w:b/>
                <w:bCs/>
                <w:sz w:val="18"/>
                <w:szCs w:val="18"/>
                <w:highlight w:val="yellow"/>
              </w:rPr>
            </w:pPr>
          </w:p>
        </w:tc>
        <w:tc>
          <w:tcPr>
            <w:tcW w:w="2933" w:type="dxa"/>
            <w:gridSpan w:val="3"/>
            <w:tcBorders>
              <w:bottom w:val="nil"/>
            </w:tcBorders>
            <w:vAlign w:val="bottom"/>
          </w:tcPr>
          <w:p w14:paraId="483A85E1" w14:textId="77777777" w:rsidR="003D3808" w:rsidRPr="00B56231" w:rsidRDefault="003D3808" w:rsidP="00201986">
            <w:pPr>
              <w:pStyle w:val="Header"/>
              <w:tabs>
                <w:tab w:val="clear" w:pos="4320"/>
                <w:tab w:val="clear" w:pos="8640"/>
              </w:tabs>
              <w:jc w:val="center"/>
              <w:rPr>
                <w:rFonts w:ascii="Arial" w:hAnsi="Arial" w:cs="Arial"/>
                <w:b/>
                <w:bCs/>
                <w:sz w:val="18"/>
                <w:szCs w:val="18"/>
              </w:rPr>
            </w:pPr>
          </w:p>
          <w:p w14:paraId="082EED12"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Governmental activities</w:t>
            </w:r>
          </w:p>
        </w:tc>
        <w:tc>
          <w:tcPr>
            <w:tcW w:w="236" w:type="dxa"/>
            <w:tcBorders>
              <w:bottom w:val="nil"/>
            </w:tcBorders>
            <w:vAlign w:val="bottom"/>
          </w:tcPr>
          <w:p w14:paraId="0B498756" w14:textId="77777777" w:rsidR="003D3808" w:rsidRPr="00B56231" w:rsidRDefault="003D3808" w:rsidP="00201986">
            <w:pPr>
              <w:pStyle w:val="Header"/>
              <w:tabs>
                <w:tab w:val="clear" w:pos="4320"/>
                <w:tab w:val="clear" w:pos="8640"/>
              </w:tabs>
              <w:jc w:val="center"/>
              <w:rPr>
                <w:rFonts w:ascii="Arial" w:hAnsi="Arial" w:cs="Arial"/>
                <w:b/>
                <w:bCs/>
                <w:sz w:val="18"/>
                <w:szCs w:val="18"/>
              </w:rPr>
            </w:pPr>
          </w:p>
        </w:tc>
        <w:tc>
          <w:tcPr>
            <w:tcW w:w="2794" w:type="dxa"/>
            <w:gridSpan w:val="3"/>
            <w:tcBorders>
              <w:bottom w:val="nil"/>
            </w:tcBorders>
            <w:vAlign w:val="bottom"/>
          </w:tcPr>
          <w:p w14:paraId="1ED99FC6" w14:textId="77777777" w:rsidR="003D3808" w:rsidRPr="00B56231" w:rsidRDefault="003D3808" w:rsidP="00201986">
            <w:pPr>
              <w:pStyle w:val="Header"/>
              <w:tabs>
                <w:tab w:val="clear" w:pos="4320"/>
                <w:tab w:val="clear" w:pos="8640"/>
              </w:tabs>
              <w:jc w:val="center"/>
              <w:rPr>
                <w:rFonts w:ascii="Arial" w:hAnsi="Arial" w:cs="Arial"/>
                <w:b/>
                <w:bCs/>
                <w:i/>
                <w:iCs/>
                <w:color w:val="C00000"/>
                <w:sz w:val="18"/>
                <w:szCs w:val="18"/>
              </w:rPr>
            </w:pPr>
          </w:p>
          <w:p w14:paraId="1DD324E1"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Business-type activities</w:t>
            </w:r>
          </w:p>
        </w:tc>
      </w:tr>
      <w:tr w:rsidR="003D3808" w:rsidRPr="00517FC2" w14:paraId="554398B2" w14:textId="77777777" w:rsidTr="00201986">
        <w:trPr>
          <w:jc w:val="center"/>
        </w:trPr>
        <w:tc>
          <w:tcPr>
            <w:tcW w:w="2344" w:type="dxa"/>
            <w:gridSpan w:val="2"/>
            <w:tcBorders>
              <w:bottom w:val="nil"/>
            </w:tcBorders>
            <w:vAlign w:val="bottom"/>
          </w:tcPr>
          <w:p w14:paraId="0BACFEED" w14:textId="77777777" w:rsidR="003D3808" w:rsidRPr="003D3808" w:rsidRDefault="003D3808" w:rsidP="00201986">
            <w:pPr>
              <w:pStyle w:val="Header"/>
              <w:tabs>
                <w:tab w:val="clear" w:pos="4320"/>
                <w:tab w:val="clear" w:pos="8640"/>
                <w:tab w:val="left" w:pos="957"/>
              </w:tabs>
              <w:jc w:val="center"/>
              <w:rPr>
                <w:rFonts w:ascii="Arial" w:hAnsi="Arial" w:cs="Arial"/>
                <w:b/>
                <w:bCs/>
                <w:sz w:val="18"/>
                <w:szCs w:val="18"/>
                <w:highlight w:val="yellow"/>
              </w:rPr>
            </w:pPr>
            <w:r w:rsidRPr="00B56231">
              <w:rPr>
                <w:rFonts w:ascii="Arial" w:hAnsi="Arial" w:cs="Arial"/>
                <w:b/>
                <w:bCs/>
                <w:sz w:val="18"/>
                <w:szCs w:val="18"/>
              </w:rPr>
              <w:t>Year ending June 30</w:t>
            </w:r>
          </w:p>
        </w:tc>
        <w:tc>
          <w:tcPr>
            <w:tcW w:w="1230" w:type="dxa"/>
            <w:tcBorders>
              <w:bottom w:val="nil"/>
            </w:tcBorders>
          </w:tcPr>
          <w:p w14:paraId="06BC7E54"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Principal</w:t>
            </w:r>
          </w:p>
        </w:tc>
        <w:tc>
          <w:tcPr>
            <w:tcW w:w="246" w:type="dxa"/>
            <w:tcBorders>
              <w:bottom w:val="nil"/>
            </w:tcBorders>
          </w:tcPr>
          <w:p w14:paraId="084700C9" w14:textId="77777777" w:rsidR="003D3808" w:rsidRPr="00B56231" w:rsidRDefault="003D3808" w:rsidP="00201986">
            <w:pPr>
              <w:pStyle w:val="Header"/>
              <w:tabs>
                <w:tab w:val="clear" w:pos="4320"/>
                <w:tab w:val="clear" w:pos="8640"/>
              </w:tabs>
              <w:jc w:val="both"/>
              <w:rPr>
                <w:rFonts w:ascii="Arial" w:hAnsi="Arial" w:cs="Arial"/>
                <w:b/>
                <w:bCs/>
                <w:sz w:val="18"/>
                <w:szCs w:val="18"/>
              </w:rPr>
            </w:pPr>
          </w:p>
        </w:tc>
        <w:tc>
          <w:tcPr>
            <w:tcW w:w="1457" w:type="dxa"/>
            <w:tcBorders>
              <w:bottom w:val="nil"/>
            </w:tcBorders>
          </w:tcPr>
          <w:p w14:paraId="26F5CF33"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Interest</w:t>
            </w:r>
          </w:p>
        </w:tc>
        <w:tc>
          <w:tcPr>
            <w:tcW w:w="236" w:type="dxa"/>
            <w:tcBorders>
              <w:bottom w:val="nil"/>
            </w:tcBorders>
          </w:tcPr>
          <w:p w14:paraId="3F1AA980" w14:textId="77777777" w:rsidR="003D3808" w:rsidRPr="00B56231" w:rsidRDefault="003D3808" w:rsidP="00201986">
            <w:pPr>
              <w:pStyle w:val="Header"/>
              <w:tabs>
                <w:tab w:val="clear" w:pos="4320"/>
                <w:tab w:val="clear" w:pos="8640"/>
              </w:tabs>
              <w:jc w:val="both"/>
              <w:rPr>
                <w:rFonts w:ascii="Arial" w:hAnsi="Arial" w:cs="Arial"/>
                <w:b/>
                <w:bCs/>
                <w:sz w:val="18"/>
                <w:szCs w:val="18"/>
              </w:rPr>
            </w:pPr>
          </w:p>
        </w:tc>
        <w:tc>
          <w:tcPr>
            <w:tcW w:w="1230" w:type="dxa"/>
            <w:tcBorders>
              <w:bottom w:val="nil"/>
            </w:tcBorders>
          </w:tcPr>
          <w:p w14:paraId="7CE56265"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Principal</w:t>
            </w:r>
          </w:p>
        </w:tc>
        <w:tc>
          <w:tcPr>
            <w:tcW w:w="235" w:type="dxa"/>
            <w:tcBorders>
              <w:bottom w:val="nil"/>
            </w:tcBorders>
          </w:tcPr>
          <w:p w14:paraId="06FCC72A" w14:textId="77777777" w:rsidR="003D3808" w:rsidRPr="00B56231" w:rsidRDefault="003D3808" w:rsidP="00201986">
            <w:pPr>
              <w:pStyle w:val="Header"/>
              <w:tabs>
                <w:tab w:val="clear" w:pos="4320"/>
                <w:tab w:val="clear" w:pos="8640"/>
              </w:tabs>
              <w:jc w:val="both"/>
              <w:rPr>
                <w:rFonts w:ascii="Arial" w:hAnsi="Arial" w:cs="Arial"/>
                <w:b/>
                <w:bCs/>
                <w:sz w:val="18"/>
                <w:szCs w:val="18"/>
              </w:rPr>
            </w:pPr>
          </w:p>
        </w:tc>
        <w:tc>
          <w:tcPr>
            <w:tcW w:w="1329" w:type="dxa"/>
            <w:tcBorders>
              <w:bottom w:val="nil"/>
            </w:tcBorders>
          </w:tcPr>
          <w:p w14:paraId="2A713D26"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Interest</w:t>
            </w:r>
          </w:p>
        </w:tc>
      </w:tr>
      <w:tr w:rsidR="003D3808" w:rsidRPr="00517FC2" w14:paraId="347ACA85" w14:textId="77777777" w:rsidTr="00201986">
        <w:trPr>
          <w:jc w:val="center"/>
        </w:trPr>
        <w:tc>
          <w:tcPr>
            <w:tcW w:w="2103" w:type="dxa"/>
            <w:tcBorders>
              <w:bottom w:val="nil"/>
            </w:tcBorders>
          </w:tcPr>
          <w:p w14:paraId="1D45BFDB" w14:textId="4C6287DA"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w:t>
            </w:r>
            <w:r>
              <w:rPr>
                <w:rFonts w:ascii="Arial" w:hAnsi="Arial" w:cs="Arial"/>
                <w:sz w:val="18"/>
                <w:szCs w:val="18"/>
                <w:highlight w:val="yellow"/>
              </w:rPr>
              <w:t>2</w:t>
            </w:r>
            <w:r w:rsidR="00903E08">
              <w:rPr>
                <w:rFonts w:ascii="Arial" w:hAnsi="Arial" w:cs="Arial"/>
                <w:sz w:val="18"/>
                <w:szCs w:val="18"/>
                <w:highlight w:val="yellow"/>
              </w:rPr>
              <w:t>4</w:t>
            </w:r>
          </w:p>
        </w:tc>
        <w:tc>
          <w:tcPr>
            <w:tcW w:w="241" w:type="dxa"/>
            <w:tcBorders>
              <w:bottom w:val="nil"/>
            </w:tcBorders>
            <w:vAlign w:val="bottom"/>
          </w:tcPr>
          <w:p w14:paraId="17DDEA36"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376ECF31"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310F5FC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35D9E1A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02B2C2C0"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1EE5F5A0"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770CC59A"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4005AAEB"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0752F38D" w14:textId="77777777" w:rsidTr="00201986">
        <w:trPr>
          <w:jc w:val="center"/>
        </w:trPr>
        <w:tc>
          <w:tcPr>
            <w:tcW w:w="2103" w:type="dxa"/>
            <w:tcBorders>
              <w:bottom w:val="nil"/>
            </w:tcBorders>
          </w:tcPr>
          <w:p w14:paraId="65B81F4A" w14:textId="1C0E9C7C"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C01A75">
              <w:rPr>
                <w:rFonts w:ascii="Arial" w:hAnsi="Arial" w:cs="Arial"/>
                <w:sz w:val="18"/>
                <w:szCs w:val="18"/>
                <w:highlight w:val="yellow"/>
              </w:rPr>
              <w:t>5</w:t>
            </w:r>
          </w:p>
        </w:tc>
        <w:tc>
          <w:tcPr>
            <w:tcW w:w="241" w:type="dxa"/>
            <w:tcBorders>
              <w:bottom w:val="nil"/>
            </w:tcBorders>
            <w:vAlign w:val="bottom"/>
          </w:tcPr>
          <w:p w14:paraId="639544F4"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7083342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7473E0FA"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1C8AD4ED"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1517568D"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3B601984"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70BFC2EE"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07A60679"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16545B11" w14:textId="77777777" w:rsidTr="00201986">
        <w:trPr>
          <w:jc w:val="center"/>
        </w:trPr>
        <w:tc>
          <w:tcPr>
            <w:tcW w:w="2103" w:type="dxa"/>
            <w:tcBorders>
              <w:bottom w:val="nil"/>
            </w:tcBorders>
          </w:tcPr>
          <w:p w14:paraId="1456266B" w14:textId="4E00B3CB"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C01A75">
              <w:rPr>
                <w:rFonts w:ascii="Arial" w:hAnsi="Arial" w:cs="Arial"/>
                <w:sz w:val="18"/>
                <w:szCs w:val="18"/>
                <w:highlight w:val="yellow"/>
              </w:rPr>
              <w:t>6</w:t>
            </w:r>
          </w:p>
        </w:tc>
        <w:tc>
          <w:tcPr>
            <w:tcW w:w="241" w:type="dxa"/>
            <w:tcBorders>
              <w:bottom w:val="nil"/>
            </w:tcBorders>
            <w:vAlign w:val="bottom"/>
          </w:tcPr>
          <w:p w14:paraId="480C8135"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22C599C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11A96B1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2B7E3E9A"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25346D5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675382D0"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09CE481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49B09516"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3B887D91" w14:textId="77777777" w:rsidTr="00201986">
        <w:trPr>
          <w:jc w:val="center"/>
        </w:trPr>
        <w:tc>
          <w:tcPr>
            <w:tcW w:w="2103" w:type="dxa"/>
            <w:tcBorders>
              <w:bottom w:val="nil"/>
            </w:tcBorders>
          </w:tcPr>
          <w:p w14:paraId="3D364822" w14:textId="34D5B349"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C01A75">
              <w:rPr>
                <w:rFonts w:ascii="Arial" w:hAnsi="Arial" w:cs="Arial"/>
                <w:sz w:val="18"/>
                <w:szCs w:val="18"/>
                <w:highlight w:val="yellow"/>
              </w:rPr>
              <w:t>7</w:t>
            </w:r>
          </w:p>
        </w:tc>
        <w:tc>
          <w:tcPr>
            <w:tcW w:w="241" w:type="dxa"/>
            <w:tcBorders>
              <w:bottom w:val="nil"/>
            </w:tcBorders>
            <w:vAlign w:val="bottom"/>
          </w:tcPr>
          <w:p w14:paraId="667A1997"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75349C81"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7E64FB3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03068504"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2C298CB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510762E1"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236936E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166BAAEA"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3A2B21D0" w14:textId="77777777" w:rsidTr="00201986">
        <w:trPr>
          <w:jc w:val="center"/>
        </w:trPr>
        <w:tc>
          <w:tcPr>
            <w:tcW w:w="2103" w:type="dxa"/>
            <w:tcBorders>
              <w:bottom w:val="nil"/>
            </w:tcBorders>
          </w:tcPr>
          <w:p w14:paraId="7E46041B" w14:textId="49F8F917"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C01A75">
              <w:rPr>
                <w:rFonts w:ascii="Arial" w:hAnsi="Arial" w:cs="Arial"/>
                <w:sz w:val="18"/>
                <w:szCs w:val="18"/>
                <w:highlight w:val="yellow"/>
              </w:rPr>
              <w:t>8</w:t>
            </w:r>
          </w:p>
        </w:tc>
        <w:tc>
          <w:tcPr>
            <w:tcW w:w="241" w:type="dxa"/>
            <w:tcBorders>
              <w:bottom w:val="nil"/>
            </w:tcBorders>
            <w:vAlign w:val="bottom"/>
          </w:tcPr>
          <w:p w14:paraId="5F18773E"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48A3740B"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41A7A0C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56CF3FB7"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67CC3861"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209BC67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1319AC4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5AF312F5"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38B3AB01" w14:textId="77777777" w:rsidTr="00201986">
        <w:trPr>
          <w:jc w:val="center"/>
        </w:trPr>
        <w:tc>
          <w:tcPr>
            <w:tcW w:w="2103" w:type="dxa"/>
            <w:tcBorders>
              <w:bottom w:val="nil"/>
            </w:tcBorders>
          </w:tcPr>
          <w:p w14:paraId="23BCF61E" w14:textId="692AA852"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202</w:t>
            </w:r>
            <w:r w:rsidR="00C01A75">
              <w:rPr>
                <w:rFonts w:ascii="Arial" w:hAnsi="Arial" w:cs="Arial"/>
                <w:sz w:val="18"/>
                <w:szCs w:val="18"/>
                <w:highlight w:val="yellow"/>
              </w:rPr>
              <w:t>9</w:t>
            </w:r>
            <w:r w:rsidRPr="00517FC2">
              <w:rPr>
                <w:rFonts w:ascii="Arial" w:hAnsi="Arial" w:cs="Arial"/>
                <w:sz w:val="18"/>
                <w:szCs w:val="18"/>
                <w:highlight w:val="yellow"/>
              </w:rPr>
              <w:t>-</w:t>
            </w:r>
            <w:r>
              <w:rPr>
                <w:rFonts w:ascii="Arial" w:hAnsi="Arial" w:cs="Arial"/>
                <w:sz w:val="18"/>
                <w:szCs w:val="18"/>
                <w:highlight w:val="yellow"/>
              </w:rPr>
              <w:t>3</w:t>
            </w:r>
            <w:r w:rsidR="00C01A75">
              <w:rPr>
                <w:rFonts w:ascii="Arial" w:hAnsi="Arial" w:cs="Arial"/>
                <w:sz w:val="18"/>
                <w:szCs w:val="18"/>
                <w:highlight w:val="yellow"/>
              </w:rPr>
              <w:t>3</w:t>
            </w:r>
          </w:p>
        </w:tc>
        <w:tc>
          <w:tcPr>
            <w:tcW w:w="241" w:type="dxa"/>
            <w:tcBorders>
              <w:bottom w:val="nil"/>
            </w:tcBorders>
            <w:vAlign w:val="bottom"/>
          </w:tcPr>
          <w:p w14:paraId="233A904D"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18BEA4AE"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64C05E5B"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42F0BD4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2899F5B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3573DAF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38A4617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153BF85C"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19FE175B" w14:textId="77777777" w:rsidTr="00201986">
        <w:trPr>
          <w:jc w:val="center"/>
        </w:trPr>
        <w:tc>
          <w:tcPr>
            <w:tcW w:w="2103" w:type="dxa"/>
            <w:tcBorders>
              <w:bottom w:val="nil"/>
            </w:tcBorders>
          </w:tcPr>
          <w:p w14:paraId="5FB40713" w14:textId="0E977627"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Pr>
                <w:rFonts w:ascii="Arial" w:hAnsi="Arial" w:cs="Arial"/>
                <w:sz w:val="18"/>
                <w:szCs w:val="18"/>
                <w:highlight w:val="yellow"/>
              </w:rPr>
              <w:t>3</w:t>
            </w:r>
            <w:r w:rsidR="00C01A75">
              <w:rPr>
                <w:rFonts w:ascii="Arial" w:hAnsi="Arial" w:cs="Arial"/>
                <w:sz w:val="18"/>
                <w:szCs w:val="18"/>
                <w:highlight w:val="yellow"/>
              </w:rPr>
              <w:t>4</w:t>
            </w:r>
            <w:r w:rsidRPr="00517FC2">
              <w:rPr>
                <w:rFonts w:ascii="Arial" w:hAnsi="Arial" w:cs="Arial"/>
                <w:sz w:val="18"/>
                <w:szCs w:val="18"/>
                <w:highlight w:val="yellow"/>
              </w:rPr>
              <w:t>-3</w:t>
            </w:r>
            <w:r w:rsidR="00C01A75">
              <w:rPr>
                <w:rFonts w:ascii="Arial" w:hAnsi="Arial" w:cs="Arial"/>
                <w:sz w:val="18"/>
                <w:szCs w:val="18"/>
                <w:highlight w:val="yellow"/>
              </w:rPr>
              <w:t>8</w:t>
            </w:r>
          </w:p>
        </w:tc>
        <w:tc>
          <w:tcPr>
            <w:tcW w:w="241" w:type="dxa"/>
            <w:tcBorders>
              <w:bottom w:val="nil"/>
            </w:tcBorders>
            <w:vAlign w:val="bottom"/>
          </w:tcPr>
          <w:p w14:paraId="18804935"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0C853FE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6EF1965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4520CF5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16BEE05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33B1827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3BE6B15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1C2D896F"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6B31249D" w14:textId="77777777" w:rsidTr="00201986">
        <w:trPr>
          <w:jc w:val="center"/>
        </w:trPr>
        <w:tc>
          <w:tcPr>
            <w:tcW w:w="2103" w:type="dxa"/>
            <w:tcBorders>
              <w:bottom w:val="nil"/>
            </w:tcBorders>
          </w:tcPr>
          <w:p w14:paraId="43D2C218" w14:textId="4EC4F316"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203</w:t>
            </w:r>
            <w:r w:rsidR="00C01A75">
              <w:rPr>
                <w:rFonts w:ascii="Arial" w:hAnsi="Arial" w:cs="Arial"/>
                <w:sz w:val="18"/>
                <w:szCs w:val="18"/>
                <w:highlight w:val="yellow"/>
              </w:rPr>
              <w:t>9</w:t>
            </w:r>
            <w:r w:rsidRPr="00517FC2">
              <w:rPr>
                <w:rFonts w:ascii="Arial" w:hAnsi="Arial" w:cs="Arial"/>
                <w:sz w:val="18"/>
                <w:szCs w:val="18"/>
                <w:highlight w:val="yellow"/>
              </w:rPr>
              <w:t>-</w:t>
            </w:r>
            <w:r>
              <w:rPr>
                <w:rFonts w:ascii="Arial" w:hAnsi="Arial" w:cs="Arial"/>
                <w:sz w:val="18"/>
                <w:szCs w:val="18"/>
                <w:highlight w:val="yellow"/>
              </w:rPr>
              <w:t>4</w:t>
            </w:r>
            <w:r w:rsidR="00C01A75">
              <w:rPr>
                <w:rFonts w:ascii="Arial" w:hAnsi="Arial" w:cs="Arial"/>
                <w:sz w:val="18"/>
                <w:szCs w:val="18"/>
                <w:highlight w:val="yellow"/>
              </w:rPr>
              <w:t>3</w:t>
            </w:r>
          </w:p>
        </w:tc>
        <w:tc>
          <w:tcPr>
            <w:tcW w:w="241" w:type="dxa"/>
            <w:tcBorders>
              <w:bottom w:val="nil"/>
            </w:tcBorders>
            <w:vAlign w:val="bottom"/>
          </w:tcPr>
          <w:p w14:paraId="076CE9DD"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7854804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5CC9F81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4B3F4B2B"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56338F0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1302FAA7"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74569CDA"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39CC3C46"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7DD9833F" w14:textId="77777777" w:rsidTr="00201986">
        <w:trPr>
          <w:jc w:val="center"/>
        </w:trPr>
        <w:tc>
          <w:tcPr>
            <w:tcW w:w="2103" w:type="dxa"/>
            <w:tcBorders>
              <w:bottom w:val="nil"/>
            </w:tcBorders>
          </w:tcPr>
          <w:p w14:paraId="57569D69" w14:textId="6D88B6F9"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Pr>
                <w:rFonts w:ascii="Arial" w:hAnsi="Arial" w:cs="Arial"/>
                <w:sz w:val="18"/>
                <w:szCs w:val="18"/>
                <w:highlight w:val="yellow"/>
              </w:rPr>
              <w:t>4</w:t>
            </w:r>
            <w:r w:rsidR="00C01A75">
              <w:rPr>
                <w:rFonts w:ascii="Arial" w:hAnsi="Arial" w:cs="Arial"/>
                <w:sz w:val="18"/>
                <w:szCs w:val="18"/>
                <w:highlight w:val="yellow"/>
              </w:rPr>
              <w:t>4</w:t>
            </w:r>
            <w:r w:rsidRPr="00517FC2">
              <w:rPr>
                <w:rFonts w:ascii="Arial" w:hAnsi="Arial" w:cs="Arial"/>
                <w:sz w:val="18"/>
                <w:szCs w:val="18"/>
                <w:highlight w:val="yellow"/>
              </w:rPr>
              <w:t>-4</w:t>
            </w:r>
            <w:r w:rsidR="00C01A75">
              <w:rPr>
                <w:rFonts w:ascii="Arial" w:hAnsi="Arial" w:cs="Arial"/>
                <w:sz w:val="18"/>
                <w:szCs w:val="18"/>
                <w:highlight w:val="yellow"/>
              </w:rPr>
              <w:t>8</w:t>
            </w:r>
          </w:p>
        </w:tc>
        <w:tc>
          <w:tcPr>
            <w:tcW w:w="241" w:type="dxa"/>
            <w:tcBorders>
              <w:bottom w:val="nil"/>
            </w:tcBorders>
            <w:vAlign w:val="bottom"/>
          </w:tcPr>
          <w:p w14:paraId="30E1A115"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5AED779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631201AC"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44D6FC3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06960CC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457485AF"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2239532F"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0C38E5EE"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397C49EA" w14:textId="77777777" w:rsidTr="00201986">
        <w:trPr>
          <w:jc w:val="center"/>
        </w:trPr>
        <w:tc>
          <w:tcPr>
            <w:tcW w:w="2103" w:type="dxa"/>
            <w:tcBorders>
              <w:bottom w:val="nil"/>
            </w:tcBorders>
          </w:tcPr>
          <w:p w14:paraId="1C8CF309" w14:textId="66C58283"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204</w:t>
            </w:r>
            <w:r w:rsidR="00C01A75">
              <w:rPr>
                <w:rFonts w:ascii="Arial" w:hAnsi="Arial" w:cs="Arial"/>
                <w:sz w:val="18"/>
                <w:szCs w:val="18"/>
                <w:highlight w:val="yellow"/>
              </w:rPr>
              <w:t>9</w:t>
            </w:r>
            <w:r w:rsidRPr="00517FC2">
              <w:rPr>
                <w:rFonts w:ascii="Arial" w:hAnsi="Arial" w:cs="Arial"/>
                <w:sz w:val="18"/>
                <w:szCs w:val="18"/>
                <w:highlight w:val="yellow"/>
              </w:rPr>
              <w:t>-</w:t>
            </w:r>
            <w:r>
              <w:rPr>
                <w:rFonts w:ascii="Arial" w:hAnsi="Arial" w:cs="Arial"/>
                <w:sz w:val="18"/>
                <w:szCs w:val="18"/>
                <w:highlight w:val="yellow"/>
              </w:rPr>
              <w:t>5</w:t>
            </w:r>
            <w:r w:rsidR="00C01A75">
              <w:rPr>
                <w:rFonts w:ascii="Arial" w:hAnsi="Arial" w:cs="Arial"/>
                <w:sz w:val="18"/>
                <w:szCs w:val="18"/>
                <w:highlight w:val="yellow"/>
              </w:rPr>
              <w:t>3</w:t>
            </w:r>
          </w:p>
        </w:tc>
        <w:tc>
          <w:tcPr>
            <w:tcW w:w="241" w:type="dxa"/>
            <w:tcBorders>
              <w:bottom w:val="nil"/>
            </w:tcBorders>
            <w:vAlign w:val="bottom"/>
          </w:tcPr>
          <w:p w14:paraId="66547084"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top w:val="nil"/>
              <w:bottom w:val="single" w:sz="4" w:space="0" w:color="auto"/>
            </w:tcBorders>
          </w:tcPr>
          <w:p w14:paraId="506D666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0FFE26DB"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top w:val="nil"/>
              <w:bottom w:val="single" w:sz="4" w:space="0" w:color="auto"/>
            </w:tcBorders>
          </w:tcPr>
          <w:p w14:paraId="2425643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4981945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top w:val="nil"/>
              <w:bottom w:val="single" w:sz="4" w:space="0" w:color="auto"/>
            </w:tcBorders>
          </w:tcPr>
          <w:p w14:paraId="0B241CE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0375A137"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top w:val="nil"/>
              <w:bottom w:val="single" w:sz="4" w:space="0" w:color="auto"/>
            </w:tcBorders>
          </w:tcPr>
          <w:p w14:paraId="52B65F8B"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74F37421" w14:textId="77777777" w:rsidTr="00201986">
        <w:trPr>
          <w:jc w:val="center"/>
        </w:trPr>
        <w:tc>
          <w:tcPr>
            <w:tcW w:w="2103" w:type="dxa"/>
            <w:tcBorders>
              <w:bottom w:val="nil"/>
            </w:tcBorders>
          </w:tcPr>
          <w:p w14:paraId="702C577E" w14:textId="77777777" w:rsidR="003D3808" w:rsidRPr="00517FC2" w:rsidRDefault="003D3808" w:rsidP="00201986">
            <w:pPr>
              <w:pStyle w:val="Header"/>
              <w:tabs>
                <w:tab w:val="clear" w:pos="4320"/>
                <w:tab w:val="clear" w:pos="8640"/>
                <w:tab w:val="left" w:pos="1122"/>
              </w:tabs>
              <w:jc w:val="center"/>
              <w:rPr>
                <w:rFonts w:ascii="Arial" w:hAnsi="Arial" w:cs="Arial"/>
                <w:sz w:val="18"/>
                <w:szCs w:val="18"/>
              </w:rPr>
            </w:pPr>
            <w:r w:rsidRPr="00517FC2">
              <w:rPr>
                <w:rFonts w:ascii="Arial" w:hAnsi="Arial" w:cs="Arial"/>
                <w:sz w:val="18"/>
                <w:szCs w:val="18"/>
              </w:rPr>
              <w:t>Total</w:t>
            </w:r>
          </w:p>
        </w:tc>
        <w:tc>
          <w:tcPr>
            <w:tcW w:w="241" w:type="dxa"/>
            <w:tcBorders>
              <w:bottom w:val="nil"/>
            </w:tcBorders>
            <w:vAlign w:val="bottom"/>
          </w:tcPr>
          <w:p w14:paraId="70257388"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top w:val="single" w:sz="4" w:space="0" w:color="auto"/>
              <w:bottom w:val="double" w:sz="4" w:space="0" w:color="auto"/>
            </w:tcBorders>
          </w:tcPr>
          <w:p w14:paraId="67CE24DC"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6A6900E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top w:val="single" w:sz="4" w:space="0" w:color="auto"/>
              <w:bottom w:val="double" w:sz="4" w:space="0" w:color="auto"/>
            </w:tcBorders>
          </w:tcPr>
          <w:p w14:paraId="5953CCB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7EE0A66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top w:val="single" w:sz="4" w:space="0" w:color="auto"/>
              <w:bottom w:val="double" w:sz="4" w:space="0" w:color="auto"/>
            </w:tcBorders>
          </w:tcPr>
          <w:p w14:paraId="0B5C79D0"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75B9E39F"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top w:val="single" w:sz="4" w:space="0" w:color="auto"/>
              <w:bottom w:val="double" w:sz="4" w:space="0" w:color="auto"/>
            </w:tcBorders>
          </w:tcPr>
          <w:p w14:paraId="775E3A67" w14:textId="77777777" w:rsidR="003D3808" w:rsidRPr="00517FC2" w:rsidRDefault="003D3808" w:rsidP="00201986">
            <w:pPr>
              <w:pStyle w:val="Header"/>
              <w:tabs>
                <w:tab w:val="clear" w:pos="4320"/>
                <w:tab w:val="clear" w:pos="8640"/>
              </w:tabs>
              <w:jc w:val="both"/>
              <w:rPr>
                <w:rFonts w:ascii="Arial" w:hAnsi="Arial" w:cs="Arial"/>
                <w:sz w:val="18"/>
                <w:szCs w:val="18"/>
              </w:rPr>
            </w:pPr>
          </w:p>
        </w:tc>
      </w:tr>
    </w:tbl>
    <w:p w14:paraId="4DF8ACF8" w14:textId="77777777" w:rsidR="000519A2" w:rsidRDefault="000519A2" w:rsidP="000519A2">
      <w:pPr>
        <w:rPr>
          <w:rFonts w:ascii="Swis721 Md BT" w:hAnsi="Swis721 Md BT"/>
          <w:i/>
          <w:color w:val="C00000"/>
          <w:highlight w:val="yellow"/>
        </w:rPr>
      </w:pPr>
    </w:p>
    <w:p w14:paraId="1C508D4B" w14:textId="77777777" w:rsidR="00F57951" w:rsidRPr="00DA4B72" w:rsidRDefault="00F57951" w:rsidP="00F57951">
      <w:pPr>
        <w:rPr>
          <w:rFonts w:ascii="Arial" w:hAnsi="Arial" w:cs="Arial"/>
          <w:b/>
          <w:bCs/>
          <w:i/>
          <w:iCs/>
          <w:color w:val="C00000"/>
          <w:sz w:val="22"/>
          <w:szCs w:val="22"/>
        </w:rPr>
      </w:pPr>
      <w:r w:rsidRPr="00DA4B72">
        <w:rPr>
          <w:rFonts w:ascii="Arial" w:hAnsi="Arial" w:cs="Arial"/>
          <w:b/>
          <w:bCs/>
          <w:i/>
          <w:iCs/>
          <w:color w:val="C00000"/>
          <w:sz w:val="22"/>
          <w:szCs w:val="22"/>
        </w:rPr>
        <w:t xml:space="preserve">If the District has material variable lease payments, residual value guarantees, and/or other payments that are NOT included in the lease liability, disclose the following information as applicable. (GASB 87, paragraph 37 [a], [d], [e]) </w:t>
      </w:r>
    </w:p>
    <w:p w14:paraId="7736D69B" w14:textId="77777777" w:rsidR="00F57951" w:rsidRPr="00DA4B72" w:rsidRDefault="00F57951" w:rsidP="00F57951">
      <w:pPr>
        <w:rPr>
          <w:rFonts w:ascii="Arial" w:hAnsi="Arial" w:cs="Arial"/>
          <w:b/>
          <w:bCs/>
          <w:i/>
          <w:iCs/>
          <w:color w:val="C00000"/>
          <w:sz w:val="22"/>
          <w:szCs w:val="22"/>
        </w:rPr>
      </w:pPr>
    </w:p>
    <w:p w14:paraId="59493915" w14:textId="77777777" w:rsidR="00F57951" w:rsidRPr="00DA4B72" w:rsidRDefault="00F57951" w:rsidP="00F57951">
      <w:pPr>
        <w:rPr>
          <w:rFonts w:ascii="Arial" w:hAnsi="Arial" w:cs="Arial"/>
          <w:i/>
          <w:iCs/>
          <w:sz w:val="22"/>
          <w:szCs w:val="22"/>
        </w:rPr>
      </w:pPr>
      <w:r w:rsidRPr="00DA4B72">
        <w:rPr>
          <w:rFonts w:ascii="Arial" w:hAnsi="Arial" w:cs="Arial"/>
          <w:i/>
          <w:iCs/>
          <w:sz w:val="22"/>
          <w:szCs w:val="22"/>
        </w:rPr>
        <w:t>Variable lease payments</w:t>
      </w:r>
    </w:p>
    <w:p w14:paraId="18CEE14E" w14:textId="77777777" w:rsidR="00F57951" w:rsidRPr="00DA4B72" w:rsidRDefault="00F57951" w:rsidP="00F57951">
      <w:pPr>
        <w:rPr>
          <w:rFonts w:ascii="Arial" w:hAnsi="Arial" w:cs="Arial"/>
          <w:i/>
          <w:iCs/>
          <w:sz w:val="22"/>
          <w:szCs w:val="22"/>
        </w:rPr>
      </w:pPr>
    </w:p>
    <w:p w14:paraId="691FB55D" w14:textId="6DF37744" w:rsidR="00F57951" w:rsidRPr="00DA4B72" w:rsidRDefault="00F57951" w:rsidP="00F57951">
      <w:pPr>
        <w:pStyle w:val="Default"/>
        <w:rPr>
          <w:sz w:val="22"/>
          <w:szCs w:val="22"/>
        </w:rPr>
      </w:pPr>
      <w:r w:rsidRPr="00DA4B72">
        <w:rPr>
          <w:sz w:val="22"/>
          <w:szCs w:val="22"/>
        </w:rPr>
        <w:t xml:space="preserve">The District’s lease contracts include variable lease payments that are not included in the lease liability because they are not fixed in substance.  </w:t>
      </w:r>
      <w:r w:rsidRPr="00DA4B72">
        <w:rPr>
          <w:b/>
          <w:bCs/>
          <w:i/>
          <w:iCs/>
          <w:color w:val="C00000"/>
          <w:sz w:val="22"/>
          <w:szCs w:val="22"/>
        </w:rPr>
        <w:t>Describe the basis, terms, and conditions on which variable payments not included in the measurement of the lease liability are determined.</w:t>
      </w:r>
      <w:r w:rsidRPr="00DA4B72">
        <w:rPr>
          <w:b/>
          <w:bCs/>
          <w:sz w:val="22"/>
          <w:szCs w:val="22"/>
        </w:rPr>
        <w:t xml:space="preserve"> </w:t>
      </w:r>
      <w:r w:rsidRPr="00DA4B72">
        <w:rPr>
          <w:sz w:val="22"/>
          <w:szCs w:val="22"/>
        </w:rPr>
        <w:t xml:space="preserve">During the fiscal year ended June 30, </w:t>
      </w:r>
      <w:r w:rsidRPr="00DA4B72">
        <w:rPr>
          <w:sz w:val="22"/>
          <w:szCs w:val="22"/>
          <w:highlight w:val="yellow"/>
        </w:rPr>
        <w:t>202</w:t>
      </w:r>
      <w:r w:rsidR="00DA4B72" w:rsidRPr="00DA4B72">
        <w:rPr>
          <w:sz w:val="22"/>
          <w:szCs w:val="22"/>
          <w:highlight w:val="yellow"/>
        </w:rPr>
        <w:t>3</w:t>
      </w:r>
      <w:r w:rsidRPr="00DA4B72">
        <w:rPr>
          <w:sz w:val="22"/>
          <w:szCs w:val="22"/>
        </w:rPr>
        <w:t>, the District recognized expenses of $_______ for variable lease payments not included in the measurement of the lease liabilities.</w:t>
      </w:r>
    </w:p>
    <w:p w14:paraId="007DAFB8" w14:textId="77777777" w:rsidR="00F57951" w:rsidRPr="00DA4B72" w:rsidRDefault="00F57951" w:rsidP="00F57951">
      <w:pPr>
        <w:pStyle w:val="Default"/>
        <w:rPr>
          <w:sz w:val="22"/>
          <w:szCs w:val="22"/>
        </w:rPr>
      </w:pPr>
    </w:p>
    <w:p w14:paraId="70CACDC7" w14:textId="77777777" w:rsidR="00F57951" w:rsidRPr="00DA4B72" w:rsidRDefault="00F57951" w:rsidP="00F57951">
      <w:pPr>
        <w:pStyle w:val="Default"/>
        <w:rPr>
          <w:i/>
          <w:iCs/>
          <w:sz w:val="22"/>
          <w:szCs w:val="22"/>
        </w:rPr>
      </w:pPr>
      <w:r w:rsidRPr="00DA4B72">
        <w:rPr>
          <w:i/>
          <w:iCs/>
          <w:sz w:val="22"/>
          <w:szCs w:val="22"/>
        </w:rPr>
        <w:t>Other payments</w:t>
      </w:r>
    </w:p>
    <w:p w14:paraId="2F454461" w14:textId="77777777" w:rsidR="00F57951" w:rsidRPr="00DA4B72" w:rsidRDefault="00F57951" w:rsidP="00F57951">
      <w:pPr>
        <w:pStyle w:val="Default"/>
        <w:rPr>
          <w:i/>
          <w:iCs/>
          <w:sz w:val="22"/>
          <w:szCs w:val="22"/>
        </w:rPr>
      </w:pPr>
    </w:p>
    <w:p w14:paraId="0F5D10A3" w14:textId="16551D8D" w:rsidR="00F57951" w:rsidRPr="00DA4B72" w:rsidRDefault="00F57951" w:rsidP="00F57951">
      <w:pPr>
        <w:pStyle w:val="Default"/>
        <w:rPr>
          <w:i/>
          <w:iCs/>
          <w:color w:val="auto"/>
          <w:sz w:val="22"/>
          <w:szCs w:val="22"/>
        </w:rPr>
      </w:pPr>
      <w:r w:rsidRPr="00DA4B72">
        <w:rPr>
          <w:sz w:val="22"/>
          <w:szCs w:val="22"/>
        </w:rPr>
        <w:t xml:space="preserve">The District’s lease contracts include other payments, such as residual value guarantees and termination penalties, that are not included in the lease liability because they are not reasonably certain of being required. </w:t>
      </w:r>
      <w:r w:rsidRPr="00DA4B72">
        <w:rPr>
          <w:b/>
          <w:bCs/>
          <w:i/>
          <w:iCs/>
          <w:color w:val="C00000"/>
          <w:sz w:val="22"/>
          <w:szCs w:val="22"/>
        </w:rPr>
        <w:t>Modify as appropriate. Describe the existence, terms, and conditions of residual value guarantees.</w:t>
      </w:r>
      <w:r w:rsidRPr="00DA4B72">
        <w:rPr>
          <w:color w:val="C00000"/>
          <w:sz w:val="22"/>
          <w:szCs w:val="22"/>
        </w:rPr>
        <w:t xml:space="preserve"> </w:t>
      </w:r>
      <w:r w:rsidRPr="00DA4B72">
        <w:rPr>
          <w:color w:val="auto"/>
          <w:sz w:val="22"/>
          <w:szCs w:val="22"/>
        </w:rPr>
        <w:t xml:space="preserve">During the fiscal year ended June 30, </w:t>
      </w:r>
      <w:r w:rsidRPr="003D5870">
        <w:rPr>
          <w:color w:val="auto"/>
          <w:sz w:val="22"/>
          <w:szCs w:val="22"/>
          <w:highlight w:val="yellow"/>
        </w:rPr>
        <w:t>202</w:t>
      </w:r>
      <w:r w:rsidR="00DA4B72" w:rsidRPr="003D5870">
        <w:rPr>
          <w:color w:val="auto"/>
          <w:sz w:val="22"/>
          <w:szCs w:val="22"/>
          <w:highlight w:val="yellow"/>
        </w:rPr>
        <w:t>3</w:t>
      </w:r>
      <w:r w:rsidRPr="00DA4B72">
        <w:rPr>
          <w:color w:val="auto"/>
          <w:sz w:val="22"/>
          <w:szCs w:val="22"/>
        </w:rPr>
        <w:t xml:space="preserve">, the District recognized expenses of $_______ for other payments not </w:t>
      </w:r>
      <w:r w:rsidRPr="00DA4B72">
        <w:rPr>
          <w:sz w:val="22"/>
          <w:szCs w:val="22"/>
        </w:rPr>
        <w:t>included in the measurement of the lease liabilities.</w:t>
      </w:r>
    </w:p>
    <w:p w14:paraId="0053F710" w14:textId="77777777" w:rsidR="00F57951" w:rsidRPr="00DA4B72" w:rsidRDefault="00F57951" w:rsidP="00F57951">
      <w:pPr>
        <w:pStyle w:val="Default"/>
        <w:rPr>
          <w:i/>
          <w:iCs/>
          <w:color w:val="auto"/>
          <w:sz w:val="22"/>
          <w:szCs w:val="22"/>
        </w:rPr>
      </w:pPr>
    </w:p>
    <w:p w14:paraId="3039DCFB" w14:textId="77777777" w:rsidR="00F57951" w:rsidRPr="00DA4B72" w:rsidRDefault="00F57951" w:rsidP="00F57951">
      <w:pPr>
        <w:rPr>
          <w:rFonts w:ascii="Arial" w:hAnsi="Arial" w:cs="Arial"/>
          <w:b/>
          <w:bCs/>
          <w:i/>
          <w:iCs/>
          <w:color w:val="C00000"/>
          <w:sz w:val="22"/>
          <w:szCs w:val="22"/>
        </w:rPr>
      </w:pPr>
      <w:r w:rsidRPr="00DA4B72">
        <w:rPr>
          <w:rFonts w:ascii="Arial" w:hAnsi="Arial" w:cs="Arial"/>
          <w:b/>
          <w:bCs/>
          <w:i/>
          <w:iCs/>
          <w:color w:val="C00000"/>
          <w:sz w:val="22"/>
          <w:szCs w:val="22"/>
        </w:rPr>
        <w:t xml:space="preserve">The District should also provide relevant disclosures for the following transactions, if applicable. </w:t>
      </w:r>
    </w:p>
    <w:p w14:paraId="36DF5D8E" w14:textId="77777777" w:rsidR="00F57951" w:rsidRPr="00DA4B72" w:rsidRDefault="00F57951" w:rsidP="00F57951">
      <w:pPr>
        <w:pStyle w:val="ListParagraph"/>
        <w:numPr>
          <w:ilvl w:val="0"/>
          <w:numId w:val="40"/>
        </w:numPr>
        <w:spacing w:after="240" w:line="240" w:lineRule="auto"/>
        <w:rPr>
          <w:rFonts w:ascii="Arial" w:hAnsi="Arial" w:cs="Arial"/>
          <w:b/>
          <w:bCs/>
          <w:i/>
          <w:iCs/>
          <w:color w:val="C00000"/>
        </w:rPr>
      </w:pPr>
      <w:r w:rsidRPr="00DA4B72">
        <w:rPr>
          <w:rFonts w:ascii="Arial" w:hAnsi="Arial" w:cs="Arial"/>
          <w:b/>
          <w:bCs/>
          <w:i/>
          <w:iCs/>
          <w:color w:val="C00000"/>
        </w:rPr>
        <w:t>The components of any impairment loss and any related change in the lease liability (see GASB 87, paragraph 37 [h])</w:t>
      </w:r>
    </w:p>
    <w:p w14:paraId="3214E6AE" w14:textId="77777777" w:rsidR="00F57951" w:rsidRPr="00DA4B72" w:rsidRDefault="00F57951" w:rsidP="00F57951">
      <w:pPr>
        <w:pStyle w:val="ListParagraph"/>
        <w:numPr>
          <w:ilvl w:val="0"/>
          <w:numId w:val="40"/>
        </w:numPr>
        <w:spacing w:after="240" w:line="240" w:lineRule="auto"/>
        <w:rPr>
          <w:rFonts w:ascii="Arial" w:hAnsi="Arial" w:cs="Arial"/>
          <w:b/>
          <w:bCs/>
          <w:i/>
          <w:iCs/>
          <w:color w:val="C00000"/>
        </w:rPr>
      </w:pPr>
      <w:r w:rsidRPr="00DA4B72">
        <w:rPr>
          <w:rFonts w:ascii="Arial" w:hAnsi="Arial" w:cs="Arial"/>
          <w:b/>
          <w:bCs/>
          <w:i/>
          <w:iCs/>
          <w:color w:val="C00000"/>
        </w:rPr>
        <w:t>Sublease transactions (see GASB 87, paragraph 81)</w:t>
      </w:r>
    </w:p>
    <w:p w14:paraId="66E26FBC" w14:textId="77777777" w:rsidR="00F57951" w:rsidRPr="00DA4B72" w:rsidRDefault="00F57951" w:rsidP="00F57951">
      <w:pPr>
        <w:pStyle w:val="ListParagraph"/>
        <w:numPr>
          <w:ilvl w:val="0"/>
          <w:numId w:val="40"/>
        </w:numPr>
        <w:spacing w:after="240" w:line="240" w:lineRule="auto"/>
        <w:rPr>
          <w:rFonts w:ascii="Arial" w:hAnsi="Arial" w:cs="Arial"/>
          <w:b/>
          <w:bCs/>
          <w:i/>
          <w:iCs/>
          <w:color w:val="C00000"/>
        </w:rPr>
      </w:pPr>
      <w:r w:rsidRPr="00DA4B72">
        <w:rPr>
          <w:rFonts w:ascii="Arial" w:hAnsi="Arial" w:cs="Arial"/>
          <w:b/>
          <w:bCs/>
          <w:i/>
          <w:iCs/>
          <w:color w:val="C00000"/>
        </w:rPr>
        <w:t>Sale-leaseback transactions (see GASB 87, paragraph 85)</w:t>
      </w:r>
    </w:p>
    <w:p w14:paraId="50A6FCF9" w14:textId="33FCE09D" w:rsidR="001A221A" w:rsidRPr="001A221A" w:rsidRDefault="00F57951" w:rsidP="001A221A">
      <w:pPr>
        <w:pStyle w:val="ListParagraph"/>
        <w:numPr>
          <w:ilvl w:val="0"/>
          <w:numId w:val="40"/>
        </w:numPr>
        <w:spacing w:after="240" w:line="240" w:lineRule="auto"/>
        <w:rPr>
          <w:rFonts w:ascii="Arial" w:hAnsi="Arial" w:cs="Arial"/>
          <w:b/>
          <w:bCs/>
          <w:i/>
          <w:iCs/>
          <w:color w:val="C00000"/>
        </w:rPr>
      </w:pPr>
      <w:r w:rsidRPr="00DA4B72">
        <w:rPr>
          <w:rFonts w:ascii="Arial" w:hAnsi="Arial" w:cs="Arial"/>
          <w:b/>
          <w:bCs/>
          <w:i/>
          <w:iCs/>
          <w:color w:val="C00000"/>
        </w:rPr>
        <w:t>Lease-leaseback transactions (see GASB 87, paragraph 87)</w:t>
      </w:r>
    </w:p>
    <w:p w14:paraId="71297B6D" w14:textId="7235BE2F" w:rsidR="00D8546C" w:rsidRPr="00CE4C82" w:rsidRDefault="00D8546C" w:rsidP="00D8546C">
      <w:pPr>
        <w:rPr>
          <w:rFonts w:ascii="Arial" w:hAnsi="Arial" w:cs="Arial"/>
          <w:b/>
          <w:bCs/>
          <w:sz w:val="22"/>
          <w:szCs w:val="22"/>
          <w:highlight w:val="yellow"/>
        </w:rPr>
      </w:pPr>
      <w:r w:rsidRPr="00C849B0">
        <w:rPr>
          <w:rFonts w:ascii="Arial" w:hAnsi="Arial" w:cs="Arial"/>
          <w:b/>
          <w:sz w:val="22"/>
          <w:szCs w:val="22"/>
          <w:highlight w:val="yellow"/>
        </w:rPr>
        <w:t xml:space="preserve">Subscription-based </w:t>
      </w:r>
      <w:r w:rsidRPr="00CE4C82">
        <w:rPr>
          <w:rFonts w:ascii="Arial" w:hAnsi="Arial" w:cs="Arial"/>
          <w:b/>
          <w:sz w:val="22"/>
          <w:szCs w:val="22"/>
          <w:highlight w:val="yellow"/>
        </w:rPr>
        <w:t>information technology arrangements (SBITAs)</w:t>
      </w:r>
      <w:r w:rsidRPr="00CE4C82">
        <w:rPr>
          <w:rFonts w:ascii="Arial" w:hAnsi="Arial" w:cs="Arial"/>
          <w:sz w:val="22"/>
          <w:szCs w:val="22"/>
          <w:highlight w:val="yellow"/>
        </w:rPr>
        <w:t>—</w:t>
      </w:r>
      <w:r w:rsidRPr="00CE4C82">
        <w:rPr>
          <w:rFonts w:ascii="Arial" w:hAnsi="Arial" w:cs="Arial"/>
          <w:b/>
          <w:bCs/>
          <w:i/>
          <w:iCs/>
          <w:color w:val="C00000"/>
          <w:sz w:val="22"/>
          <w:szCs w:val="22"/>
          <w:highlight w:val="yellow"/>
        </w:rPr>
        <w:t xml:space="preserve">The </w:t>
      </w:r>
      <w:r w:rsidR="004468B3">
        <w:rPr>
          <w:rFonts w:ascii="Arial" w:hAnsi="Arial" w:cs="Arial"/>
          <w:b/>
          <w:bCs/>
          <w:i/>
          <w:iCs/>
          <w:color w:val="C00000"/>
          <w:sz w:val="22"/>
          <w:szCs w:val="22"/>
          <w:highlight w:val="yellow"/>
        </w:rPr>
        <w:t xml:space="preserve">District </w:t>
      </w:r>
      <w:r w:rsidRPr="00CE4C82">
        <w:rPr>
          <w:rFonts w:ascii="Arial" w:hAnsi="Arial" w:cs="Arial"/>
          <w:b/>
          <w:bCs/>
          <w:i/>
          <w:iCs/>
          <w:color w:val="C00000"/>
          <w:sz w:val="22"/>
          <w:szCs w:val="22"/>
          <w:highlight w:val="yellow"/>
        </w:rPr>
        <w:t>should disclose the following about its SBITAs (which may be grouped), other than short-term SBITAs.</w:t>
      </w:r>
    </w:p>
    <w:p w14:paraId="34946459" w14:textId="77777777" w:rsidR="00CE4C82" w:rsidRDefault="00CE4C82" w:rsidP="00D8546C">
      <w:pPr>
        <w:textAlignment w:val="baseline"/>
        <w:rPr>
          <w:rFonts w:ascii="Arial" w:hAnsi="Arial" w:cs="Arial"/>
          <w:sz w:val="22"/>
          <w:szCs w:val="22"/>
          <w:highlight w:val="yellow"/>
        </w:rPr>
      </w:pPr>
    </w:p>
    <w:p w14:paraId="5F70FE6E" w14:textId="06901ED5" w:rsidR="00D8546C" w:rsidRPr="00CE4C82" w:rsidRDefault="00D8546C" w:rsidP="00D8546C">
      <w:pPr>
        <w:textAlignment w:val="baseline"/>
        <w:rPr>
          <w:rFonts w:ascii="Arial" w:hAnsi="Arial" w:cs="Arial"/>
          <w:b/>
          <w:bCs/>
          <w:color w:val="C00000"/>
          <w:sz w:val="22"/>
          <w:szCs w:val="22"/>
        </w:rPr>
      </w:pPr>
      <w:r w:rsidRPr="00CE4C82">
        <w:rPr>
          <w:rFonts w:ascii="Arial" w:hAnsi="Arial" w:cs="Arial"/>
          <w:sz w:val="22"/>
          <w:szCs w:val="22"/>
          <w:highlight w:val="yellow"/>
        </w:rPr>
        <w:t xml:space="preserve">The </w:t>
      </w:r>
      <w:r w:rsidR="004468B3">
        <w:rPr>
          <w:rFonts w:ascii="Arial" w:hAnsi="Arial" w:cs="Arial"/>
          <w:sz w:val="22"/>
          <w:szCs w:val="22"/>
          <w:highlight w:val="yellow"/>
        </w:rPr>
        <w:t xml:space="preserve">District </w:t>
      </w:r>
      <w:r w:rsidRPr="00CE4C82">
        <w:rPr>
          <w:rFonts w:ascii="Arial" w:hAnsi="Arial" w:cs="Arial"/>
          <w:sz w:val="22"/>
          <w:szCs w:val="22"/>
          <w:highlight w:val="yellow"/>
        </w:rPr>
        <w:t xml:space="preserve">has obtained the right to use </w:t>
      </w:r>
      <w:r w:rsidRPr="00CE4C82">
        <w:rPr>
          <w:rFonts w:ascii="Arial" w:hAnsi="Arial" w:cs="Arial"/>
          <w:b/>
          <w:bCs/>
          <w:i/>
          <w:iCs/>
          <w:color w:val="C00000"/>
          <w:sz w:val="22"/>
          <w:szCs w:val="22"/>
          <w:highlight w:val="yellow"/>
        </w:rPr>
        <w:t>describe IT software and/or underlying IT assets</w:t>
      </w:r>
      <w:r w:rsidRPr="00CE4C82">
        <w:rPr>
          <w:rFonts w:ascii="Arial" w:hAnsi="Arial" w:cs="Arial"/>
          <w:i/>
          <w:iCs/>
          <w:color w:val="C00000"/>
          <w:sz w:val="22"/>
          <w:szCs w:val="22"/>
          <w:highlight w:val="yellow"/>
        </w:rPr>
        <w:t xml:space="preserve"> </w:t>
      </w:r>
      <w:r w:rsidRPr="00CE4C82">
        <w:rPr>
          <w:rFonts w:ascii="Arial" w:hAnsi="Arial" w:cs="Arial"/>
          <w:sz w:val="22"/>
          <w:szCs w:val="22"/>
          <w:highlight w:val="yellow"/>
        </w:rPr>
        <w:t>under the provisions of various subscription-based information technology arrangements.</w:t>
      </w:r>
      <w:r w:rsidRPr="00CE4C82">
        <w:rPr>
          <w:rFonts w:ascii="Arial" w:hAnsi="Arial" w:cs="Arial"/>
          <w:color w:val="C00000"/>
          <w:sz w:val="22"/>
          <w:szCs w:val="22"/>
          <w:highlight w:val="yellow"/>
        </w:rPr>
        <w:t> </w:t>
      </w:r>
      <w:r w:rsidRPr="00CE4C82">
        <w:rPr>
          <w:rFonts w:ascii="Arial" w:hAnsi="Arial" w:cs="Arial"/>
          <w:b/>
          <w:bCs/>
          <w:i/>
          <w:iCs/>
          <w:color w:val="C00000"/>
          <w:sz w:val="22"/>
          <w:szCs w:val="22"/>
          <w:highlight w:val="yellow"/>
        </w:rPr>
        <w:t xml:space="preserve">Modify accordingly – the </w:t>
      </w:r>
      <w:r w:rsidR="002E58A3">
        <w:rPr>
          <w:rFonts w:ascii="Arial" w:hAnsi="Arial" w:cs="Arial"/>
          <w:b/>
          <w:bCs/>
          <w:i/>
          <w:iCs/>
          <w:color w:val="C00000"/>
          <w:sz w:val="22"/>
          <w:szCs w:val="22"/>
          <w:highlight w:val="yellow"/>
        </w:rPr>
        <w:t>District</w:t>
      </w:r>
      <w:r w:rsidRPr="00CE4C82">
        <w:rPr>
          <w:rFonts w:ascii="Arial" w:hAnsi="Arial" w:cs="Arial"/>
          <w:b/>
          <w:bCs/>
          <w:i/>
          <w:iCs/>
          <w:color w:val="C00000"/>
          <w:sz w:val="22"/>
          <w:szCs w:val="22"/>
          <w:highlight w:val="yellow"/>
        </w:rPr>
        <w:t xml:space="preserve"> should provide a general description of its SBITAs.</w:t>
      </w:r>
    </w:p>
    <w:p w14:paraId="0CDDA94A" w14:textId="77777777" w:rsidR="00D8546C" w:rsidRPr="000B6905" w:rsidRDefault="00D8546C" w:rsidP="00D8546C">
      <w:pPr>
        <w:textAlignment w:val="baseline"/>
        <w:rPr>
          <w:rFonts w:ascii="Segoe UI" w:hAnsi="Segoe UI" w:cs="Segoe UI"/>
          <w:sz w:val="18"/>
          <w:szCs w:val="18"/>
          <w:highlight w:val="yellow"/>
        </w:rPr>
      </w:pPr>
    </w:p>
    <w:p w14:paraId="2EB441DE" w14:textId="4C203EAB" w:rsidR="00D8546C" w:rsidRPr="002E58A3" w:rsidRDefault="00D8546C" w:rsidP="00D8546C">
      <w:pPr>
        <w:textAlignment w:val="baseline"/>
        <w:rPr>
          <w:rFonts w:ascii="Arial" w:hAnsi="Arial" w:cs="Arial"/>
          <w:sz w:val="22"/>
          <w:szCs w:val="22"/>
        </w:rPr>
      </w:pPr>
      <w:r w:rsidRPr="002E58A3">
        <w:rPr>
          <w:rFonts w:ascii="Arial" w:hAnsi="Arial" w:cs="Arial"/>
          <w:sz w:val="22"/>
          <w:szCs w:val="22"/>
          <w:highlight w:val="yellow"/>
        </w:rPr>
        <w:t xml:space="preserve">The total amount of subscription assets and the related accumulated amortization are as follows: </w:t>
      </w:r>
      <w:r w:rsidRPr="002E58A3">
        <w:rPr>
          <w:rFonts w:ascii="Arial" w:hAnsi="Arial" w:cs="Arial"/>
          <w:b/>
          <w:bCs/>
          <w:i/>
          <w:iCs/>
          <w:color w:val="C00000"/>
          <w:sz w:val="22"/>
          <w:szCs w:val="22"/>
          <w:highlight w:val="yellow"/>
        </w:rPr>
        <w:t>(GASB 96, paragraph 60 [b])</w:t>
      </w:r>
      <w:r w:rsidRPr="002E58A3">
        <w:rPr>
          <w:rFonts w:ascii="Arial" w:hAnsi="Arial" w:cs="Arial"/>
          <w:sz w:val="22"/>
          <w:szCs w:val="22"/>
        </w:rPr>
        <w:t> </w:t>
      </w:r>
    </w:p>
    <w:p w14:paraId="544FAE26" w14:textId="77777777" w:rsidR="00D8546C" w:rsidRPr="002E58A3" w:rsidRDefault="00D8546C" w:rsidP="00D8546C">
      <w:pPr>
        <w:textAlignment w:val="baseline"/>
        <w:rPr>
          <w:rFonts w:ascii="Arial" w:hAnsi="Arial" w:cs="Arial"/>
          <w:sz w:val="22"/>
          <w:szCs w:val="22"/>
        </w:rPr>
      </w:pPr>
    </w:p>
    <w:tbl>
      <w:tblPr>
        <w:tblW w:w="5190" w:type="dxa"/>
        <w:tblInd w:w="2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0"/>
        <w:gridCol w:w="1300"/>
      </w:tblGrid>
      <w:tr w:rsidR="00D8546C" w:rsidRPr="001661A5" w14:paraId="5F2CC8F3" w14:textId="77777777" w:rsidTr="003545AA">
        <w:tc>
          <w:tcPr>
            <w:tcW w:w="3890" w:type="dxa"/>
            <w:tcBorders>
              <w:top w:val="nil"/>
              <w:left w:val="nil"/>
              <w:bottom w:val="nil"/>
              <w:right w:val="nil"/>
            </w:tcBorders>
            <w:shd w:val="clear" w:color="auto" w:fill="auto"/>
            <w:vAlign w:val="bottom"/>
            <w:hideMark/>
          </w:tcPr>
          <w:p w14:paraId="0FD8D31B" w14:textId="77777777" w:rsidR="00D8546C" w:rsidRPr="001661A5" w:rsidRDefault="00D8546C" w:rsidP="003545AA">
            <w:pPr>
              <w:textAlignment w:val="baseline"/>
              <w:rPr>
                <w:rFonts w:ascii="Arial" w:hAnsi="Arial" w:cs="Arial"/>
                <w:sz w:val="18"/>
                <w:szCs w:val="18"/>
              </w:rPr>
            </w:pPr>
            <w:r w:rsidRPr="001661A5">
              <w:rPr>
                <w:rFonts w:ascii="Arial" w:hAnsi="Arial" w:cs="Arial"/>
                <w:sz w:val="18"/>
                <w:szCs w:val="18"/>
                <w:highlight w:val="yellow"/>
              </w:rPr>
              <w:t>Total intangible right-to-use subscription assets</w:t>
            </w:r>
            <w:r w:rsidRPr="001661A5">
              <w:rPr>
                <w:rFonts w:ascii="Arial" w:hAnsi="Arial" w:cs="Arial"/>
                <w:sz w:val="18"/>
                <w:szCs w:val="18"/>
              </w:rPr>
              <w:t> </w:t>
            </w:r>
          </w:p>
        </w:tc>
        <w:tc>
          <w:tcPr>
            <w:tcW w:w="1300" w:type="dxa"/>
            <w:tcBorders>
              <w:top w:val="nil"/>
              <w:left w:val="nil"/>
              <w:bottom w:val="nil"/>
              <w:right w:val="nil"/>
            </w:tcBorders>
            <w:shd w:val="clear" w:color="auto" w:fill="auto"/>
            <w:hideMark/>
          </w:tcPr>
          <w:p w14:paraId="0C276A7C" w14:textId="77777777" w:rsidR="00D8546C" w:rsidRPr="001661A5" w:rsidRDefault="00D8546C" w:rsidP="003545AA">
            <w:pPr>
              <w:textAlignment w:val="baseline"/>
              <w:rPr>
                <w:rFonts w:ascii="Arial" w:hAnsi="Arial" w:cs="Arial"/>
                <w:sz w:val="18"/>
                <w:szCs w:val="18"/>
              </w:rPr>
            </w:pPr>
            <w:r w:rsidRPr="001661A5">
              <w:rPr>
                <w:rFonts w:ascii="Arial" w:hAnsi="Arial" w:cs="Arial"/>
                <w:sz w:val="18"/>
                <w:szCs w:val="18"/>
              </w:rPr>
              <w:t> </w:t>
            </w:r>
          </w:p>
        </w:tc>
      </w:tr>
      <w:tr w:rsidR="00D8546C" w:rsidRPr="001661A5" w14:paraId="1F754BF6" w14:textId="77777777" w:rsidTr="003545AA">
        <w:tc>
          <w:tcPr>
            <w:tcW w:w="3890" w:type="dxa"/>
            <w:tcBorders>
              <w:top w:val="nil"/>
              <w:left w:val="nil"/>
              <w:bottom w:val="nil"/>
              <w:right w:val="nil"/>
            </w:tcBorders>
            <w:shd w:val="clear" w:color="auto" w:fill="auto"/>
            <w:vAlign w:val="bottom"/>
            <w:hideMark/>
          </w:tcPr>
          <w:p w14:paraId="5425EB11" w14:textId="77777777" w:rsidR="00D8546C" w:rsidRPr="001661A5" w:rsidRDefault="00D8546C" w:rsidP="003545AA">
            <w:pPr>
              <w:textAlignment w:val="baseline"/>
              <w:rPr>
                <w:rFonts w:ascii="Arial" w:hAnsi="Arial" w:cs="Arial"/>
                <w:sz w:val="18"/>
                <w:szCs w:val="18"/>
              </w:rPr>
            </w:pPr>
            <w:r w:rsidRPr="001661A5">
              <w:rPr>
                <w:rFonts w:ascii="Arial" w:hAnsi="Arial" w:cs="Arial"/>
                <w:sz w:val="18"/>
                <w:szCs w:val="18"/>
                <w:highlight w:val="yellow"/>
              </w:rPr>
              <w:t>Less: accumulated amortization</w:t>
            </w:r>
            <w:r w:rsidRPr="001661A5">
              <w:rPr>
                <w:rFonts w:ascii="Arial" w:hAnsi="Arial" w:cs="Arial"/>
                <w:sz w:val="18"/>
                <w:szCs w:val="18"/>
              </w:rPr>
              <w:t> </w:t>
            </w:r>
          </w:p>
        </w:tc>
        <w:tc>
          <w:tcPr>
            <w:tcW w:w="1300" w:type="dxa"/>
            <w:tcBorders>
              <w:top w:val="nil"/>
              <w:left w:val="nil"/>
              <w:bottom w:val="single" w:sz="6" w:space="0" w:color="auto"/>
              <w:right w:val="nil"/>
            </w:tcBorders>
            <w:shd w:val="clear" w:color="auto" w:fill="auto"/>
            <w:hideMark/>
          </w:tcPr>
          <w:p w14:paraId="4DB7CE61" w14:textId="77777777" w:rsidR="00D8546C" w:rsidRPr="001661A5" w:rsidRDefault="00D8546C" w:rsidP="003545AA">
            <w:pPr>
              <w:textAlignment w:val="baseline"/>
              <w:rPr>
                <w:rFonts w:ascii="Arial" w:hAnsi="Arial" w:cs="Arial"/>
                <w:sz w:val="18"/>
                <w:szCs w:val="18"/>
              </w:rPr>
            </w:pPr>
            <w:r w:rsidRPr="001661A5">
              <w:rPr>
                <w:rFonts w:ascii="Arial" w:hAnsi="Arial" w:cs="Arial"/>
                <w:sz w:val="18"/>
                <w:szCs w:val="18"/>
              </w:rPr>
              <w:t> </w:t>
            </w:r>
          </w:p>
        </w:tc>
      </w:tr>
      <w:tr w:rsidR="00D8546C" w:rsidRPr="001661A5" w14:paraId="42A9EC2A" w14:textId="77777777" w:rsidTr="003545AA">
        <w:trPr>
          <w:trHeight w:val="315"/>
        </w:trPr>
        <w:tc>
          <w:tcPr>
            <w:tcW w:w="3890" w:type="dxa"/>
            <w:tcBorders>
              <w:top w:val="nil"/>
              <w:left w:val="nil"/>
              <w:bottom w:val="nil"/>
              <w:right w:val="nil"/>
            </w:tcBorders>
            <w:shd w:val="clear" w:color="auto" w:fill="auto"/>
            <w:vAlign w:val="bottom"/>
            <w:hideMark/>
          </w:tcPr>
          <w:p w14:paraId="71EFE558" w14:textId="77777777" w:rsidR="00D8546C" w:rsidRPr="001661A5" w:rsidRDefault="00D8546C" w:rsidP="003545AA">
            <w:pPr>
              <w:textAlignment w:val="baseline"/>
              <w:rPr>
                <w:rFonts w:ascii="Arial" w:hAnsi="Arial" w:cs="Arial"/>
                <w:sz w:val="18"/>
                <w:szCs w:val="18"/>
              </w:rPr>
            </w:pPr>
            <w:r w:rsidRPr="001661A5">
              <w:rPr>
                <w:rFonts w:ascii="Arial" w:hAnsi="Arial" w:cs="Arial"/>
                <w:sz w:val="18"/>
                <w:szCs w:val="18"/>
                <w:highlight w:val="yellow"/>
              </w:rPr>
              <w:t>Carrying value</w:t>
            </w:r>
            <w:r w:rsidRPr="001661A5">
              <w:rPr>
                <w:rFonts w:ascii="Arial" w:hAnsi="Arial" w:cs="Arial"/>
                <w:sz w:val="18"/>
                <w:szCs w:val="18"/>
              </w:rPr>
              <w:t> </w:t>
            </w:r>
          </w:p>
        </w:tc>
        <w:tc>
          <w:tcPr>
            <w:tcW w:w="1300" w:type="dxa"/>
            <w:tcBorders>
              <w:top w:val="single" w:sz="6" w:space="0" w:color="auto"/>
              <w:left w:val="nil"/>
              <w:bottom w:val="double" w:sz="6" w:space="0" w:color="auto"/>
              <w:right w:val="nil"/>
            </w:tcBorders>
            <w:shd w:val="clear" w:color="auto" w:fill="auto"/>
            <w:hideMark/>
          </w:tcPr>
          <w:p w14:paraId="1B3E5E07" w14:textId="77777777" w:rsidR="00D8546C" w:rsidRPr="001661A5" w:rsidRDefault="00D8546C" w:rsidP="003545AA">
            <w:pPr>
              <w:textAlignment w:val="baseline"/>
              <w:rPr>
                <w:rFonts w:ascii="Arial" w:hAnsi="Arial" w:cs="Arial"/>
                <w:sz w:val="18"/>
                <w:szCs w:val="18"/>
              </w:rPr>
            </w:pPr>
            <w:r w:rsidRPr="001661A5">
              <w:rPr>
                <w:rFonts w:ascii="Arial" w:hAnsi="Arial" w:cs="Arial"/>
                <w:sz w:val="18"/>
                <w:szCs w:val="18"/>
              </w:rPr>
              <w:t> </w:t>
            </w:r>
          </w:p>
        </w:tc>
      </w:tr>
    </w:tbl>
    <w:p w14:paraId="0BD5D4E3" w14:textId="77777777" w:rsidR="00D8546C" w:rsidRPr="002E58A3" w:rsidRDefault="00D8546C" w:rsidP="00D8546C">
      <w:pPr>
        <w:ind w:left="1080"/>
        <w:textAlignment w:val="baseline"/>
        <w:rPr>
          <w:rFonts w:ascii="Arial" w:hAnsi="Arial" w:cs="Arial"/>
          <w:sz w:val="22"/>
          <w:szCs w:val="22"/>
        </w:rPr>
      </w:pPr>
      <w:r w:rsidRPr="002E58A3">
        <w:rPr>
          <w:rFonts w:ascii="Arial" w:hAnsi="Arial" w:cs="Arial"/>
          <w:sz w:val="22"/>
          <w:szCs w:val="22"/>
        </w:rPr>
        <w:t> </w:t>
      </w:r>
    </w:p>
    <w:p w14:paraId="2554C2D6" w14:textId="77777777" w:rsidR="00D8546C" w:rsidRPr="002E58A3" w:rsidRDefault="00D8546C" w:rsidP="00D8546C">
      <w:pPr>
        <w:rPr>
          <w:rFonts w:ascii="Arial" w:hAnsi="Arial" w:cs="Arial"/>
          <w:b/>
          <w:bCs/>
          <w:sz w:val="22"/>
          <w:szCs w:val="22"/>
          <w:u w:val="single"/>
        </w:rPr>
      </w:pPr>
    </w:p>
    <w:p w14:paraId="3FC35253" w14:textId="38990301" w:rsidR="00D8546C" w:rsidRDefault="00D8546C" w:rsidP="00D8546C">
      <w:pPr>
        <w:keepNext/>
        <w:rPr>
          <w:rFonts w:ascii="Arial" w:hAnsi="Arial" w:cs="Arial"/>
          <w:sz w:val="22"/>
          <w:szCs w:val="22"/>
        </w:rPr>
      </w:pPr>
      <w:r w:rsidRPr="002E58A3">
        <w:rPr>
          <w:rFonts w:ascii="Arial" w:hAnsi="Arial" w:cs="Arial"/>
          <w:sz w:val="22"/>
          <w:szCs w:val="22"/>
          <w:highlight w:val="yellow"/>
        </w:rPr>
        <w:t xml:space="preserve">The following schedule details minimum subscription payments to maturity for the </w:t>
      </w:r>
      <w:r w:rsidR="00E561DF">
        <w:rPr>
          <w:rFonts w:ascii="Arial" w:hAnsi="Arial" w:cs="Arial"/>
          <w:sz w:val="22"/>
          <w:szCs w:val="22"/>
          <w:highlight w:val="yellow"/>
        </w:rPr>
        <w:t xml:space="preserve">District’s </w:t>
      </w:r>
      <w:r w:rsidRPr="002E58A3">
        <w:rPr>
          <w:rFonts w:ascii="Arial" w:hAnsi="Arial" w:cs="Arial"/>
          <w:sz w:val="22"/>
          <w:szCs w:val="22"/>
          <w:highlight w:val="yellow"/>
        </w:rPr>
        <w:t>subscriptions liability at June 30, 2023:</w:t>
      </w:r>
    </w:p>
    <w:p w14:paraId="340C61D0" w14:textId="77777777" w:rsidR="006F68FF" w:rsidRPr="002E58A3" w:rsidRDefault="006F68FF" w:rsidP="00D8546C">
      <w:pPr>
        <w:keepNext/>
        <w:rPr>
          <w:rFonts w:ascii="Arial" w:hAnsi="Arial" w:cs="Arial"/>
          <w:sz w:val="22"/>
          <w:szCs w:val="22"/>
        </w:rPr>
      </w:pPr>
    </w:p>
    <w:tbl>
      <w:tblPr>
        <w:tblW w:w="4615" w:type="dxa"/>
        <w:jc w:val="center"/>
        <w:tblLook w:val="0000" w:firstRow="0" w:lastRow="0" w:firstColumn="0" w:lastColumn="0" w:noHBand="0" w:noVBand="0"/>
      </w:tblPr>
      <w:tblGrid>
        <w:gridCol w:w="1980"/>
        <w:gridCol w:w="242"/>
        <w:gridCol w:w="1146"/>
        <w:gridCol w:w="236"/>
        <w:gridCol w:w="1011"/>
      </w:tblGrid>
      <w:tr w:rsidR="00D8546C" w:rsidRPr="002E58A3" w14:paraId="1B051C1A" w14:textId="77777777" w:rsidTr="003545AA">
        <w:trPr>
          <w:tblHeader/>
          <w:jc w:val="center"/>
        </w:trPr>
        <w:tc>
          <w:tcPr>
            <w:tcW w:w="1980" w:type="dxa"/>
            <w:vAlign w:val="bottom"/>
          </w:tcPr>
          <w:p w14:paraId="433A180A" w14:textId="77777777" w:rsidR="00D8546C" w:rsidRPr="009E3C81" w:rsidRDefault="00D8546C" w:rsidP="003545AA">
            <w:pPr>
              <w:keepNext/>
              <w:jc w:val="center"/>
              <w:rPr>
                <w:rFonts w:ascii="Arial" w:hAnsi="Arial" w:cs="Arial"/>
                <w:b/>
                <w:bCs/>
                <w:sz w:val="18"/>
                <w:szCs w:val="18"/>
                <w:highlight w:val="yellow"/>
              </w:rPr>
            </w:pPr>
            <w:r w:rsidRPr="009E3C81">
              <w:rPr>
                <w:rFonts w:ascii="Arial" w:hAnsi="Arial" w:cs="Arial"/>
                <w:b/>
                <w:bCs/>
                <w:sz w:val="18"/>
                <w:szCs w:val="18"/>
                <w:highlight w:val="yellow"/>
              </w:rPr>
              <w:t>Year ending June 30</w:t>
            </w:r>
          </w:p>
        </w:tc>
        <w:tc>
          <w:tcPr>
            <w:tcW w:w="242" w:type="dxa"/>
            <w:vAlign w:val="bottom"/>
          </w:tcPr>
          <w:p w14:paraId="26B901F7" w14:textId="77777777" w:rsidR="00D8546C" w:rsidRPr="009E3C81" w:rsidRDefault="00D8546C" w:rsidP="003545AA">
            <w:pPr>
              <w:keepNext/>
              <w:jc w:val="center"/>
              <w:rPr>
                <w:rFonts w:ascii="Arial" w:hAnsi="Arial" w:cs="Arial"/>
                <w:b/>
                <w:bCs/>
                <w:sz w:val="18"/>
                <w:szCs w:val="18"/>
                <w:highlight w:val="yellow"/>
              </w:rPr>
            </w:pPr>
          </w:p>
        </w:tc>
        <w:tc>
          <w:tcPr>
            <w:tcW w:w="1146" w:type="dxa"/>
            <w:vAlign w:val="bottom"/>
          </w:tcPr>
          <w:p w14:paraId="228D1B67" w14:textId="77777777" w:rsidR="00D8546C" w:rsidRPr="009E3C81" w:rsidRDefault="00D8546C" w:rsidP="003545AA">
            <w:pPr>
              <w:keepNext/>
              <w:jc w:val="center"/>
              <w:rPr>
                <w:rFonts w:ascii="Arial" w:hAnsi="Arial" w:cs="Arial"/>
                <w:b/>
                <w:bCs/>
                <w:sz w:val="18"/>
                <w:szCs w:val="18"/>
                <w:highlight w:val="yellow"/>
              </w:rPr>
            </w:pPr>
            <w:r w:rsidRPr="009E3C81">
              <w:rPr>
                <w:rFonts w:ascii="Arial" w:hAnsi="Arial" w:cs="Arial"/>
                <w:b/>
                <w:bCs/>
                <w:sz w:val="18"/>
                <w:szCs w:val="18"/>
                <w:highlight w:val="yellow"/>
              </w:rPr>
              <w:t>Principal</w:t>
            </w:r>
          </w:p>
        </w:tc>
        <w:tc>
          <w:tcPr>
            <w:tcW w:w="236" w:type="dxa"/>
            <w:vAlign w:val="bottom"/>
          </w:tcPr>
          <w:p w14:paraId="1A60FA83" w14:textId="77777777" w:rsidR="00D8546C" w:rsidRPr="009E3C81" w:rsidRDefault="00D8546C" w:rsidP="003545AA">
            <w:pPr>
              <w:keepNext/>
              <w:jc w:val="center"/>
              <w:rPr>
                <w:rFonts w:ascii="Arial" w:hAnsi="Arial" w:cs="Arial"/>
                <w:b/>
                <w:bCs/>
                <w:sz w:val="18"/>
                <w:szCs w:val="18"/>
                <w:highlight w:val="yellow"/>
              </w:rPr>
            </w:pPr>
          </w:p>
        </w:tc>
        <w:tc>
          <w:tcPr>
            <w:tcW w:w="1011" w:type="dxa"/>
            <w:vAlign w:val="bottom"/>
          </w:tcPr>
          <w:p w14:paraId="157740FE" w14:textId="77777777" w:rsidR="00D8546C" w:rsidRPr="009E3C81" w:rsidRDefault="00D8546C" w:rsidP="003545AA">
            <w:pPr>
              <w:keepNext/>
              <w:jc w:val="center"/>
              <w:rPr>
                <w:rFonts w:ascii="Arial" w:hAnsi="Arial" w:cs="Arial"/>
                <w:b/>
                <w:bCs/>
                <w:sz w:val="18"/>
                <w:szCs w:val="18"/>
                <w:highlight w:val="yellow"/>
              </w:rPr>
            </w:pPr>
            <w:r w:rsidRPr="009E3C81">
              <w:rPr>
                <w:rFonts w:ascii="Arial" w:hAnsi="Arial" w:cs="Arial"/>
                <w:b/>
                <w:bCs/>
                <w:sz w:val="18"/>
                <w:szCs w:val="18"/>
                <w:highlight w:val="yellow"/>
              </w:rPr>
              <w:t>Interest</w:t>
            </w:r>
          </w:p>
        </w:tc>
      </w:tr>
      <w:tr w:rsidR="00D8546C" w:rsidRPr="002E58A3" w14:paraId="16745846" w14:textId="77777777" w:rsidTr="003545AA">
        <w:trPr>
          <w:jc w:val="center"/>
        </w:trPr>
        <w:tc>
          <w:tcPr>
            <w:tcW w:w="1980" w:type="dxa"/>
            <w:vAlign w:val="bottom"/>
          </w:tcPr>
          <w:p w14:paraId="2E13E464" w14:textId="77777777" w:rsidR="00D8546C" w:rsidRPr="00BC3658" w:rsidRDefault="00D8546C" w:rsidP="003545AA">
            <w:pPr>
              <w:jc w:val="center"/>
              <w:rPr>
                <w:rFonts w:ascii="Arial" w:hAnsi="Arial" w:cs="Arial"/>
                <w:sz w:val="18"/>
                <w:szCs w:val="18"/>
                <w:highlight w:val="yellow"/>
              </w:rPr>
            </w:pPr>
            <w:r w:rsidRPr="00BC3658">
              <w:rPr>
                <w:rFonts w:ascii="Arial" w:hAnsi="Arial" w:cs="Arial"/>
                <w:sz w:val="18"/>
                <w:szCs w:val="18"/>
                <w:highlight w:val="yellow"/>
              </w:rPr>
              <w:t>2024</w:t>
            </w:r>
          </w:p>
        </w:tc>
        <w:tc>
          <w:tcPr>
            <w:tcW w:w="242" w:type="dxa"/>
            <w:vAlign w:val="bottom"/>
          </w:tcPr>
          <w:p w14:paraId="4C2DAD17" w14:textId="77777777" w:rsidR="00D8546C" w:rsidRPr="00BC3658" w:rsidRDefault="00D8546C" w:rsidP="003545AA">
            <w:pPr>
              <w:rPr>
                <w:rFonts w:ascii="Arial" w:hAnsi="Arial" w:cs="Arial"/>
                <w:sz w:val="18"/>
                <w:szCs w:val="18"/>
              </w:rPr>
            </w:pPr>
          </w:p>
        </w:tc>
        <w:tc>
          <w:tcPr>
            <w:tcW w:w="1146" w:type="dxa"/>
          </w:tcPr>
          <w:p w14:paraId="0F562041" w14:textId="77777777" w:rsidR="00D8546C" w:rsidRPr="00BC3658" w:rsidRDefault="00D8546C" w:rsidP="003545AA">
            <w:pPr>
              <w:tabs>
                <w:tab w:val="right" w:pos="930"/>
              </w:tabs>
              <w:rPr>
                <w:rFonts w:ascii="Arial" w:hAnsi="Arial" w:cs="Arial"/>
                <w:sz w:val="18"/>
                <w:szCs w:val="18"/>
              </w:rPr>
            </w:pPr>
          </w:p>
        </w:tc>
        <w:tc>
          <w:tcPr>
            <w:tcW w:w="236" w:type="dxa"/>
          </w:tcPr>
          <w:p w14:paraId="7620095E" w14:textId="77777777" w:rsidR="00D8546C" w:rsidRPr="00BC3658" w:rsidRDefault="00D8546C" w:rsidP="003545AA">
            <w:pPr>
              <w:rPr>
                <w:rFonts w:ascii="Arial" w:hAnsi="Arial" w:cs="Arial"/>
                <w:sz w:val="18"/>
                <w:szCs w:val="18"/>
              </w:rPr>
            </w:pPr>
          </w:p>
        </w:tc>
        <w:tc>
          <w:tcPr>
            <w:tcW w:w="1011" w:type="dxa"/>
          </w:tcPr>
          <w:p w14:paraId="46145E59" w14:textId="77777777" w:rsidR="00D8546C" w:rsidRPr="00BC3658" w:rsidRDefault="00D8546C" w:rsidP="003545AA">
            <w:pPr>
              <w:tabs>
                <w:tab w:val="right" w:pos="788"/>
              </w:tabs>
              <w:rPr>
                <w:rFonts w:ascii="Arial" w:hAnsi="Arial" w:cs="Arial"/>
                <w:sz w:val="18"/>
                <w:szCs w:val="18"/>
              </w:rPr>
            </w:pPr>
          </w:p>
        </w:tc>
      </w:tr>
      <w:tr w:rsidR="00D8546C" w:rsidRPr="002E58A3" w14:paraId="2E543705" w14:textId="77777777" w:rsidTr="003545AA">
        <w:trPr>
          <w:jc w:val="center"/>
        </w:trPr>
        <w:tc>
          <w:tcPr>
            <w:tcW w:w="1980" w:type="dxa"/>
            <w:vAlign w:val="bottom"/>
          </w:tcPr>
          <w:p w14:paraId="086B240A" w14:textId="77777777" w:rsidR="00D8546C" w:rsidRPr="00BC3658" w:rsidRDefault="00D8546C" w:rsidP="003545AA">
            <w:pPr>
              <w:jc w:val="center"/>
              <w:rPr>
                <w:rFonts w:ascii="Arial" w:hAnsi="Arial" w:cs="Arial"/>
                <w:sz w:val="18"/>
                <w:szCs w:val="18"/>
                <w:highlight w:val="yellow"/>
              </w:rPr>
            </w:pPr>
            <w:r w:rsidRPr="00BC3658">
              <w:rPr>
                <w:rFonts w:ascii="Arial" w:hAnsi="Arial" w:cs="Arial"/>
                <w:sz w:val="18"/>
                <w:szCs w:val="18"/>
                <w:highlight w:val="yellow"/>
              </w:rPr>
              <w:t>2025</w:t>
            </w:r>
          </w:p>
        </w:tc>
        <w:tc>
          <w:tcPr>
            <w:tcW w:w="242" w:type="dxa"/>
            <w:vAlign w:val="bottom"/>
          </w:tcPr>
          <w:p w14:paraId="1152465D" w14:textId="77777777" w:rsidR="00D8546C" w:rsidRPr="00BC3658" w:rsidRDefault="00D8546C" w:rsidP="003545AA">
            <w:pPr>
              <w:rPr>
                <w:rFonts w:ascii="Arial" w:hAnsi="Arial" w:cs="Arial"/>
                <w:sz w:val="18"/>
                <w:szCs w:val="18"/>
              </w:rPr>
            </w:pPr>
          </w:p>
        </w:tc>
        <w:tc>
          <w:tcPr>
            <w:tcW w:w="1146" w:type="dxa"/>
          </w:tcPr>
          <w:p w14:paraId="1C621024" w14:textId="77777777" w:rsidR="00D8546C" w:rsidRPr="00BC3658" w:rsidRDefault="00D8546C" w:rsidP="003545AA">
            <w:pPr>
              <w:tabs>
                <w:tab w:val="right" w:pos="930"/>
              </w:tabs>
              <w:rPr>
                <w:rFonts w:ascii="Arial" w:hAnsi="Arial" w:cs="Arial"/>
                <w:sz w:val="18"/>
                <w:szCs w:val="18"/>
              </w:rPr>
            </w:pPr>
          </w:p>
        </w:tc>
        <w:tc>
          <w:tcPr>
            <w:tcW w:w="236" w:type="dxa"/>
          </w:tcPr>
          <w:p w14:paraId="7911EAF3" w14:textId="77777777" w:rsidR="00D8546C" w:rsidRPr="00BC3658" w:rsidRDefault="00D8546C" w:rsidP="003545AA">
            <w:pPr>
              <w:rPr>
                <w:rFonts w:ascii="Arial" w:hAnsi="Arial" w:cs="Arial"/>
                <w:sz w:val="18"/>
                <w:szCs w:val="18"/>
              </w:rPr>
            </w:pPr>
          </w:p>
        </w:tc>
        <w:tc>
          <w:tcPr>
            <w:tcW w:w="1011" w:type="dxa"/>
          </w:tcPr>
          <w:p w14:paraId="3F6F5D1F" w14:textId="77777777" w:rsidR="00D8546C" w:rsidRPr="00BC3658" w:rsidRDefault="00D8546C" w:rsidP="003545AA">
            <w:pPr>
              <w:tabs>
                <w:tab w:val="right" w:pos="788"/>
              </w:tabs>
              <w:rPr>
                <w:rFonts w:ascii="Arial" w:hAnsi="Arial" w:cs="Arial"/>
                <w:sz w:val="18"/>
                <w:szCs w:val="18"/>
              </w:rPr>
            </w:pPr>
          </w:p>
        </w:tc>
      </w:tr>
      <w:tr w:rsidR="00D8546C" w:rsidRPr="002E58A3" w14:paraId="3EF65FD9" w14:textId="77777777" w:rsidTr="003545AA">
        <w:trPr>
          <w:jc w:val="center"/>
        </w:trPr>
        <w:tc>
          <w:tcPr>
            <w:tcW w:w="1980" w:type="dxa"/>
            <w:vAlign w:val="bottom"/>
          </w:tcPr>
          <w:p w14:paraId="6FCF7C9A" w14:textId="77777777" w:rsidR="00D8546C" w:rsidRPr="00BC3658" w:rsidRDefault="00D8546C" w:rsidP="003545AA">
            <w:pPr>
              <w:jc w:val="center"/>
              <w:rPr>
                <w:rFonts w:ascii="Arial" w:hAnsi="Arial" w:cs="Arial"/>
                <w:sz w:val="18"/>
                <w:szCs w:val="18"/>
                <w:highlight w:val="yellow"/>
              </w:rPr>
            </w:pPr>
            <w:r w:rsidRPr="00BC3658">
              <w:rPr>
                <w:rFonts w:ascii="Arial" w:hAnsi="Arial" w:cs="Arial"/>
                <w:sz w:val="18"/>
                <w:szCs w:val="18"/>
                <w:highlight w:val="yellow"/>
              </w:rPr>
              <w:t>2026</w:t>
            </w:r>
          </w:p>
        </w:tc>
        <w:tc>
          <w:tcPr>
            <w:tcW w:w="242" w:type="dxa"/>
            <w:vAlign w:val="bottom"/>
          </w:tcPr>
          <w:p w14:paraId="05EC0C38" w14:textId="77777777" w:rsidR="00D8546C" w:rsidRPr="00BC3658" w:rsidRDefault="00D8546C" w:rsidP="003545AA">
            <w:pPr>
              <w:rPr>
                <w:rFonts w:ascii="Arial" w:hAnsi="Arial" w:cs="Arial"/>
                <w:sz w:val="18"/>
                <w:szCs w:val="18"/>
              </w:rPr>
            </w:pPr>
          </w:p>
        </w:tc>
        <w:tc>
          <w:tcPr>
            <w:tcW w:w="1146" w:type="dxa"/>
          </w:tcPr>
          <w:p w14:paraId="4B9D85F4" w14:textId="77777777" w:rsidR="00D8546C" w:rsidRPr="00BC3658" w:rsidRDefault="00D8546C" w:rsidP="003545AA">
            <w:pPr>
              <w:tabs>
                <w:tab w:val="right" w:pos="930"/>
              </w:tabs>
              <w:rPr>
                <w:rFonts w:ascii="Arial" w:hAnsi="Arial" w:cs="Arial"/>
                <w:sz w:val="18"/>
                <w:szCs w:val="18"/>
              </w:rPr>
            </w:pPr>
          </w:p>
        </w:tc>
        <w:tc>
          <w:tcPr>
            <w:tcW w:w="236" w:type="dxa"/>
          </w:tcPr>
          <w:p w14:paraId="7528B1A9" w14:textId="77777777" w:rsidR="00D8546C" w:rsidRPr="00BC3658" w:rsidRDefault="00D8546C" w:rsidP="003545AA">
            <w:pPr>
              <w:rPr>
                <w:rFonts w:ascii="Arial" w:hAnsi="Arial" w:cs="Arial"/>
                <w:sz w:val="18"/>
                <w:szCs w:val="18"/>
              </w:rPr>
            </w:pPr>
          </w:p>
        </w:tc>
        <w:tc>
          <w:tcPr>
            <w:tcW w:w="1011" w:type="dxa"/>
          </w:tcPr>
          <w:p w14:paraId="3534A04C" w14:textId="77777777" w:rsidR="00D8546C" w:rsidRPr="00BC3658" w:rsidRDefault="00D8546C" w:rsidP="003545AA">
            <w:pPr>
              <w:tabs>
                <w:tab w:val="right" w:pos="788"/>
              </w:tabs>
              <w:rPr>
                <w:rFonts w:ascii="Arial" w:hAnsi="Arial" w:cs="Arial"/>
                <w:sz w:val="18"/>
                <w:szCs w:val="18"/>
              </w:rPr>
            </w:pPr>
          </w:p>
        </w:tc>
      </w:tr>
      <w:tr w:rsidR="00D8546C" w:rsidRPr="002E58A3" w14:paraId="11269D6C" w14:textId="77777777" w:rsidTr="003545AA">
        <w:trPr>
          <w:jc w:val="center"/>
        </w:trPr>
        <w:tc>
          <w:tcPr>
            <w:tcW w:w="1980" w:type="dxa"/>
            <w:vAlign w:val="bottom"/>
          </w:tcPr>
          <w:p w14:paraId="0CC7D250" w14:textId="77777777" w:rsidR="00D8546C" w:rsidRPr="00BC3658" w:rsidRDefault="00D8546C" w:rsidP="003545AA">
            <w:pPr>
              <w:jc w:val="center"/>
              <w:rPr>
                <w:rFonts w:ascii="Arial" w:hAnsi="Arial" w:cs="Arial"/>
                <w:sz w:val="18"/>
                <w:szCs w:val="18"/>
                <w:highlight w:val="yellow"/>
              </w:rPr>
            </w:pPr>
            <w:r w:rsidRPr="00BC3658">
              <w:rPr>
                <w:rFonts w:ascii="Arial" w:hAnsi="Arial" w:cs="Arial"/>
                <w:sz w:val="18"/>
                <w:szCs w:val="18"/>
                <w:highlight w:val="yellow"/>
              </w:rPr>
              <w:t>2027</w:t>
            </w:r>
          </w:p>
        </w:tc>
        <w:tc>
          <w:tcPr>
            <w:tcW w:w="242" w:type="dxa"/>
            <w:vAlign w:val="bottom"/>
          </w:tcPr>
          <w:p w14:paraId="68DC0FAA" w14:textId="77777777" w:rsidR="00D8546C" w:rsidRPr="00BC3658" w:rsidRDefault="00D8546C" w:rsidP="003545AA">
            <w:pPr>
              <w:rPr>
                <w:rFonts w:ascii="Arial" w:hAnsi="Arial" w:cs="Arial"/>
                <w:sz w:val="18"/>
                <w:szCs w:val="18"/>
              </w:rPr>
            </w:pPr>
          </w:p>
        </w:tc>
        <w:tc>
          <w:tcPr>
            <w:tcW w:w="1146" w:type="dxa"/>
          </w:tcPr>
          <w:p w14:paraId="5D51ED55" w14:textId="77777777" w:rsidR="00D8546C" w:rsidRPr="00BC3658" w:rsidRDefault="00D8546C" w:rsidP="003545AA">
            <w:pPr>
              <w:tabs>
                <w:tab w:val="right" w:pos="930"/>
              </w:tabs>
              <w:rPr>
                <w:rFonts w:ascii="Arial" w:hAnsi="Arial" w:cs="Arial"/>
                <w:sz w:val="18"/>
                <w:szCs w:val="18"/>
              </w:rPr>
            </w:pPr>
          </w:p>
        </w:tc>
        <w:tc>
          <w:tcPr>
            <w:tcW w:w="236" w:type="dxa"/>
          </w:tcPr>
          <w:p w14:paraId="2B0ACA65" w14:textId="77777777" w:rsidR="00D8546C" w:rsidRPr="00BC3658" w:rsidRDefault="00D8546C" w:rsidP="003545AA">
            <w:pPr>
              <w:rPr>
                <w:rFonts w:ascii="Arial" w:hAnsi="Arial" w:cs="Arial"/>
                <w:sz w:val="18"/>
                <w:szCs w:val="18"/>
              </w:rPr>
            </w:pPr>
          </w:p>
        </w:tc>
        <w:tc>
          <w:tcPr>
            <w:tcW w:w="1011" w:type="dxa"/>
          </w:tcPr>
          <w:p w14:paraId="58034979" w14:textId="77777777" w:rsidR="00D8546C" w:rsidRPr="00BC3658" w:rsidRDefault="00D8546C" w:rsidP="003545AA">
            <w:pPr>
              <w:tabs>
                <w:tab w:val="right" w:pos="788"/>
              </w:tabs>
              <w:rPr>
                <w:rFonts w:ascii="Arial" w:hAnsi="Arial" w:cs="Arial"/>
                <w:sz w:val="18"/>
                <w:szCs w:val="18"/>
              </w:rPr>
            </w:pPr>
          </w:p>
        </w:tc>
      </w:tr>
      <w:tr w:rsidR="00D8546C" w:rsidRPr="002E58A3" w14:paraId="442E172C" w14:textId="77777777" w:rsidTr="003545AA">
        <w:trPr>
          <w:jc w:val="center"/>
        </w:trPr>
        <w:tc>
          <w:tcPr>
            <w:tcW w:w="1980" w:type="dxa"/>
            <w:vAlign w:val="bottom"/>
          </w:tcPr>
          <w:p w14:paraId="1171F262" w14:textId="77777777" w:rsidR="00D8546C" w:rsidRPr="00BC3658" w:rsidRDefault="00D8546C" w:rsidP="003545AA">
            <w:pPr>
              <w:jc w:val="center"/>
              <w:rPr>
                <w:rFonts w:ascii="Arial" w:hAnsi="Arial" w:cs="Arial"/>
                <w:sz w:val="18"/>
                <w:szCs w:val="18"/>
                <w:highlight w:val="yellow"/>
              </w:rPr>
            </w:pPr>
            <w:r w:rsidRPr="00BC3658">
              <w:rPr>
                <w:rFonts w:ascii="Arial" w:hAnsi="Arial" w:cs="Arial"/>
                <w:sz w:val="18"/>
                <w:szCs w:val="18"/>
                <w:highlight w:val="yellow"/>
              </w:rPr>
              <w:t>2028</w:t>
            </w:r>
          </w:p>
        </w:tc>
        <w:tc>
          <w:tcPr>
            <w:tcW w:w="242" w:type="dxa"/>
            <w:vAlign w:val="bottom"/>
          </w:tcPr>
          <w:p w14:paraId="5B6C4B47" w14:textId="77777777" w:rsidR="00D8546C" w:rsidRPr="00BC3658" w:rsidRDefault="00D8546C" w:rsidP="003545AA">
            <w:pPr>
              <w:rPr>
                <w:rFonts w:ascii="Arial" w:hAnsi="Arial" w:cs="Arial"/>
                <w:sz w:val="18"/>
                <w:szCs w:val="18"/>
              </w:rPr>
            </w:pPr>
          </w:p>
        </w:tc>
        <w:tc>
          <w:tcPr>
            <w:tcW w:w="1146" w:type="dxa"/>
          </w:tcPr>
          <w:p w14:paraId="6490CD0A" w14:textId="77777777" w:rsidR="00D8546C" w:rsidRPr="00BC3658" w:rsidRDefault="00D8546C" w:rsidP="003545AA">
            <w:pPr>
              <w:tabs>
                <w:tab w:val="right" w:pos="930"/>
              </w:tabs>
              <w:rPr>
                <w:rFonts w:ascii="Arial" w:hAnsi="Arial" w:cs="Arial"/>
                <w:sz w:val="18"/>
                <w:szCs w:val="18"/>
              </w:rPr>
            </w:pPr>
          </w:p>
        </w:tc>
        <w:tc>
          <w:tcPr>
            <w:tcW w:w="236" w:type="dxa"/>
          </w:tcPr>
          <w:p w14:paraId="2216E834" w14:textId="77777777" w:rsidR="00D8546C" w:rsidRPr="00BC3658" w:rsidRDefault="00D8546C" w:rsidP="003545AA">
            <w:pPr>
              <w:rPr>
                <w:rFonts w:ascii="Arial" w:hAnsi="Arial" w:cs="Arial"/>
                <w:sz w:val="18"/>
                <w:szCs w:val="18"/>
              </w:rPr>
            </w:pPr>
          </w:p>
        </w:tc>
        <w:tc>
          <w:tcPr>
            <w:tcW w:w="1011" w:type="dxa"/>
          </w:tcPr>
          <w:p w14:paraId="63D6D81F" w14:textId="77777777" w:rsidR="00D8546C" w:rsidRPr="00BC3658" w:rsidRDefault="00D8546C" w:rsidP="003545AA">
            <w:pPr>
              <w:tabs>
                <w:tab w:val="right" w:pos="788"/>
              </w:tabs>
              <w:rPr>
                <w:rFonts w:ascii="Arial" w:hAnsi="Arial" w:cs="Arial"/>
                <w:sz w:val="18"/>
                <w:szCs w:val="18"/>
              </w:rPr>
            </w:pPr>
          </w:p>
        </w:tc>
      </w:tr>
      <w:tr w:rsidR="00D8546C" w:rsidRPr="002E58A3" w14:paraId="0C4B6BC4" w14:textId="77777777" w:rsidTr="003545AA">
        <w:trPr>
          <w:jc w:val="center"/>
        </w:trPr>
        <w:tc>
          <w:tcPr>
            <w:tcW w:w="1980" w:type="dxa"/>
            <w:vAlign w:val="bottom"/>
          </w:tcPr>
          <w:p w14:paraId="373BBAC4" w14:textId="77777777" w:rsidR="00D8546C" w:rsidRPr="00BC3658" w:rsidRDefault="00D8546C" w:rsidP="003545AA">
            <w:pPr>
              <w:jc w:val="center"/>
              <w:rPr>
                <w:rFonts w:ascii="Arial" w:hAnsi="Arial" w:cs="Arial"/>
                <w:sz w:val="18"/>
                <w:szCs w:val="18"/>
                <w:highlight w:val="yellow"/>
              </w:rPr>
            </w:pPr>
            <w:r w:rsidRPr="00BC3658">
              <w:rPr>
                <w:rFonts w:ascii="Arial" w:hAnsi="Arial" w:cs="Arial"/>
                <w:sz w:val="18"/>
                <w:szCs w:val="18"/>
                <w:highlight w:val="yellow"/>
              </w:rPr>
              <w:t>2029-33</w:t>
            </w:r>
          </w:p>
        </w:tc>
        <w:tc>
          <w:tcPr>
            <w:tcW w:w="242" w:type="dxa"/>
            <w:vAlign w:val="bottom"/>
          </w:tcPr>
          <w:p w14:paraId="0978CB7F" w14:textId="77777777" w:rsidR="00D8546C" w:rsidRPr="00BC3658" w:rsidRDefault="00D8546C" w:rsidP="003545AA">
            <w:pPr>
              <w:rPr>
                <w:rFonts w:ascii="Arial" w:hAnsi="Arial" w:cs="Arial"/>
                <w:sz w:val="18"/>
                <w:szCs w:val="18"/>
              </w:rPr>
            </w:pPr>
          </w:p>
        </w:tc>
        <w:tc>
          <w:tcPr>
            <w:tcW w:w="1146" w:type="dxa"/>
          </w:tcPr>
          <w:p w14:paraId="7A2375E4" w14:textId="77777777" w:rsidR="00D8546C" w:rsidRPr="00BC3658" w:rsidRDefault="00D8546C" w:rsidP="003545AA">
            <w:pPr>
              <w:tabs>
                <w:tab w:val="right" w:pos="930"/>
              </w:tabs>
              <w:rPr>
                <w:rFonts w:ascii="Arial" w:hAnsi="Arial" w:cs="Arial"/>
                <w:sz w:val="18"/>
                <w:szCs w:val="18"/>
              </w:rPr>
            </w:pPr>
          </w:p>
        </w:tc>
        <w:tc>
          <w:tcPr>
            <w:tcW w:w="236" w:type="dxa"/>
          </w:tcPr>
          <w:p w14:paraId="3D6E92DB" w14:textId="77777777" w:rsidR="00D8546C" w:rsidRPr="00BC3658" w:rsidRDefault="00D8546C" w:rsidP="003545AA">
            <w:pPr>
              <w:rPr>
                <w:rFonts w:ascii="Arial" w:hAnsi="Arial" w:cs="Arial"/>
                <w:sz w:val="18"/>
                <w:szCs w:val="18"/>
              </w:rPr>
            </w:pPr>
          </w:p>
        </w:tc>
        <w:tc>
          <w:tcPr>
            <w:tcW w:w="1011" w:type="dxa"/>
          </w:tcPr>
          <w:p w14:paraId="5604AC1B" w14:textId="77777777" w:rsidR="00D8546C" w:rsidRPr="00BC3658" w:rsidRDefault="00D8546C" w:rsidP="003545AA">
            <w:pPr>
              <w:tabs>
                <w:tab w:val="right" w:pos="788"/>
              </w:tabs>
              <w:rPr>
                <w:rFonts w:ascii="Arial" w:hAnsi="Arial" w:cs="Arial"/>
                <w:sz w:val="18"/>
                <w:szCs w:val="18"/>
              </w:rPr>
            </w:pPr>
          </w:p>
        </w:tc>
      </w:tr>
      <w:tr w:rsidR="00D8546C" w:rsidRPr="002E58A3" w14:paraId="09BB860E" w14:textId="77777777" w:rsidTr="003545AA">
        <w:trPr>
          <w:jc w:val="center"/>
        </w:trPr>
        <w:tc>
          <w:tcPr>
            <w:tcW w:w="1980" w:type="dxa"/>
            <w:vAlign w:val="bottom"/>
          </w:tcPr>
          <w:p w14:paraId="4471FD85" w14:textId="77777777" w:rsidR="00D8546C" w:rsidRPr="00BC3658" w:rsidRDefault="00D8546C" w:rsidP="003545AA">
            <w:pPr>
              <w:jc w:val="center"/>
              <w:rPr>
                <w:rFonts w:ascii="Arial" w:hAnsi="Arial" w:cs="Arial"/>
                <w:sz w:val="18"/>
                <w:szCs w:val="18"/>
                <w:highlight w:val="yellow"/>
              </w:rPr>
            </w:pPr>
            <w:r w:rsidRPr="00BC3658">
              <w:rPr>
                <w:rFonts w:ascii="Arial" w:hAnsi="Arial" w:cs="Arial"/>
                <w:sz w:val="18"/>
                <w:szCs w:val="18"/>
                <w:highlight w:val="yellow"/>
              </w:rPr>
              <w:t>2034-38</w:t>
            </w:r>
          </w:p>
        </w:tc>
        <w:tc>
          <w:tcPr>
            <w:tcW w:w="242" w:type="dxa"/>
            <w:vAlign w:val="bottom"/>
          </w:tcPr>
          <w:p w14:paraId="64179D73" w14:textId="77777777" w:rsidR="00D8546C" w:rsidRPr="00BC3658" w:rsidRDefault="00D8546C" w:rsidP="003545AA">
            <w:pPr>
              <w:rPr>
                <w:rFonts w:ascii="Arial" w:hAnsi="Arial" w:cs="Arial"/>
                <w:sz w:val="18"/>
                <w:szCs w:val="18"/>
              </w:rPr>
            </w:pPr>
          </w:p>
        </w:tc>
        <w:tc>
          <w:tcPr>
            <w:tcW w:w="1146" w:type="dxa"/>
          </w:tcPr>
          <w:p w14:paraId="79001F36" w14:textId="77777777" w:rsidR="00D8546C" w:rsidRPr="00BC3658" w:rsidRDefault="00D8546C" w:rsidP="003545AA">
            <w:pPr>
              <w:tabs>
                <w:tab w:val="right" w:pos="930"/>
              </w:tabs>
              <w:rPr>
                <w:rFonts w:ascii="Arial" w:hAnsi="Arial" w:cs="Arial"/>
                <w:sz w:val="18"/>
                <w:szCs w:val="18"/>
              </w:rPr>
            </w:pPr>
          </w:p>
        </w:tc>
        <w:tc>
          <w:tcPr>
            <w:tcW w:w="236" w:type="dxa"/>
          </w:tcPr>
          <w:p w14:paraId="14BA640A" w14:textId="77777777" w:rsidR="00D8546C" w:rsidRPr="00BC3658" w:rsidRDefault="00D8546C" w:rsidP="003545AA">
            <w:pPr>
              <w:rPr>
                <w:rFonts w:ascii="Arial" w:hAnsi="Arial" w:cs="Arial"/>
                <w:sz w:val="18"/>
                <w:szCs w:val="18"/>
              </w:rPr>
            </w:pPr>
          </w:p>
        </w:tc>
        <w:tc>
          <w:tcPr>
            <w:tcW w:w="1011" w:type="dxa"/>
          </w:tcPr>
          <w:p w14:paraId="4D9C8C34" w14:textId="77777777" w:rsidR="00D8546C" w:rsidRPr="00BC3658" w:rsidRDefault="00D8546C" w:rsidP="003545AA">
            <w:pPr>
              <w:tabs>
                <w:tab w:val="right" w:pos="788"/>
              </w:tabs>
              <w:rPr>
                <w:rFonts w:ascii="Arial" w:hAnsi="Arial" w:cs="Arial"/>
                <w:sz w:val="18"/>
                <w:szCs w:val="18"/>
              </w:rPr>
            </w:pPr>
          </w:p>
        </w:tc>
      </w:tr>
      <w:tr w:rsidR="00D8546C" w:rsidRPr="002E58A3" w14:paraId="7FA2D578" w14:textId="77777777" w:rsidTr="003545AA">
        <w:trPr>
          <w:jc w:val="center"/>
        </w:trPr>
        <w:tc>
          <w:tcPr>
            <w:tcW w:w="1980" w:type="dxa"/>
            <w:vAlign w:val="bottom"/>
          </w:tcPr>
          <w:p w14:paraId="7A126E6C" w14:textId="77777777" w:rsidR="00D8546C" w:rsidRPr="00BC3658" w:rsidRDefault="00D8546C" w:rsidP="003545AA">
            <w:pPr>
              <w:keepNext/>
              <w:jc w:val="center"/>
              <w:rPr>
                <w:rFonts w:ascii="Arial" w:hAnsi="Arial" w:cs="Arial"/>
                <w:sz w:val="18"/>
                <w:szCs w:val="18"/>
                <w:highlight w:val="yellow"/>
              </w:rPr>
            </w:pPr>
            <w:r w:rsidRPr="00BC3658">
              <w:rPr>
                <w:rFonts w:ascii="Arial" w:hAnsi="Arial" w:cs="Arial"/>
                <w:sz w:val="18"/>
                <w:szCs w:val="18"/>
                <w:highlight w:val="yellow"/>
              </w:rPr>
              <w:t>2039-43</w:t>
            </w:r>
          </w:p>
        </w:tc>
        <w:tc>
          <w:tcPr>
            <w:tcW w:w="242" w:type="dxa"/>
            <w:vAlign w:val="bottom"/>
          </w:tcPr>
          <w:p w14:paraId="30230CF0" w14:textId="77777777" w:rsidR="00D8546C" w:rsidRPr="00BC3658" w:rsidRDefault="00D8546C" w:rsidP="003545AA">
            <w:pPr>
              <w:keepNext/>
              <w:rPr>
                <w:rFonts w:ascii="Arial" w:hAnsi="Arial" w:cs="Arial"/>
                <w:sz w:val="18"/>
                <w:szCs w:val="18"/>
              </w:rPr>
            </w:pPr>
          </w:p>
        </w:tc>
        <w:tc>
          <w:tcPr>
            <w:tcW w:w="1146" w:type="dxa"/>
            <w:tcBorders>
              <w:bottom w:val="single" w:sz="4" w:space="0" w:color="auto"/>
            </w:tcBorders>
          </w:tcPr>
          <w:p w14:paraId="4BB415A6" w14:textId="77777777" w:rsidR="00D8546C" w:rsidRPr="00BC3658" w:rsidRDefault="00D8546C" w:rsidP="003545AA">
            <w:pPr>
              <w:keepNext/>
              <w:tabs>
                <w:tab w:val="right" w:pos="930"/>
              </w:tabs>
              <w:rPr>
                <w:rFonts w:ascii="Arial" w:hAnsi="Arial" w:cs="Arial"/>
                <w:sz w:val="18"/>
                <w:szCs w:val="18"/>
              </w:rPr>
            </w:pPr>
          </w:p>
        </w:tc>
        <w:tc>
          <w:tcPr>
            <w:tcW w:w="236" w:type="dxa"/>
          </w:tcPr>
          <w:p w14:paraId="56AF5F90" w14:textId="77777777" w:rsidR="00D8546C" w:rsidRPr="00BC3658" w:rsidRDefault="00D8546C" w:rsidP="003545AA">
            <w:pPr>
              <w:keepNext/>
              <w:rPr>
                <w:rFonts w:ascii="Arial" w:hAnsi="Arial" w:cs="Arial"/>
                <w:sz w:val="18"/>
                <w:szCs w:val="18"/>
              </w:rPr>
            </w:pPr>
          </w:p>
        </w:tc>
        <w:tc>
          <w:tcPr>
            <w:tcW w:w="1011" w:type="dxa"/>
            <w:tcBorders>
              <w:bottom w:val="single" w:sz="4" w:space="0" w:color="auto"/>
            </w:tcBorders>
          </w:tcPr>
          <w:p w14:paraId="20F2047C" w14:textId="77777777" w:rsidR="00D8546C" w:rsidRPr="00BC3658" w:rsidRDefault="00D8546C" w:rsidP="003545AA">
            <w:pPr>
              <w:keepNext/>
              <w:tabs>
                <w:tab w:val="right" w:pos="788"/>
              </w:tabs>
              <w:rPr>
                <w:rFonts w:ascii="Arial" w:hAnsi="Arial" w:cs="Arial"/>
                <w:sz w:val="18"/>
                <w:szCs w:val="18"/>
              </w:rPr>
            </w:pPr>
          </w:p>
        </w:tc>
      </w:tr>
      <w:tr w:rsidR="00D8546C" w:rsidRPr="002E58A3" w14:paraId="3623FC02" w14:textId="77777777" w:rsidTr="003545AA">
        <w:trPr>
          <w:jc w:val="center"/>
        </w:trPr>
        <w:tc>
          <w:tcPr>
            <w:tcW w:w="1980" w:type="dxa"/>
            <w:vAlign w:val="bottom"/>
          </w:tcPr>
          <w:p w14:paraId="24E4674A" w14:textId="77777777" w:rsidR="00D8546C" w:rsidRPr="00BC3658" w:rsidRDefault="00D8546C" w:rsidP="003545AA">
            <w:pPr>
              <w:keepNext/>
              <w:jc w:val="center"/>
              <w:rPr>
                <w:rFonts w:ascii="Arial" w:hAnsi="Arial" w:cs="Arial"/>
                <w:sz w:val="18"/>
                <w:szCs w:val="18"/>
              </w:rPr>
            </w:pPr>
            <w:r w:rsidRPr="00BC3658">
              <w:rPr>
                <w:rFonts w:ascii="Arial" w:hAnsi="Arial" w:cs="Arial"/>
                <w:sz w:val="18"/>
                <w:szCs w:val="18"/>
              </w:rPr>
              <w:t>Total</w:t>
            </w:r>
          </w:p>
        </w:tc>
        <w:tc>
          <w:tcPr>
            <w:tcW w:w="242" w:type="dxa"/>
            <w:vAlign w:val="bottom"/>
          </w:tcPr>
          <w:p w14:paraId="695B3DC0" w14:textId="77777777" w:rsidR="00D8546C" w:rsidRPr="00BC3658" w:rsidRDefault="00D8546C" w:rsidP="003545AA">
            <w:pPr>
              <w:keepNext/>
              <w:rPr>
                <w:rFonts w:ascii="Arial" w:hAnsi="Arial" w:cs="Arial"/>
                <w:sz w:val="18"/>
                <w:szCs w:val="18"/>
              </w:rPr>
            </w:pPr>
          </w:p>
        </w:tc>
        <w:tc>
          <w:tcPr>
            <w:tcW w:w="1146" w:type="dxa"/>
            <w:tcBorders>
              <w:top w:val="single" w:sz="4" w:space="0" w:color="auto"/>
              <w:bottom w:val="double" w:sz="4" w:space="0" w:color="auto"/>
            </w:tcBorders>
          </w:tcPr>
          <w:p w14:paraId="6C5CCD9B" w14:textId="77777777" w:rsidR="00D8546C" w:rsidRPr="00BC3658" w:rsidRDefault="00D8546C" w:rsidP="003545AA">
            <w:pPr>
              <w:keepNext/>
              <w:tabs>
                <w:tab w:val="right" w:pos="930"/>
              </w:tabs>
              <w:rPr>
                <w:rFonts w:ascii="Arial" w:hAnsi="Arial" w:cs="Arial"/>
                <w:sz w:val="18"/>
                <w:szCs w:val="18"/>
              </w:rPr>
            </w:pPr>
          </w:p>
        </w:tc>
        <w:tc>
          <w:tcPr>
            <w:tcW w:w="236" w:type="dxa"/>
          </w:tcPr>
          <w:p w14:paraId="3F48B1DD" w14:textId="77777777" w:rsidR="00D8546C" w:rsidRPr="00BC3658" w:rsidRDefault="00D8546C" w:rsidP="003545AA">
            <w:pPr>
              <w:keepNext/>
              <w:rPr>
                <w:rFonts w:ascii="Arial" w:hAnsi="Arial" w:cs="Arial"/>
                <w:sz w:val="18"/>
                <w:szCs w:val="18"/>
              </w:rPr>
            </w:pPr>
          </w:p>
        </w:tc>
        <w:tc>
          <w:tcPr>
            <w:tcW w:w="1011" w:type="dxa"/>
            <w:tcBorders>
              <w:top w:val="single" w:sz="4" w:space="0" w:color="auto"/>
              <w:bottom w:val="double" w:sz="4" w:space="0" w:color="auto"/>
            </w:tcBorders>
          </w:tcPr>
          <w:p w14:paraId="62DC3D2E" w14:textId="77777777" w:rsidR="00D8546C" w:rsidRPr="00BC3658" w:rsidRDefault="00D8546C" w:rsidP="003545AA">
            <w:pPr>
              <w:keepNext/>
              <w:tabs>
                <w:tab w:val="right" w:pos="788"/>
              </w:tabs>
              <w:rPr>
                <w:rFonts w:ascii="Arial" w:hAnsi="Arial" w:cs="Arial"/>
                <w:sz w:val="18"/>
                <w:szCs w:val="18"/>
              </w:rPr>
            </w:pPr>
          </w:p>
        </w:tc>
      </w:tr>
    </w:tbl>
    <w:p w14:paraId="1D879A97" w14:textId="77777777" w:rsidR="00D8546C" w:rsidRPr="002E58A3" w:rsidRDefault="00D8546C" w:rsidP="00D8546C">
      <w:pPr>
        <w:rPr>
          <w:rFonts w:ascii="Arial" w:hAnsi="Arial" w:cs="Arial"/>
          <w:sz w:val="22"/>
          <w:szCs w:val="22"/>
        </w:rPr>
      </w:pPr>
    </w:p>
    <w:p w14:paraId="76425FBB" w14:textId="28E5AFC2" w:rsidR="00D8546C" w:rsidRPr="00E561DF" w:rsidRDefault="00D8546C" w:rsidP="00D8546C">
      <w:pPr>
        <w:rPr>
          <w:rFonts w:ascii="Arial" w:hAnsi="Arial" w:cs="Arial"/>
          <w:b/>
          <w:bCs/>
          <w:i/>
          <w:iCs/>
          <w:color w:val="C00000"/>
          <w:sz w:val="22"/>
          <w:szCs w:val="22"/>
        </w:rPr>
      </w:pPr>
      <w:r w:rsidRPr="00E561DF">
        <w:rPr>
          <w:rFonts w:ascii="Arial" w:hAnsi="Arial" w:cs="Arial"/>
          <w:b/>
          <w:bCs/>
          <w:i/>
          <w:iCs/>
          <w:color w:val="C00000"/>
          <w:sz w:val="22"/>
          <w:szCs w:val="22"/>
          <w:highlight w:val="yellow"/>
        </w:rPr>
        <w:t xml:space="preserve">If the </w:t>
      </w:r>
      <w:r w:rsidR="00E561DF">
        <w:rPr>
          <w:rFonts w:ascii="Arial" w:hAnsi="Arial" w:cs="Arial"/>
          <w:b/>
          <w:bCs/>
          <w:i/>
          <w:iCs/>
          <w:color w:val="C00000"/>
          <w:sz w:val="22"/>
          <w:szCs w:val="22"/>
          <w:highlight w:val="yellow"/>
        </w:rPr>
        <w:t xml:space="preserve">District </w:t>
      </w:r>
      <w:r w:rsidRPr="00E561DF">
        <w:rPr>
          <w:rFonts w:ascii="Arial" w:hAnsi="Arial" w:cs="Arial"/>
          <w:b/>
          <w:bCs/>
          <w:i/>
          <w:iCs/>
          <w:color w:val="C00000"/>
          <w:sz w:val="22"/>
          <w:szCs w:val="22"/>
          <w:highlight w:val="yellow"/>
        </w:rPr>
        <w:t>has material variable subscription payments and/or other payments that are NOT included in the subscriptions liability, disclose the following information as applicable. (GASB 96, paragraph 60 [a], [c], [d])</w:t>
      </w:r>
      <w:r w:rsidRPr="00E561DF">
        <w:rPr>
          <w:rFonts w:ascii="Arial" w:hAnsi="Arial" w:cs="Arial"/>
          <w:b/>
          <w:bCs/>
          <w:i/>
          <w:iCs/>
          <w:color w:val="C00000"/>
          <w:sz w:val="22"/>
          <w:szCs w:val="22"/>
        </w:rPr>
        <w:t xml:space="preserve"> </w:t>
      </w:r>
    </w:p>
    <w:p w14:paraId="737B138F" w14:textId="77777777" w:rsidR="00C849B0" w:rsidRPr="002E58A3" w:rsidRDefault="00C849B0" w:rsidP="00D8546C">
      <w:pPr>
        <w:rPr>
          <w:rFonts w:ascii="Arial" w:hAnsi="Arial" w:cs="Arial"/>
          <w:i/>
          <w:iCs/>
          <w:sz w:val="22"/>
          <w:szCs w:val="22"/>
          <w:highlight w:val="yellow"/>
        </w:rPr>
      </w:pPr>
    </w:p>
    <w:p w14:paraId="6B5F70B5" w14:textId="33E50199" w:rsidR="00D8546C" w:rsidRPr="002E58A3" w:rsidRDefault="00D8546C" w:rsidP="00D8546C">
      <w:pPr>
        <w:rPr>
          <w:rFonts w:ascii="Arial" w:hAnsi="Arial" w:cs="Arial"/>
          <w:i/>
          <w:iCs/>
          <w:sz w:val="22"/>
          <w:szCs w:val="22"/>
        </w:rPr>
      </w:pPr>
      <w:r w:rsidRPr="002E58A3">
        <w:rPr>
          <w:rFonts w:ascii="Arial" w:hAnsi="Arial" w:cs="Arial"/>
          <w:i/>
          <w:iCs/>
          <w:sz w:val="22"/>
          <w:szCs w:val="22"/>
          <w:highlight w:val="yellow"/>
        </w:rPr>
        <w:t>Variable subscription payments</w:t>
      </w:r>
    </w:p>
    <w:p w14:paraId="4818D059" w14:textId="77777777" w:rsidR="00C849B0" w:rsidRPr="002E58A3" w:rsidRDefault="00C849B0" w:rsidP="00D8546C">
      <w:pPr>
        <w:pStyle w:val="Default"/>
        <w:rPr>
          <w:sz w:val="22"/>
          <w:szCs w:val="22"/>
          <w:highlight w:val="yellow"/>
        </w:rPr>
      </w:pPr>
    </w:p>
    <w:p w14:paraId="4773BF9F" w14:textId="5961D769" w:rsidR="00D8546C" w:rsidRPr="002E58A3" w:rsidRDefault="00D8546C" w:rsidP="00D8546C">
      <w:pPr>
        <w:pStyle w:val="Default"/>
        <w:rPr>
          <w:sz w:val="22"/>
          <w:szCs w:val="22"/>
        </w:rPr>
      </w:pPr>
      <w:r w:rsidRPr="002E58A3">
        <w:rPr>
          <w:sz w:val="22"/>
          <w:szCs w:val="22"/>
          <w:highlight w:val="yellow"/>
        </w:rPr>
        <w:t xml:space="preserve">The </w:t>
      </w:r>
      <w:r w:rsidR="00685D6B">
        <w:rPr>
          <w:sz w:val="22"/>
          <w:szCs w:val="22"/>
          <w:highlight w:val="yellow"/>
        </w:rPr>
        <w:t xml:space="preserve">District’s </w:t>
      </w:r>
      <w:r w:rsidRPr="002E58A3">
        <w:rPr>
          <w:sz w:val="22"/>
          <w:szCs w:val="22"/>
          <w:highlight w:val="yellow"/>
        </w:rPr>
        <w:t xml:space="preserve">SBITAs include variable subscription payments that are not included in the subscriptions liability because they are not fixed in substance. </w:t>
      </w:r>
      <w:r w:rsidRPr="00685D6B">
        <w:rPr>
          <w:b/>
          <w:bCs/>
          <w:i/>
          <w:iCs/>
          <w:color w:val="C00000"/>
          <w:sz w:val="22"/>
          <w:szCs w:val="22"/>
          <w:highlight w:val="yellow"/>
        </w:rPr>
        <w:t>Describe the basis, terms, and conditions on which variable payments not included in the measurement of the subscriptions liability are determine</w:t>
      </w:r>
      <w:r w:rsidRPr="00953C53">
        <w:rPr>
          <w:b/>
          <w:bCs/>
          <w:i/>
          <w:iCs/>
          <w:color w:val="C00000"/>
          <w:sz w:val="22"/>
          <w:szCs w:val="22"/>
          <w:highlight w:val="yellow"/>
        </w:rPr>
        <w:t>d.</w:t>
      </w:r>
      <w:r w:rsidRPr="00953C53">
        <w:rPr>
          <w:sz w:val="22"/>
          <w:szCs w:val="22"/>
          <w:highlight w:val="yellow"/>
        </w:rPr>
        <w:t xml:space="preserve"> During </w:t>
      </w:r>
      <w:r w:rsidRPr="002E58A3">
        <w:rPr>
          <w:sz w:val="22"/>
          <w:szCs w:val="22"/>
          <w:highlight w:val="yellow"/>
        </w:rPr>
        <w:t xml:space="preserve">the fiscal year ended June 30, 2023, the </w:t>
      </w:r>
      <w:r w:rsidR="00DC0EA9">
        <w:rPr>
          <w:sz w:val="22"/>
          <w:szCs w:val="22"/>
          <w:highlight w:val="yellow"/>
        </w:rPr>
        <w:t xml:space="preserve">District </w:t>
      </w:r>
      <w:r w:rsidRPr="002E58A3">
        <w:rPr>
          <w:sz w:val="22"/>
          <w:szCs w:val="22"/>
          <w:highlight w:val="yellow"/>
        </w:rPr>
        <w:t>recognized expenses of $_______ for variable subscription payments not included in the measurement of the subscriptions liability.</w:t>
      </w:r>
    </w:p>
    <w:p w14:paraId="3E8B17F2" w14:textId="77777777" w:rsidR="00D8546C" w:rsidRPr="002E58A3" w:rsidRDefault="00D8546C" w:rsidP="00D8546C">
      <w:pPr>
        <w:pStyle w:val="Default"/>
        <w:rPr>
          <w:sz w:val="22"/>
          <w:szCs w:val="22"/>
        </w:rPr>
      </w:pPr>
    </w:p>
    <w:p w14:paraId="792268F1" w14:textId="77777777" w:rsidR="00D8546C" w:rsidRPr="002E58A3" w:rsidRDefault="00D8546C" w:rsidP="00D8546C">
      <w:pPr>
        <w:pStyle w:val="Default"/>
        <w:rPr>
          <w:i/>
          <w:iCs/>
          <w:sz w:val="22"/>
          <w:szCs w:val="22"/>
        </w:rPr>
      </w:pPr>
      <w:r w:rsidRPr="002E58A3">
        <w:rPr>
          <w:i/>
          <w:iCs/>
          <w:sz w:val="22"/>
          <w:szCs w:val="22"/>
          <w:highlight w:val="yellow"/>
        </w:rPr>
        <w:t>Other payments</w:t>
      </w:r>
    </w:p>
    <w:p w14:paraId="3820D113" w14:textId="77777777" w:rsidR="00D8546C" w:rsidRPr="002E58A3" w:rsidRDefault="00D8546C" w:rsidP="00D8546C">
      <w:pPr>
        <w:pStyle w:val="Default"/>
        <w:rPr>
          <w:i/>
          <w:iCs/>
          <w:sz w:val="22"/>
          <w:szCs w:val="22"/>
        </w:rPr>
      </w:pPr>
    </w:p>
    <w:p w14:paraId="5E01928D" w14:textId="4AF6C896" w:rsidR="00D8546C" w:rsidRPr="002E58A3" w:rsidRDefault="00D8546C" w:rsidP="00D8546C">
      <w:pPr>
        <w:pStyle w:val="Default"/>
        <w:rPr>
          <w:sz w:val="22"/>
          <w:szCs w:val="22"/>
        </w:rPr>
      </w:pPr>
      <w:r w:rsidRPr="002E58A3">
        <w:rPr>
          <w:sz w:val="22"/>
          <w:szCs w:val="22"/>
          <w:highlight w:val="yellow"/>
        </w:rPr>
        <w:t xml:space="preserve">The </w:t>
      </w:r>
      <w:r w:rsidR="00281CD9">
        <w:rPr>
          <w:sz w:val="22"/>
          <w:szCs w:val="22"/>
          <w:highlight w:val="yellow"/>
        </w:rPr>
        <w:t xml:space="preserve">District’s </w:t>
      </w:r>
      <w:r w:rsidRPr="002E58A3">
        <w:rPr>
          <w:sz w:val="22"/>
          <w:szCs w:val="22"/>
          <w:highlight w:val="yellow"/>
        </w:rPr>
        <w:t xml:space="preserve">SBITAs include other payments, such as termination penalties, that are not included in the subscriptions liability because they are not reasonably certain of being required. </w:t>
      </w:r>
      <w:r w:rsidRPr="00281CD9">
        <w:rPr>
          <w:b/>
          <w:bCs/>
          <w:i/>
          <w:iCs/>
          <w:color w:val="C00000"/>
          <w:sz w:val="22"/>
          <w:szCs w:val="22"/>
          <w:highlight w:val="yellow"/>
        </w:rPr>
        <w:t>Modify as appropriate.</w:t>
      </w:r>
      <w:r w:rsidRPr="002E58A3">
        <w:rPr>
          <w:i/>
          <w:iCs/>
          <w:color w:val="C00000"/>
          <w:sz w:val="22"/>
          <w:szCs w:val="22"/>
          <w:highlight w:val="yellow"/>
        </w:rPr>
        <w:t xml:space="preserve"> </w:t>
      </w:r>
      <w:r w:rsidRPr="002E58A3">
        <w:rPr>
          <w:color w:val="auto"/>
          <w:sz w:val="22"/>
          <w:szCs w:val="22"/>
          <w:highlight w:val="yellow"/>
        </w:rPr>
        <w:t xml:space="preserve">During the fiscal year ended June 30, 2023, the </w:t>
      </w:r>
      <w:r w:rsidR="00F532BB">
        <w:rPr>
          <w:color w:val="auto"/>
          <w:sz w:val="22"/>
          <w:szCs w:val="22"/>
          <w:highlight w:val="yellow"/>
        </w:rPr>
        <w:t xml:space="preserve">District </w:t>
      </w:r>
      <w:r w:rsidRPr="002E58A3">
        <w:rPr>
          <w:color w:val="auto"/>
          <w:sz w:val="22"/>
          <w:szCs w:val="22"/>
          <w:highlight w:val="yellow"/>
        </w:rPr>
        <w:t xml:space="preserve">recognized expenses of $_______ for other payments not </w:t>
      </w:r>
      <w:r w:rsidRPr="002E58A3">
        <w:rPr>
          <w:sz w:val="22"/>
          <w:szCs w:val="22"/>
          <w:highlight w:val="yellow"/>
        </w:rPr>
        <w:t>included in the measurement of the subscriptions liability.</w:t>
      </w:r>
    </w:p>
    <w:p w14:paraId="7D602474" w14:textId="77777777" w:rsidR="00D8546C" w:rsidRPr="002E58A3" w:rsidRDefault="00D8546C" w:rsidP="00D8546C">
      <w:pPr>
        <w:pStyle w:val="Default"/>
        <w:rPr>
          <w:i/>
          <w:iCs/>
          <w:color w:val="C00000"/>
          <w:sz w:val="22"/>
          <w:szCs w:val="22"/>
        </w:rPr>
      </w:pPr>
    </w:p>
    <w:p w14:paraId="6C63724B" w14:textId="77BCF9DD" w:rsidR="00D8546C" w:rsidRPr="00281CD9" w:rsidRDefault="00D8546C" w:rsidP="00D8546C">
      <w:pPr>
        <w:rPr>
          <w:rFonts w:ascii="Arial" w:hAnsi="Arial" w:cs="Arial"/>
          <w:b/>
          <w:bCs/>
          <w:i/>
          <w:iCs/>
          <w:color w:val="C00000"/>
          <w:sz w:val="22"/>
          <w:szCs w:val="22"/>
        </w:rPr>
      </w:pPr>
      <w:r w:rsidRPr="00281CD9">
        <w:rPr>
          <w:rFonts w:ascii="Arial" w:hAnsi="Arial" w:cs="Arial"/>
          <w:b/>
          <w:bCs/>
          <w:i/>
          <w:iCs/>
          <w:color w:val="C00000"/>
          <w:sz w:val="22"/>
          <w:szCs w:val="22"/>
          <w:highlight w:val="yellow"/>
        </w:rPr>
        <w:t xml:space="preserve">The </w:t>
      </w:r>
      <w:r w:rsidR="00281CD9">
        <w:rPr>
          <w:rFonts w:ascii="Arial" w:hAnsi="Arial" w:cs="Arial"/>
          <w:b/>
          <w:bCs/>
          <w:i/>
          <w:iCs/>
          <w:color w:val="C00000"/>
          <w:sz w:val="22"/>
          <w:szCs w:val="22"/>
          <w:highlight w:val="yellow"/>
        </w:rPr>
        <w:t xml:space="preserve">District </w:t>
      </w:r>
      <w:r w:rsidRPr="00281CD9">
        <w:rPr>
          <w:rFonts w:ascii="Arial" w:hAnsi="Arial" w:cs="Arial"/>
          <w:b/>
          <w:bCs/>
          <w:i/>
          <w:iCs/>
          <w:color w:val="C00000"/>
          <w:sz w:val="22"/>
          <w:szCs w:val="22"/>
          <w:highlight w:val="yellow"/>
        </w:rPr>
        <w:t>should also provide relevant disclosures for the components of any impairment loss and any related change in the subscriptions liability, as applicable (see GASB 96, paragraph 60 [g])</w:t>
      </w:r>
    </w:p>
    <w:p w14:paraId="700D6A1C" w14:textId="2F307554" w:rsidR="00694628" w:rsidRPr="003E53D3" w:rsidRDefault="00B072EA" w:rsidP="006910D2">
      <w:pPr>
        <w:pStyle w:val="Header"/>
        <w:tabs>
          <w:tab w:val="clear" w:pos="4320"/>
          <w:tab w:val="clear" w:pos="8640"/>
        </w:tabs>
        <w:spacing w:before="240" w:after="180"/>
        <w:rPr>
          <w:rFonts w:ascii="Arial" w:hAnsi="Arial" w:cs="Arial"/>
          <w:sz w:val="22"/>
          <w:szCs w:val="24"/>
        </w:rPr>
      </w:pPr>
      <w:r w:rsidRPr="003E53D3">
        <w:rPr>
          <w:rFonts w:ascii="Arial" w:hAnsi="Arial" w:cs="Arial"/>
          <w:b/>
          <w:sz w:val="22"/>
          <w:szCs w:val="24"/>
        </w:rPr>
        <w:lastRenderedPageBreak/>
        <w:t xml:space="preserve">Insurance </w:t>
      </w:r>
      <w:r w:rsidR="00310C32" w:rsidRPr="003E53D3">
        <w:rPr>
          <w:rFonts w:ascii="Arial" w:hAnsi="Arial" w:cs="Arial"/>
          <w:b/>
          <w:sz w:val="22"/>
          <w:szCs w:val="24"/>
        </w:rPr>
        <w:t>c</w:t>
      </w:r>
      <w:r w:rsidRPr="003E53D3">
        <w:rPr>
          <w:rFonts w:ascii="Arial" w:hAnsi="Arial" w:cs="Arial"/>
          <w:b/>
          <w:sz w:val="22"/>
          <w:szCs w:val="24"/>
        </w:rPr>
        <w:t>laims</w:t>
      </w:r>
      <w:r w:rsidRPr="003E53D3">
        <w:rPr>
          <w:rFonts w:ascii="Arial" w:hAnsi="Arial" w:cs="Arial"/>
          <w:sz w:val="22"/>
          <w:szCs w:val="24"/>
        </w:rPr>
        <w:t>—</w:t>
      </w:r>
      <w:r w:rsidR="00A3699A" w:rsidRPr="003E53D3">
        <w:rPr>
          <w:rFonts w:ascii="Arial" w:hAnsi="Arial" w:cs="Arial"/>
          <w:sz w:val="22"/>
          <w:szCs w:val="24"/>
        </w:rPr>
        <w:t xml:space="preserve">The </w:t>
      </w:r>
      <w:r w:rsidR="00A3699A" w:rsidRPr="003E53D3">
        <w:rPr>
          <w:rFonts w:ascii="Arial" w:hAnsi="Arial" w:cs="Arial"/>
          <w:b/>
          <w:bCs/>
          <w:i/>
          <w:iCs/>
          <w:color w:val="C00000"/>
          <w:sz w:val="22"/>
          <w:szCs w:val="24"/>
        </w:rPr>
        <w:t>name of the self-insurance fund</w:t>
      </w:r>
      <w:r w:rsidR="00A3699A" w:rsidRPr="003E53D3">
        <w:rPr>
          <w:rFonts w:ascii="Arial" w:hAnsi="Arial" w:cs="Arial"/>
          <w:color w:val="C00000"/>
          <w:sz w:val="22"/>
          <w:szCs w:val="24"/>
        </w:rPr>
        <w:t xml:space="preserve"> </w:t>
      </w:r>
      <w:r w:rsidR="00A3699A" w:rsidRPr="003E53D3">
        <w:rPr>
          <w:rFonts w:ascii="Arial" w:hAnsi="Arial" w:cs="Arial"/>
          <w:sz w:val="22"/>
          <w:szCs w:val="24"/>
        </w:rPr>
        <w:t xml:space="preserve">(an </w:t>
      </w:r>
      <w:r w:rsidR="00555877" w:rsidRPr="003E53D3">
        <w:rPr>
          <w:rFonts w:ascii="Arial" w:hAnsi="Arial" w:cs="Arial"/>
          <w:sz w:val="22"/>
          <w:szCs w:val="24"/>
        </w:rPr>
        <w:t>internal service fund</w:t>
      </w:r>
      <w:r w:rsidR="00A3699A" w:rsidRPr="003E53D3">
        <w:rPr>
          <w:rFonts w:ascii="Arial" w:hAnsi="Arial" w:cs="Arial"/>
          <w:sz w:val="22"/>
          <w:szCs w:val="24"/>
        </w:rPr>
        <w:t>) accounts for the financing of the uninsured risk of loss for certain health benefits (comprehensive, major medical, dental) to eligible employees and their dependents.</w:t>
      </w:r>
      <w:r w:rsidR="00A01E75" w:rsidRPr="003E53D3">
        <w:rPr>
          <w:rFonts w:ascii="Arial" w:hAnsi="Arial" w:cs="Arial"/>
          <w:sz w:val="22"/>
          <w:szCs w:val="24"/>
        </w:rPr>
        <w:t xml:space="preserve"> </w:t>
      </w:r>
      <w:r w:rsidR="00A3699A" w:rsidRPr="003E53D3">
        <w:rPr>
          <w:rFonts w:ascii="Arial" w:hAnsi="Arial" w:cs="Arial"/>
          <w:sz w:val="22"/>
          <w:szCs w:val="24"/>
        </w:rPr>
        <w:t xml:space="preserve">Under this program, the </w:t>
      </w:r>
      <w:r w:rsidR="006B21FE" w:rsidRPr="003E53D3">
        <w:rPr>
          <w:rFonts w:ascii="Arial" w:hAnsi="Arial" w:cs="Arial"/>
          <w:sz w:val="22"/>
          <w:szCs w:val="24"/>
        </w:rPr>
        <w:t>f</w:t>
      </w:r>
      <w:r w:rsidR="00A3699A" w:rsidRPr="003E53D3">
        <w:rPr>
          <w:rFonts w:ascii="Arial" w:hAnsi="Arial" w:cs="Arial"/>
          <w:sz w:val="22"/>
          <w:szCs w:val="24"/>
        </w:rPr>
        <w:t xml:space="preserve">und provides coverage for up to a maximum of $_____ for each claim, not to exceed an annual aggregate of $_____. The </w:t>
      </w:r>
      <w:r w:rsidR="006B21FE" w:rsidRPr="003E53D3">
        <w:rPr>
          <w:rFonts w:ascii="Arial" w:hAnsi="Arial" w:cs="Arial"/>
          <w:sz w:val="22"/>
          <w:szCs w:val="24"/>
        </w:rPr>
        <w:t>f</w:t>
      </w:r>
      <w:r w:rsidR="00A3699A" w:rsidRPr="003E53D3">
        <w:rPr>
          <w:rFonts w:ascii="Arial" w:hAnsi="Arial" w:cs="Arial"/>
          <w:sz w:val="22"/>
          <w:szCs w:val="24"/>
        </w:rPr>
        <w:t>und purchases commercial insurance for claims in excess of this coverage.</w:t>
      </w:r>
      <w:r w:rsidR="00A01E75" w:rsidRPr="003E53D3">
        <w:rPr>
          <w:rFonts w:ascii="Arial" w:hAnsi="Arial" w:cs="Arial"/>
          <w:sz w:val="22"/>
          <w:szCs w:val="24"/>
        </w:rPr>
        <w:t xml:space="preserve"> </w:t>
      </w:r>
      <w:r w:rsidR="00A3699A" w:rsidRPr="003E53D3">
        <w:rPr>
          <w:rFonts w:ascii="Arial" w:hAnsi="Arial" w:cs="Arial"/>
          <w:sz w:val="22"/>
          <w:szCs w:val="24"/>
        </w:rPr>
        <w:t>Settled claims did not exceed this commercial insurance c</w:t>
      </w:r>
      <w:r w:rsidR="00A64FEC" w:rsidRPr="003E53D3">
        <w:rPr>
          <w:rFonts w:ascii="Arial" w:hAnsi="Arial" w:cs="Arial"/>
          <w:sz w:val="22"/>
          <w:szCs w:val="24"/>
        </w:rPr>
        <w:t>overage in any of the past 3</w:t>
      </w:r>
      <w:r w:rsidR="00A3699A" w:rsidRPr="003E53D3">
        <w:rPr>
          <w:rFonts w:ascii="Arial" w:hAnsi="Arial" w:cs="Arial"/>
          <w:sz w:val="22"/>
          <w:szCs w:val="24"/>
        </w:rPr>
        <w:t xml:space="preserve"> fiscal years.</w:t>
      </w:r>
      <w:r w:rsidR="00A01E75" w:rsidRPr="003E53D3">
        <w:rPr>
          <w:rFonts w:ascii="Arial" w:hAnsi="Arial" w:cs="Arial"/>
          <w:sz w:val="22"/>
          <w:szCs w:val="24"/>
        </w:rPr>
        <w:t xml:space="preserve"> </w:t>
      </w:r>
      <w:r w:rsidR="00A3699A" w:rsidRPr="003E53D3">
        <w:rPr>
          <w:rFonts w:ascii="Arial" w:hAnsi="Arial" w:cs="Arial"/>
          <w:b/>
          <w:bCs/>
          <w:i/>
          <w:iCs/>
          <w:color w:val="C00000"/>
          <w:sz w:val="22"/>
          <w:szCs w:val="24"/>
        </w:rPr>
        <w:t>Modify as appropriate</w:t>
      </w:r>
      <w:r w:rsidR="00A3699A" w:rsidRPr="003E53D3">
        <w:rPr>
          <w:rFonts w:ascii="Arial" w:hAnsi="Arial" w:cs="Arial"/>
          <w:b/>
          <w:i/>
          <w:color w:val="C00000"/>
          <w:sz w:val="22"/>
          <w:szCs w:val="24"/>
        </w:rPr>
        <w:t>.</w:t>
      </w:r>
    </w:p>
    <w:p w14:paraId="700D6A1D" w14:textId="6FBFA479" w:rsidR="00A3699A" w:rsidRPr="003E53D3" w:rsidRDefault="00A3699A" w:rsidP="006910D2">
      <w:pPr>
        <w:pStyle w:val="Header"/>
        <w:tabs>
          <w:tab w:val="clear" w:pos="4320"/>
          <w:tab w:val="clear" w:pos="8640"/>
        </w:tabs>
        <w:spacing w:after="180"/>
        <w:rPr>
          <w:rFonts w:ascii="Arial" w:hAnsi="Arial" w:cs="Arial"/>
          <w:sz w:val="22"/>
          <w:szCs w:val="24"/>
        </w:rPr>
      </w:pPr>
      <w:r w:rsidRPr="003E53D3">
        <w:rPr>
          <w:rFonts w:ascii="Arial" w:hAnsi="Arial" w:cs="Arial"/>
          <w:sz w:val="22"/>
          <w:szCs w:val="24"/>
        </w:rPr>
        <w:t xml:space="preserve">The </w:t>
      </w:r>
      <w:r w:rsidR="006B21FE" w:rsidRPr="003E53D3">
        <w:rPr>
          <w:rFonts w:ascii="Arial" w:hAnsi="Arial" w:cs="Arial"/>
          <w:sz w:val="22"/>
          <w:szCs w:val="24"/>
        </w:rPr>
        <w:t xml:space="preserve">fund’s </w:t>
      </w:r>
      <w:r w:rsidRPr="003E53D3">
        <w:rPr>
          <w:rFonts w:ascii="Arial" w:hAnsi="Arial" w:cs="Arial"/>
          <w:sz w:val="22"/>
          <w:szCs w:val="24"/>
        </w:rPr>
        <w:t xml:space="preserve">insurance claims payable liability totaling $_____ at June 30, </w:t>
      </w:r>
      <w:r w:rsidR="008B661C" w:rsidRPr="003E53D3">
        <w:rPr>
          <w:rFonts w:ascii="Arial" w:hAnsi="Arial" w:cs="Arial"/>
          <w:sz w:val="22"/>
          <w:szCs w:val="24"/>
          <w:highlight w:val="yellow"/>
        </w:rPr>
        <w:t>20</w:t>
      </w:r>
      <w:r w:rsidR="00585282">
        <w:rPr>
          <w:rFonts w:ascii="Arial" w:hAnsi="Arial" w:cs="Arial"/>
          <w:sz w:val="22"/>
          <w:szCs w:val="24"/>
          <w:highlight w:val="yellow"/>
        </w:rPr>
        <w:t>2</w:t>
      </w:r>
      <w:r w:rsidR="00C358B1">
        <w:rPr>
          <w:rFonts w:ascii="Arial" w:hAnsi="Arial" w:cs="Arial"/>
          <w:sz w:val="22"/>
          <w:szCs w:val="24"/>
          <w:highlight w:val="yellow"/>
        </w:rPr>
        <w:t>3</w:t>
      </w:r>
      <w:r w:rsidRPr="003E53D3">
        <w:rPr>
          <w:rFonts w:ascii="Arial" w:hAnsi="Arial" w:cs="Arial"/>
          <w:sz w:val="22"/>
          <w:szCs w:val="24"/>
        </w:rPr>
        <w:t>, is the estimated ultimate cost of settling claims that have been reported but not settled and claims that have been incurred but not reported.</w:t>
      </w:r>
      <w:r w:rsidR="00A01E75" w:rsidRPr="003E53D3">
        <w:rPr>
          <w:rFonts w:ascii="Arial" w:hAnsi="Arial" w:cs="Arial"/>
          <w:sz w:val="22"/>
          <w:szCs w:val="24"/>
        </w:rPr>
        <w:t xml:space="preserve"> </w:t>
      </w:r>
      <w:r w:rsidRPr="003E53D3">
        <w:rPr>
          <w:rFonts w:ascii="Arial" w:hAnsi="Arial" w:cs="Arial"/>
          <w:sz w:val="22"/>
          <w:szCs w:val="24"/>
        </w:rPr>
        <w:t xml:space="preserve">This estimate is based on actuarial estimates </w:t>
      </w:r>
      <w:r w:rsidRPr="003E53D3">
        <w:rPr>
          <w:rFonts w:ascii="Arial" w:hAnsi="Arial" w:cs="Arial"/>
          <w:b/>
          <w:bCs/>
          <w:i/>
          <w:iCs/>
          <w:color w:val="C00000"/>
          <w:sz w:val="22"/>
          <w:szCs w:val="24"/>
        </w:rPr>
        <w:t>or describe methodology</w:t>
      </w:r>
      <w:r w:rsidRPr="003E53D3">
        <w:rPr>
          <w:rFonts w:ascii="Arial" w:hAnsi="Arial" w:cs="Arial"/>
          <w:bCs/>
          <w:iCs/>
          <w:sz w:val="22"/>
          <w:szCs w:val="24"/>
        </w:rPr>
        <w:t>.</w:t>
      </w:r>
      <w:r w:rsidR="00A01E75" w:rsidRPr="003E53D3">
        <w:rPr>
          <w:rFonts w:ascii="Arial" w:hAnsi="Arial" w:cs="Arial"/>
          <w:sz w:val="22"/>
          <w:szCs w:val="24"/>
        </w:rPr>
        <w:t xml:space="preserve"> </w:t>
      </w:r>
      <w:r w:rsidRPr="003E53D3">
        <w:rPr>
          <w:rFonts w:ascii="Arial" w:hAnsi="Arial" w:cs="Arial"/>
          <w:sz w:val="22"/>
          <w:szCs w:val="24"/>
        </w:rPr>
        <w:t xml:space="preserve">Changes in the </w:t>
      </w:r>
      <w:r w:rsidR="00810794" w:rsidRPr="003E53D3">
        <w:rPr>
          <w:rFonts w:ascii="Arial" w:hAnsi="Arial" w:cs="Arial"/>
          <w:sz w:val="22"/>
          <w:szCs w:val="24"/>
        </w:rPr>
        <w:t>f</w:t>
      </w:r>
      <w:r w:rsidRPr="003E53D3">
        <w:rPr>
          <w:rFonts w:ascii="Arial" w:hAnsi="Arial" w:cs="Arial"/>
          <w:sz w:val="22"/>
          <w:szCs w:val="24"/>
        </w:rPr>
        <w:t>und’s claims payable f</w:t>
      </w:r>
      <w:r w:rsidR="00DB17BC" w:rsidRPr="003E53D3">
        <w:rPr>
          <w:rFonts w:ascii="Arial" w:hAnsi="Arial" w:cs="Arial"/>
          <w:sz w:val="22"/>
          <w:szCs w:val="24"/>
        </w:rPr>
        <w:t xml:space="preserve">or the years ended June 30, </w:t>
      </w:r>
      <w:r w:rsidR="007F6576" w:rsidRPr="003E53D3">
        <w:rPr>
          <w:rFonts w:ascii="Arial" w:hAnsi="Arial" w:cs="Arial"/>
          <w:sz w:val="22"/>
          <w:szCs w:val="24"/>
          <w:highlight w:val="yellow"/>
        </w:rPr>
        <w:t>2</w:t>
      </w:r>
      <w:r w:rsidR="007F6576" w:rsidRPr="006B62C7">
        <w:rPr>
          <w:rFonts w:ascii="Arial" w:hAnsi="Arial" w:cs="Arial"/>
          <w:sz w:val="22"/>
          <w:szCs w:val="24"/>
          <w:highlight w:val="yellow"/>
        </w:rPr>
        <w:t>0</w:t>
      </w:r>
      <w:r w:rsidR="006B62C7" w:rsidRPr="006B62C7">
        <w:rPr>
          <w:rFonts w:ascii="Arial" w:hAnsi="Arial" w:cs="Arial"/>
          <w:sz w:val="22"/>
          <w:szCs w:val="24"/>
          <w:highlight w:val="yellow"/>
        </w:rPr>
        <w:t>2</w:t>
      </w:r>
      <w:r w:rsidR="00C358B1">
        <w:rPr>
          <w:rFonts w:ascii="Arial" w:hAnsi="Arial" w:cs="Arial"/>
          <w:sz w:val="22"/>
          <w:szCs w:val="24"/>
          <w:highlight w:val="yellow"/>
        </w:rPr>
        <w:t>2</w:t>
      </w:r>
      <w:r w:rsidRPr="003E53D3">
        <w:rPr>
          <w:rFonts w:ascii="Arial" w:hAnsi="Arial" w:cs="Arial"/>
          <w:sz w:val="22"/>
          <w:szCs w:val="24"/>
        </w:rPr>
        <w:t xml:space="preserve"> and </w:t>
      </w:r>
      <w:r w:rsidR="008B661C" w:rsidRPr="003E53D3">
        <w:rPr>
          <w:rFonts w:ascii="Arial" w:hAnsi="Arial" w:cs="Arial"/>
          <w:sz w:val="22"/>
          <w:szCs w:val="24"/>
          <w:highlight w:val="yellow"/>
        </w:rPr>
        <w:t>20</w:t>
      </w:r>
      <w:r w:rsidR="00C5066B">
        <w:rPr>
          <w:rFonts w:ascii="Arial" w:hAnsi="Arial" w:cs="Arial"/>
          <w:sz w:val="22"/>
          <w:szCs w:val="24"/>
          <w:highlight w:val="yellow"/>
        </w:rPr>
        <w:t>2</w:t>
      </w:r>
      <w:r w:rsidR="00C358B1">
        <w:rPr>
          <w:rFonts w:ascii="Arial" w:hAnsi="Arial" w:cs="Arial"/>
          <w:sz w:val="22"/>
          <w:szCs w:val="24"/>
          <w:highlight w:val="yellow"/>
        </w:rPr>
        <w:t>3</w:t>
      </w:r>
      <w:r w:rsidRPr="003E53D3">
        <w:rPr>
          <w:rFonts w:ascii="Arial" w:hAnsi="Arial" w:cs="Arial"/>
          <w:sz w:val="22"/>
          <w:szCs w:val="24"/>
        </w:rPr>
        <w:t>, were as follows:</w:t>
      </w:r>
    </w:p>
    <w:tbl>
      <w:tblPr>
        <w:tblW w:w="0" w:type="auto"/>
        <w:jc w:val="center"/>
        <w:tblLook w:val="0000" w:firstRow="0" w:lastRow="0" w:firstColumn="0" w:lastColumn="0" w:noHBand="0" w:noVBand="0"/>
      </w:tblPr>
      <w:tblGrid>
        <w:gridCol w:w="5310"/>
        <w:gridCol w:w="1440"/>
        <w:gridCol w:w="270"/>
        <w:gridCol w:w="1350"/>
      </w:tblGrid>
      <w:tr w:rsidR="00A3699A" w:rsidRPr="00517FC2" w14:paraId="700D6A22" w14:textId="77777777" w:rsidTr="00E548A9">
        <w:trPr>
          <w:jc w:val="center"/>
        </w:trPr>
        <w:tc>
          <w:tcPr>
            <w:tcW w:w="5310" w:type="dxa"/>
          </w:tcPr>
          <w:p w14:paraId="700D6A1E"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440" w:type="dxa"/>
            <w:tcBorders>
              <w:bottom w:val="single" w:sz="12" w:space="0" w:color="auto"/>
            </w:tcBorders>
            <w:vAlign w:val="bottom"/>
          </w:tcPr>
          <w:p w14:paraId="700D6A1F" w14:textId="25990715" w:rsidR="00A3699A" w:rsidRPr="00517FC2" w:rsidRDefault="007F6576" w:rsidP="00097876">
            <w:pPr>
              <w:pStyle w:val="Header"/>
              <w:tabs>
                <w:tab w:val="clear" w:pos="4320"/>
                <w:tab w:val="clear" w:pos="8640"/>
              </w:tabs>
              <w:jc w:val="center"/>
              <w:rPr>
                <w:rFonts w:ascii="Arial" w:hAnsi="Arial" w:cs="Arial"/>
                <w:b/>
                <w:bCs/>
                <w:sz w:val="18"/>
                <w:szCs w:val="24"/>
              </w:rPr>
            </w:pPr>
            <w:r w:rsidRPr="00517FC2">
              <w:rPr>
                <w:rFonts w:ascii="Arial" w:hAnsi="Arial" w:cs="Arial"/>
                <w:b/>
                <w:bCs/>
                <w:sz w:val="18"/>
                <w:szCs w:val="24"/>
                <w:highlight w:val="yellow"/>
              </w:rPr>
              <w:t>20</w:t>
            </w:r>
            <w:r w:rsidR="006B62C7">
              <w:rPr>
                <w:rFonts w:ascii="Arial" w:hAnsi="Arial" w:cs="Arial"/>
                <w:b/>
                <w:bCs/>
                <w:sz w:val="18"/>
                <w:szCs w:val="24"/>
                <w:highlight w:val="yellow"/>
              </w:rPr>
              <w:t>2</w:t>
            </w:r>
            <w:r w:rsidR="00C358B1">
              <w:rPr>
                <w:rFonts w:ascii="Arial" w:hAnsi="Arial" w:cs="Arial"/>
                <w:b/>
                <w:bCs/>
                <w:sz w:val="18"/>
                <w:szCs w:val="24"/>
                <w:highlight w:val="yellow"/>
              </w:rPr>
              <w:t>2</w:t>
            </w:r>
          </w:p>
        </w:tc>
        <w:tc>
          <w:tcPr>
            <w:tcW w:w="270" w:type="dxa"/>
            <w:vAlign w:val="bottom"/>
          </w:tcPr>
          <w:p w14:paraId="700D6A20" w14:textId="77777777" w:rsidR="00A3699A" w:rsidRPr="00517FC2" w:rsidRDefault="00A3699A" w:rsidP="006B7518">
            <w:pPr>
              <w:pStyle w:val="Header"/>
              <w:tabs>
                <w:tab w:val="clear" w:pos="4320"/>
                <w:tab w:val="clear" w:pos="8640"/>
              </w:tabs>
              <w:jc w:val="center"/>
              <w:rPr>
                <w:rFonts w:ascii="Arial" w:hAnsi="Arial" w:cs="Arial"/>
                <w:b/>
                <w:bCs/>
                <w:sz w:val="18"/>
                <w:szCs w:val="24"/>
              </w:rPr>
            </w:pPr>
          </w:p>
        </w:tc>
        <w:tc>
          <w:tcPr>
            <w:tcW w:w="1350" w:type="dxa"/>
            <w:tcBorders>
              <w:bottom w:val="single" w:sz="12" w:space="0" w:color="auto"/>
            </w:tcBorders>
            <w:vAlign w:val="bottom"/>
          </w:tcPr>
          <w:p w14:paraId="700D6A21" w14:textId="02B90D37" w:rsidR="00A3699A" w:rsidRPr="00517FC2" w:rsidRDefault="008B661C" w:rsidP="009F19DC">
            <w:pPr>
              <w:pStyle w:val="Header"/>
              <w:tabs>
                <w:tab w:val="clear" w:pos="4320"/>
                <w:tab w:val="clear" w:pos="8640"/>
              </w:tabs>
              <w:jc w:val="center"/>
              <w:rPr>
                <w:rFonts w:ascii="Arial" w:hAnsi="Arial" w:cs="Arial"/>
                <w:b/>
                <w:bCs/>
                <w:sz w:val="18"/>
                <w:szCs w:val="24"/>
              </w:rPr>
            </w:pPr>
            <w:r w:rsidRPr="00517FC2">
              <w:rPr>
                <w:rFonts w:ascii="Arial" w:hAnsi="Arial" w:cs="Arial"/>
                <w:b/>
                <w:bCs/>
                <w:sz w:val="18"/>
                <w:szCs w:val="24"/>
                <w:highlight w:val="yellow"/>
              </w:rPr>
              <w:t>20</w:t>
            </w:r>
            <w:r w:rsidR="00C5066B">
              <w:rPr>
                <w:rFonts w:ascii="Arial" w:hAnsi="Arial" w:cs="Arial"/>
                <w:b/>
                <w:bCs/>
                <w:sz w:val="18"/>
                <w:szCs w:val="24"/>
                <w:highlight w:val="yellow"/>
              </w:rPr>
              <w:t>2</w:t>
            </w:r>
            <w:r w:rsidR="00C358B1">
              <w:rPr>
                <w:rFonts w:ascii="Arial" w:hAnsi="Arial" w:cs="Arial"/>
                <w:b/>
                <w:bCs/>
                <w:sz w:val="18"/>
                <w:szCs w:val="24"/>
                <w:highlight w:val="yellow"/>
              </w:rPr>
              <w:t>3</w:t>
            </w:r>
          </w:p>
        </w:tc>
      </w:tr>
      <w:tr w:rsidR="00A3699A" w:rsidRPr="00517FC2" w14:paraId="700D6A27" w14:textId="77777777" w:rsidTr="00E548A9">
        <w:trPr>
          <w:jc w:val="center"/>
        </w:trPr>
        <w:tc>
          <w:tcPr>
            <w:tcW w:w="5310" w:type="dxa"/>
          </w:tcPr>
          <w:p w14:paraId="700D6A23" w14:textId="77777777" w:rsidR="00A3699A" w:rsidRPr="00517FC2" w:rsidRDefault="00A3699A" w:rsidP="006B7518">
            <w:pPr>
              <w:pStyle w:val="Header"/>
              <w:tabs>
                <w:tab w:val="clear" w:pos="4320"/>
                <w:tab w:val="clear" w:pos="8640"/>
              </w:tabs>
              <w:jc w:val="both"/>
              <w:rPr>
                <w:rFonts w:ascii="Arial" w:hAnsi="Arial" w:cs="Arial"/>
                <w:sz w:val="18"/>
                <w:szCs w:val="24"/>
              </w:rPr>
            </w:pPr>
            <w:r w:rsidRPr="00517FC2">
              <w:rPr>
                <w:rFonts w:ascii="Arial" w:hAnsi="Arial" w:cs="Arial"/>
                <w:sz w:val="18"/>
                <w:szCs w:val="24"/>
              </w:rPr>
              <w:t>Claims payable, beginning of year</w:t>
            </w:r>
          </w:p>
        </w:tc>
        <w:tc>
          <w:tcPr>
            <w:tcW w:w="1440" w:type="dxa"/>
            <w:tcBorders>
              <w:top w:val="single" w:sz="12" w:space="0" w:color="auto"/>
            </w:tcBorders>
          </w:tcPr>
          <w:p w14:paraId="700D6A24"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270" w:type="dxa"/>
          </w:tcPr>
          <w:p w14:paraId="700D6A25"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350" w:type="dxa"/>
            <w:tcBorders>
              <w:top w:val="single" w:sz="12" w:space="0" w:color="auto"/>
            </w:tcBorders>
          </w:tcPr>
          <w:p w14:paraId="700D6A26"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A3699A" w:rsidRPr="00517FC2" w14:paraId="700D6A2C" w14:textId="77777777" w:rsidTr="00E548A9">
        <w:trPr>
          <w:jc w:val="center"/>
        </w:trPr>
        <w:tc>
          <w:tcPr>
            <w:tcW w:w="5310" w:type="dxa"/>
          </w:tcPr>
          <w:p w14:paraId="700D6A28" w14:textId="77777777" w:rsidR="00A3699A" w:rsidRPr="00517FC2" w:rsidRDefault="00A3699A" w:rsidP="006B7518">
            <w:pPr>
              <w:pStyle w:val="Header"/>
              <w:tabs>
                <w:tab w:val="clear" w:pos="4320"/>
                <w:tab w:val="clear" w:pos="8640"/>
              </w:tabs>
              <w:jc w:val="both"/>
              <w:rPr>
                <w:rFonts w:ascii="Arial" w:hAnsi="Arial" w:cs="Arial"/>
                <w:sz w:val="18"/>
                <w:szCs w:val="24"/>
              </w:rPr>
            </w:pPr>
            <w:r w:rsidRPr="00517FC2">
              <w:rPr>
                <w:rFonts w:ascii="Arial" w:hAnsi="Arial" w:cs="Arial"/>
                <w:sz w:val="18"/>
                <w:szCs w:val="24"/>
              </w:rPr>
              <w:t>Current-year claims and changes in estimates</w:t>
            </w:r>
          </w:p>
        </w:tc>
        <w:tc>
          <w:tcPr>
            <w:tcW w:w="1440" w:type="dxa"/>
          </w:tcPr>
          <w:p w14:paraId="700D6A29"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270" w:type="dxa"/>
          </w:tcPr>
          <w:p w14:paraId="700D6A2A"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350" w:type="dxa"/>
          </w:tcPr>
          <w:p w14:paraId="700D6A2B"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A3699A" w:rsidRPr="00517FC2" w14:paraId="700D6A31" w14:textId="77777777" w:rsidTr="00E548A9">
        <w:trPr>
          <w:jc w:val="center"/>
        </w:trPr>
        <w:tc>
          <w:tcPr>
            <w:tcW w:w="5310" w:type="dxa"/>
          </w:tcPr>
          <w:p w14:paraId="700D6A2D" w14:textId="77777777" w:rsidR="00A3699A" w:rsidRPr="00517FC2" w:rsidRDefault="00A3699A" w:rsidP="006B7518">
            <w:pPr>
              <w:pStyle w:val="Header"/>
              <w:tabs>
                <w:tab w:val="clear" w:pos="4320"/>
                <w:tab w:val="clear" w:pos="8640"/>
              </w:tabs>
              <w:jc w:val="both"/>
              <w:rPr>
                <w:rFonts w:ascii="Arial" w:hAnsi="Arial" w:cs="Arial"/>
                <w:sz w:val="18"/>
                <w:szCs w:val="24"/>
              </w:rPr>
            </w:pPr>
            <w:r w:rsidRPr="00517FC2">
              <w:rPr>
                <w:rFonts w:ascii="Arial" w:hAnsi="Arial" w:cs="Arial"/>
                <w:sz w:val="18"/>
                <w:szCs w:val="24"/>
              </w:rPr>
              <w:t>Claim payments</w:t>
            </w:r>
          </w:p>
        </w:tc>
        <w:tc>
          <w:tcPr>
            <w:tcW w:w="1440" w:type="dxa"/>
            <w:tcBorders>
              <w:bottom w:val="single" w:sz="4" w:space="0" w:color="auto"/>
            </w:tcBorders>
          </w:tcPr>
          <w:p w14:paraId="700D6A2E"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270" w:type="dxa"/>
          </w:tcPr>
          <w:p w14:paraId="700D6A2F"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350" w:type="dxa"/>
            <w:tcBorders>
              <w:bottom w:val="single" w:sz="4" w:space="0" w:color="auto"/>
            </w:tcBorders>
          </w:tcPr>
          <w:p w14:paraId="700D6A30"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A3699A" w:rsidRPr="00517FC2" w14:paraId="700D6A36" w14:textId="77777777" w:rsidTr="00E548A9">
        <w:trPr>
          <w:jc w:val="center"/>
        </w:trPr>
        <w:tc>
          <w:tcPr>
            <w:tcW w:w="5310" w:type="dxa"/>
          </w:tcPr>
          <w:p w14:paraId="700D6A32" w14:textId="77777777" w:rsidR="00A3699A" w:rsidRPr="00517FC2" w:rsidRDefault="00A3699A" w:rsidP="006B7518">
            <w:pPr>
              <w:pStyle w:val="Header"/>
              <w:tabs>
                <w:tab w:val="clear" w:pos="4320"/>
                <w:tab w:val="clear" w:pos="8640"/>
              </w:tabs>
              <w:jc w:val="both"/>
              <w:rPr>
                <w:rFonts w:ascii="Arial" w:hAnsi="Arial" w:cs="Arial"/>
                <w:sz w:val="18"/>
                <w:szCs w:val="24"/>
              </w:rPr>
            </w:pPr>
            <w:r w:rsidRPr="00517FC2">
              <w:rPr>
                <w:rFonts w:ascii="Arial" w:hAnsi="Arial" w:cs="Arial"/>
                <w:sz w:val="18"/>
                <w:szCs w:val="24"/>
              </w:rPr>
              <w:t>Claims payable, end of year</w:t>
            </w:r>
          </w:p>
        </w:tc>
        <w:tc>
          <w:tcPr>
            <w:tcW w:w="1440" w:type="dxa"/>
            <w:tcBorders>
              <w:bottom w:val="double" w:sz="4" w:space="0" w:color="auto"/>
            </w:tcBorders>
          </w:tcPr>
          <w:p w14:paraId="700D6A33"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270" w:type="dxa"/>
          </w:tcPr>
          <w:p w14:paraId="700D6A34"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350" w:type="dxa"/>
            <w:tcBorders>
              <w:bottom w:val="double" w:sz="4" w:space="0" w:color="auto"/>
            </w:tcBorders>
          </w:tcPr>
          <w:p w14:paraId="700D6A35" w14:textId="77777777" w:rsidR="00A3699A" w:rsidRPr="00517FC2" w:rsidRDefault="00A3699A" w:rsidP="006B7518">
            <w:pPr>
              <w:pStyle w:val="Header"/>
              <w:tabs>
                <w:tab w:val="clear" w:pos="4320"/>
                <w:tab w:val="clear" w:pos="8640"/>
              </w:tabs>
              <w:jc w:val="both"/>
              <w:rPr>
                <w:rFonts w:ascii="Arial" w:hAnsi="Arial" w:cs="Arial"/>
                <w:sz w:val="18"/>
                <w:szCs w:val="24"/>
              </w:rPr>
            </w:pPr>
          </w:p>
        </w:tc>
      </w:tr>
    </w:tbl>
    <w:p w14:paraId="700D6A37" w14:textId="04F37EB2" w:rsidR="00B46D93" w:rsidRDefault="00A3699A" w:rsidP="006910D2">
      <w:pPr>
        <w:pStyle w:val="Header"/>
        <w:tabs>
          <w:tab w:val="clear" w:pos="4320"/>
          <w:tab w:val="clear" w:pos="8640"/>
        </w:tabs>
        <w:spacing w:before="240" w:after="180"/>
        <w:rPr>
          <w:rFonts w:ascii="Arial" w:hAnsi="Arial" w:cs="Arial"/>
          <w:b/>
          <w:bCs/>
          <w:i/>
          <w:iCs/>
          <w:color w:val="C00000"/>
          <w:sz w:val="22"/>
          <w:szCs w:val="24"/>
        </w:rPr>
      </w:pPr>
      <w:r w:rsidRPr="003E53D3">
        <w:rPr>
          <w:rFonts w:ascii="Arial" w:hAnsi="Arial" w:cs="Arial"/>
          <w:b/>
          <w:bCs/>
          <w:sz w:val="22"/>
          <w:szCs w:val="24"/>
        </w:rPr>
        <w:t>Compensated absences and claims and judgments</w:t>
      </w:r>
      <w:r w:rsidRPr="003E53D3">
        <w:rPr>
          <w:rFonts w:ascii="Arial" w:hAnsi="Arial" w:cs="Arial"/>
          <w:sz w:val="22"/>
          <w:szCs w:val="24"/>
        </w:rPr>
        <w:t>—Compensated absences are paid from various funds in the same proportion that those funds pay payroll costs.</w:t>
      </w:r>
      <w:r w:rsidR="00A01E75" w:rsidRPr="003E53D3">
        <w:rPr>
          <w:rFonts w:ascii="Arial" w:hAnsi="Arial" w:cs="Arial"/>
          <w:sz w:val="22"/>
          <w:szCs w:val="24"/>
        </w:rPr>
        <w:t xml:space="preserve"> </w:t>
      </w:r>
      <w:r w:rsidRPr="003E53D3">
        <w:rPr>
          <w:rFonts w:ascii="Arial" w:hAnsi="Arial" w:cs="Arial"/>
          <w:sz w:val="22"/>
          <w:szCs w:val="24"/>
        </w:rPr>
        <w:t>Claims and judgments are generally paid from the fund that accounts for the activity that gave rise to the claim.</w:t>
      </w:r>
      <w:r w:rsidR="00A01E75" w:rsidRPr="003E53D3">
        <w:rPr>
          <w:rFonts w:ascii="Arial" w:hAnsi="Arial" w:cs="Arial"/>
          <w:sz w:val="22"/>
          <w:szCs w:val="24"/>
        </w:rPr>
        <w:t xml:space="preserve"> </w:t>
      </w:r>
      <w:r w:rsidRPr="003E53D3">
        <w:rPr>
          <w:rFonts w:ascii="Arial" w:hAnsi="Arial" w:cs="Arial"/>
          <w:sz w:val="22"/>
          <w:szCs w:val="24"/>
        </w:rPr>
        <w:t xml:space="preserve">During fiscal year </w:t>
      </w:r>
      <w:r w:rsidR="008B661C" w:rsidRPr="003E53D3">
        <w:rPr>
          <w:rFonts w:ascii="Arial" w:hAnsi="Arial" w:cs="Arial"/>
          <w:sz w:val="22"/>
          <w:szCs w:val="24"/>
          <w:highlight w:val="yellow"/>
        </w:rPr>
        <w:t>20</w:t>
      </w:r>
      <w:r w:rsidR="00B558F0">
        <w:rPr>
          <w:rFonts w:ascii="Arial" w:hAnsi="Arial" w:cs="Arial"/>
          <w:sz w:val="22"/>
          <w:szCs w:val="24"/>
          <w:highlight w:val="yellow"/>
        </w:rPr>
        <w:t>2</w:t>
      </w:r>
      <w:r w:rsidR="00C358B1">
        <w:rPr>
          <w:rFonts w:ascii="Arial" w:hAnsi="Arial" w:cs="Arial"/>
          <w:sz w:val="22"/>
          <w:szCs w:val="24"/>
          <w:highlight w:val="yellow"/>
        </w:rPr>
        <w:t>3</w:t>
      </w:r>
      <w:r w:rsidRPr="003E53D3">
        <w:rPr>
          <w:rFonts w:ascii="Arial" w:hAnsi="Arial" w:cs="Arial"/>
          <w:sz w:val="22"/>
          <w:szCs w:val="24"/>
        </w:rPr>
        <w:t>, the District paid for compensated absences as follows:</w:t>
      </w:r>
      <w:r w:rsidR="00A01E75" w:rsidRPr="003E53D3">
        <w:rPr>
          <w:rFonts w:ascii="Arial" w:hAnsi="Arial" w:cs="Arial"/>
          <w:sz w:val="22"/>
          <w:szCs w:val="24"/>
        </w:rPr>
        <w:t xml:space="preserve"> </w:t>
      </w:r>
      <w:r w:rsidRPr="003E53D3">
        <w:rPr>
          <w:rFonts w:ascii="Arial" w:hAnsi="Arial" w:cs="Arial"/>
          <w:sz w:val="22"/>
          <w:szCs w:val="24"/>
        </w:rPr>
        <w:t xml:space="preserve">___ percent from the </w:t>
      </w:r>
      <w:r w:rsidR="0038741A" w:rsidRPr="003E53D3">
        <w:rPr>
          <w:rFonts w:ascii="Arial" w:hAnsi="Arial" w:cs="Arial"/>
          <w:sz w:val="22"/>
          <w:szCs w:val="24"/>
        </w:rPr>
        <w:t>General Fund</w:t>
      </w:r>
      <w:r w:rsidRPr="003E53D3">
        <w:rPr>
          <w:rFonts w:ascii="Arial" w:hAnsi="Arial" w:cs="Arial"/>
          <w:sz w:val="22"/>
          <w:szCs w:val="24"/>
        </w:rPr>
        <w:t>, ___ percent from major funds, and ___ percent from other funds. The District paid for claims and judgments as follows:</w:t>
      </w:r>
      <w:r w:rsidR="00A01E75" w:rsidRPr="003E53D3">
        <w:rPr>
          <w:rFonts w:ascii="Arial" w:hAnsi="Arial" w:cs="Arial"/>
          <w:sz w:val="22"/>
          <w:szCs w:val="24"/>
        </w:rPr>
        <w:t xml:space="preserve"> </w:t>
      </w:r>
      <w:r w:rsidRPr="003E53D3">
        <w:rPr>
          <w:rFonts w:ascii="Arial" w:hAnsi="Arial" w:cs="Arial"/>
          <w:sz w:val="22"/>
          <w:szCs w:val="24"/>
        </w:rPr>
        <w:t xml:space="preserve">___ percent from the </w:t>
      </w:r>
      <w:r w:rsidR="0038741A" w:rsidRPr="003E53D3">
        <w:rPr>
          <w:rFonts w:ascii="Arial" w:hAnsi="Arial" w:cs="Arial"/>
          <w:sz w:val="22"/>
          <w:szCs w:val="24"/>
        </w:rPr>
        <w:t xml:space="preserve">General Fund </w:t>
      </w:r>
      <w:r w:rsidRPr="003E53D3">
        <w:rPr>
          <w:rFonts w:ascii="Arial" w:hAnsi="Arial" w:cs="Arial"/>
          <w:sz w:val="22"/>
          <w:szCs w:val="24"/>
        </w:rPr>
        <w:t xml:space="preserve">and ___ percent from the __________ </w:t>
      </w:r>
      <w:r w:rsidR="00EF690C" w:rsidRPr="003E53D3">
        <w:rPr>
          <w:rFonts w:ascii="Arial" w:hAnsi="Arial" w:cs="Arial"/>
          <w:sz w:val="22"/>
          <w:szCs w:val="24"/>
        </w:rPr>
        <w:t>f</w:t>
      </w:r>
      <w:r w:rsidRPr="003E53D3">
        <w:rPr>
          <w:rFonts w:ascii="Arial" w:hAnsi="Arial" w:cs="Arial"/>
          <w:sz w:val="22"/>
          <w:szCs w:val="24"/>
        </w:rPr>
        <w:t>und.</w:t>
      </w:r>
      <w:r w:rsidR="00A01E75" w:rsidRPr="003E53D3">
        <w:rPr>
          <w:rFonts w:ascii="Arial" w:hAnsi="Arial" w:cs="Arial"/>
          <w:sz w:val="22"/>
          <w:szCs w:val="24"/>
        </w:rPr>
        <w:t xml:space="preserve"> </w:t>
      </w:r>
      <w:r w:rsidRPr="003E53D3">
        <w:rPr>
          <w:rFonts w:ascii="Arial" w:hAnsi="Arial" w:cs="Arial"/>
          <w:b/>
          <w:bCs/>
          <w:i/>
          <w:iCs/>
          <w:color w:val="C00000"/>
          <w:sz w:val="22"/>
          <w:szCs w:val="24"/>
        </w:rPr>
        <w:t>Modify as appropriate.</w:t>
      </w:r>
    </w:p>
    <w:p w14:paraId="42A77D7F" w14:textId="6985B7D6" w:rsidR="006910D2" w:rsidRDefault="00DC6F05" w:rsidP="006910D2">
      <w:pPr>
        <w:pStyle w:val="paragraph"/>
        <w:spacing w:before="0" w:beforeAutospacing="0" w:after="0" w:afterAutospacing="0"/>
        <w:textAlignment w:val="baseline"/>
        <w:rPr>
          <w:rStyle w:val="normaltextrun"/>
          <w:rFonts w:ascii="Arial" w:hAnsi="Arial" w:cs="Arial"/>
          <w:b/>
          <w:i/>
          <w:iCs/>
          <w:color w:val="C00000"/>
          <w:sz w:val="22"/>
          <w:szCs w:val="22"/>
        </w:rPr>
      </w:pPr>
      <w:r w:rsidRPr="0055573A">
        <w:rPr>
          <w:rFonts w:ascii="Arial" w:hAnsi="Arial" w:cs="Arial"/>
          <w:b/>
          <w:sz w:val="22"/>
          <w:szCs w:val="22"/>
        </w:rPr>
        <w:t>Asset retirement obligations—</w:t>
      </w:r>
      <w:r w:rsidRPr="0055573A">
        <w:rPr>
          <w:rFonts w:ascii="Arial" w:hAnsi="Arial" w:cs="Arial"/>
          <w:b/>
          <w:i/>
          <w:color w:val="C00000"/>
          <w:sz w:val="22"/>
          <w:szCs w:val="22"/>
        </w:rPr>
        <w:t xml:space="preserve">If the District has recognized asset retirement </w:t>
      </w:r>
      <w:r w:rsidR="002D17B8" w:rsidRPr="0055573A">
        <w:rPr>
          <w:rFonts w:ascii="Arial" w:hAnsi="Arial" w:cs="Arial"/>
          <w:b/>
          <w:i/>
          <w:color w:val="C00000"/>
          <w:sz w:val="22"/>
          <w:szCs w:val="22"/>
        </w:rPr>
        <w:t>obligations</w:t>
      </w:r>
      <w:r w:rsidRPr="0055573A">
        <w:rPr>
          <w:rFonts w:ascii="Arial" w:hAnsi="Arial" w:cs="Arial"/>
          <w:b/>
          <w:i/>
          <w:color w:val="C00000"/>
          <w:sz w:val="22"/>
          <w:szCs w:val="22"/>
        </w:rPr>
        <w:t xml:space="preserve">, it should disclose the </w:t>
      </w:r>
      <w:r w:rsidR="00BB5BAF" w:rsidRPr="0055573A">
        <w:rPr>
          <w:rFonts w:ascii="Arial" w:hAnsi="Arial" w:cs="Arial"/>
          <w:b/>
          <w:i/>
          <w:color w:val="C00000"/>
          <w:sz w:val="22"/>
          <w:szCs w:val="22"/>
        </w:rPr>
        <w:t xml:space="preserve">information GASB </w:t>
      </w:r>
      <w:r w:rsidRPr="0055573A">
        <w:rPr>
          <w:rFonts w:ascii="Arial" w:hAnsi="Arial" w:cs="Arial"/>
          <w:b/>
          <w:i/>
          <w:color w:val="C00000"/>
          <w:sz w:val="22"/>
          <w:szCs w:val="22"/>
        </w:rPr>
        <w:t>Statement No. 83, paragraphs 27–29</w:t>
      </w:r>
      <w:r w:rsidR="0038741A" w:rsidRPr="0055573A">
        <w:rPr>
          <w:rFonts w:ascii="Arial" w:hAnsi="Arial" w:cs="Arial"/>
          <w:b/>
          <w:i/>
          <w:color w:val="C00000"/>
          <w:sz w:val="22"/>
          <w:szCs w:val="22"/>
        </w:rPr>
        <w:t>, require</w:t>
      </w:r>
      <w:r w:rsidR="00E01196" w:rsidRPr="0055573A">
        <w:rPr>
          <w:rStyle w:val="normaltextrun"/>
          <w:rFonts w:ascii="Arial" w:hAnsi="Arial" w:cs="Arial"/>
          <w:b/>
          <w:i/>
          <w:iCs/>
          <w:color w:val="C00000"/>
          <w:sz w:val="22"/>
          <w:szCs w:val="22"/>
        </w:rPr>
        <w:t>.</w:t>
      </w:r>
    </w:p>
    <w:p w14:paraId="33F032DB" w14:textId="77777777" w:rsidR="00AE3D1F" w:rsidRDefault="00AE3D1F" w:rsidP="00AE3D1F">
      <w:pPr>
        <w:pStyle w:val="Heading1"/>
        <w:jc w:val="left"/>
        <w:rPr>
          <w:rFonts w:ascii="Swis721 Md BT" w:hAnsi="Swis721 Md BT"/>
          <w:highlight w:val="yellow"/>
        </w:rPr>
      </w:pPr>
    </w:p>
    <w:p w14:paraId="18B4216B" w14:textId="579CC2F6" w:rsidR="00AE3D1F" w:rsidRPr="00AE3D1F" w:rsidRDefault="00AE3D1F" w:rsidP="00AE3D1F">
      <w:pPr>
        <w:pStyle w:val="Heading1"/>
        <w:jc w:val="left"/>
        <w:rPr>
          <w:rFonts w:cs="Arial"/>
          <w:sz w:val="22"/>
          <w:szCs w:val="22"/>
          <w:highlight w:val="yellow"/>
        </w:rPr>
      </w:pPr>
      <w:r w:rsidRPr="00AE3D1F">
        <w:rPr>
          <w:rFonts w:cs="Arial"/>
          <w:sz w:val="22"/>
          <w:szCs w:val="22"/>
          <w:highlight w:val="yellow"/>
        </w:rPr>
        <w:t>Note _ -</w:t>
      </w:r>
      <w:r w:rsidRPr="00AE3D1F">
        <w:rPr>
          <w:rFonts w:cs="Arial"/>
          <w:sz w:val="22"/>
          <w:szCs w:val="22"/>
          <w:highlight w:val="yellow"/>
        </w:rPr>
        <w:tab/>
        <w:t>Conduit debt</w:t>
      </w:r>
    </w:p>
    <w:p w14:paraId="2B576A15" w14:textId="77777777" w:rsidR="00AE3D1F" w:rsidRPr="00AE3D1F" w:rsidRDefault="00AE3D1F" w:rsidP="00AE3D1F">
      <w:pPr>
        <w:shd w:val="clear" w:color="auto" w:fill="FFFFFF"/>
        <w:rPr>
          <w:rFonts w:ascii="Arial" w:hAnsi="Arial" w:cs="Arial"/>
          <w:i/>
          <w:iCs/>
          <w:color w:val="C00000"/>
          <w:sz w:val="22"/>
          <w:szCs w:val="22"/>
          <w:highlight w:val="yellow"/>
        </w:rPr>
      </w:pPr>
    </w:p>
    <w:p w14:paraId="5172D4B2" w14:textId="3C04E1F1" w:rsidR="00AE3D1F" w:rsidRPr="00291240" w:rsidRDefault="00AE3D1F" w:rsidP="00AE3D1F">
      <w:p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 xml:space="preserve">The </w:t>
      </w:r>
      <w:r w:rsidR="00823E71">
        <w:rPr>
          <w:rFonts w:ascii="Arial" w:hAnsi="Arial" w:cs="Arial"/>
          <w:b/>
          <w:bCs/>
          <w:i/>
          <w:iCs/>
          <w:color w:val="C00000"/>
          <w:sz w:val="22"/>
          <w:szCs w:val="22"/>
          <w:highlight w:val="yellow"/>
        </w:rPr>
        <w:t xml:space="preserve">District </w:t>
      </w:r>
      <w:r w:rsidRPr="00291240">
        <w:rPr>
          <w:rFonts w:ascii="Arial" w:hAnsi="Arial" w:cs="Arial"/>
          <w:b/>
          <w:bCs/>
          <w:i/>
          <w:iCs/>
          <w:color w:val="C00000"/>
          <w:sz w:val="22"/>
          <w:szCs w:val="22"/>
          <w:highlight w:val="yellow"/>
        </w:rPr>
        <w:t>(as the issuer) should disclose the following general information about conduit debt obligations (GASB 91, paragraph 25):</w:t>
      </w:r>
    </w:p>
    <w:p w14:paraId="3D568DCD" w14:textId="77777777" w:rsidR="00AE3D1F" w:rsidRPr="00291240" w:rsidRDefault="00AE3D1F" w:rsidP="00AE3D1F">
      <w:pPr>
        <w:pStyle w:val="li"/>
        <w:numPr>
          <w:ilvl w:val="0"/>
          <w:numId w:val="45"/>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A general description of the issuer’s conduit debt obligation(s).</w:t>
      </w:r>
    </w:p>
    <w:p w14:paraId="3C8AC2D8" w14:textId="77777777" w:rsidR="00AE3D1F" w:rsidRPr="00291240" w:rsidRDefault="00AE3D1F" w:rsidP="00AE3D1F">
      <w:pPr>
        <w:pStyle w:val="li"/>
        <w:numPr>
          <w:ilvl w:val="0"/>
          <w:numId w:val="45"/>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A general description of the issuer’s limited commitment(s).</w:t>
      </w:r>
    </w:p>
    <w:p w14:paraId="3261BC59" w14:textId="77777777" w:rsidR="00AE3D1F" w:rsidRPr="00291240" w:rsidRDefault="00AE3D1F" w:rsidP="00AE3D1F">
      <w:pPr>
        <w:pStyle w:val="li"/>
        <w:numPr>
          <w:ilvl w:val="0"/>
          <w:numId w:val="45"/>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A general description of the issuer’s voluntary commitment(s).</w:t>
      </w:r>
    </w:p>
    <w:p w14:paraId="6A83810A" w14:textId="77777777" w:rsidR="00AE3D1F" w:rsidRPr="00291240" w:rsidRDefault="00AE3D1F" w:rsidP="00AE3D1F">
      <w:pPr>
        <w:pStyle w:val="li"/>
        <w:numPr>
          <w:ilvl w:val="0"/>
          <w:numId w:val="45"/>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A general description of the issuer’s additional commitment(s), including:</w:t>
      </w:r>
    </w:p>
    <w:p w14:paraId="51FA4D40" w14:textId="4720D782" w:rsidR="00AE3D1F" w:rsidRPr="00291240" w:rsidRDefault="00AE3D1F" w:rsidP="00AE3D1F">
      <w:pPr>
        <w:pStyle w:val="li"/>
        <w:numPr>
          <w:ilvl w:val="1"/>
          <w:numId w:val="45"/>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The legal authority and limits for extending the commitment(s)</w:t>
      </w:r>
      <w:r w:rsidR="00A2606B">
        <w:rPr>
          <w:rFonts w:ascii="Arial" w:hAnsi="Arial" w:cs="Arial"/>
          <w:b/>
          <w:bCs/>
          <w:i/>
          <w:iCs/>
          <w:color w:val="C00000"/>
          <w:sz w:val="22"/>
          <w:szCs w:val="22"/>
          <w:highlight w:val="yellow"/>
        </w:rPr>
        <w:t>.</w:t>
      </w:r>
    </w:p>
    <w:p w14:paraId="0A726A51" w14:textId="7858563B" w:rsidR="00AE3D1F" w:rsidRPr="00291240" w:rsidRDefault="00AE3D1F" w:rsidP="00AE3D1F">
      <w:pPr>
        <w:pStyle w:val="li"/>
        <w:numPr>
          <w:ilvl w:val="1"/>
          <w:numId w:val="45"/>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The length of time of the commitment(s)</w:t>
      </w:r>
      <w:r w:rsidR="00A2606B">
        <w:rPr>
          <w:rFonts w:ascii="Arial" w:hAnsi="Arial" w:cs="Arial"/>
          <w:b/>
          <w:bCs/>
          <w:i/>
          <w:iCs/>
          <w:color w:val="C00000"/>
          <w:sz w:val="22"/>
          <w:szCs w:val="22"/>
          <w:highlight w:val="yellow"/>
        </w:rPr>
        <w:t>.</w:t>
      </w:r>
    </w:p>
    <w:p w14:paraId="626565A3" w14:textId="77777777" w:rsidR="00AE3D1F" w:rsidRPr="00291240" w:rsidRDefault="00AE3D1F" w:rsidP="00AE3D1F">
      <w:pPr>
        <w:pStyle w:val="li"/>
        <w:numPr>
          <w:ilvl w:val="1"/>
          <w:numId w:val="45"/>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Arrangements, if any, for recovering payments from the third-party obligor(s).</w:t>
      </w:r>
    </w:p>
    <w:p w14:paraId="66F9119A" w14:textId="77777777" w:rsidR="00AE3D1F" w:rsidRPr="00291240" w:rsidRDefault="00AE3D1F" w:rsidP="00AE3D1F">
      <w:pPr>
        <w:pStyle w:val="li"/>
        <w:numPr>
          <w:ilvl w:val="0"/>
          <w:numId w:val="45"/>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The aggregate outstanding principal amount of all conduit debt obligations that share the same type of commitment(s) at the end of the reporting period.</w:t>
      </w:r>
    </w:p>
    <w:p w14:paraId="7C2536A8" w14:textId="6FE55138" w:rsidR="00AE3D1F" w:rsidRPr="00291240" w:rsidRDefault="00AE3D1F" w:rsidP="00AE3D1F">
      <w:p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 xml:space="preserve">If the </w:t>
      </w:r>
      <w:r w:rsidR="002F5D02">
        <w:rPr>
          <w:rFonts w:ascii="Arial" w:hAnsi="Arial" w:cs="Arial"/>
          <w:b/>
          <w:bCs/>
          <w:i/>
          <w:iCs/>
          <w:color w:val="C00000"/>
          <w:sz w:val="22"/>
          <w:szCs w:val="22"/>
          <w:highlight w:val="yellow"/>
        </w:rPr>
        <w:t xml:space="preserve">District </w:t>
      </w:r>
      <w:r w:rsidRPr="00291240">
        <w:rPr>
          <w:rFonts w:ascii="Arial" w:hAnsi="Arial" w:cs="Arial"/>
          <w:b/>
          <w:bCs/>
          <w:i/>
          <w:iCs/>
          <w:color w:val="C00000"/>
          <w:sz w:val="22"/>
          <w:szCs w:val="22"/>
          <w:highlight w:val="yellow"/>
          <w:u w:val="single"/>
        </w:rPr>
        <w:t>has also recognized a liability</w:t>
      </w:r>
      <w:r w:rsidRPr="00291240">
        <w:rPr>
          <w:rFonts w:ascii="Arial" w:hAnsi="Arial" w:cs="Arial"/>
          <w:b/>
          <w:bCs/>
          <w:i/>
          <w:iCs/>
          <w:color w:val="C00000"/>
          <w:sz w:val="22"/>
          <w:szCs w:val="22"/>
          <w:highlight w:val="yellow"/>
        </w:rPr>
        <w:t xml:space="preserve"> in accordance with GASB 91, paragraphs 10-17, it should make additional disclosures as follows (GASB 91, paragraph 26):</w:t>
      </w:r>
    </w:p>
    <w:p w14:paraId="3AAEB295" w14:textId="77777777" w:rsidR="00AE3D1F" w:rsidRPr="00291240" w:rsidRDefault="00AE3D1F" w:rsidP="00AE3D1F">
      <w:pPr>
        <w:pStyle w:val="li"/>
        <w:numPr>
          <w:ilvl w:val="0"/>
          <w:numId w:val="46"/>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A brief description of the timing of recognition and measurement of the liability and information about the changes in the recognized liability, including the following:</w:t>
      </w:r>
    </w:p>
    <w:p w14:paraId="5B05D92A" w14:textId="5D00704E" w:rsidR="00AE3D1F" w:rsidRPr="00291240" w:rsidRDefault="00AE3D1F" w:rsidP="00AE3D1F">
      <w:pPr>
        <w:pStyle w:val="li"/>
        <w:numPr>
          <w:ilvl w:val="1"/>
          <w:numId w:val="46"/>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Beginning-of-period balances</w:t>
      </w:r>
      <w:r w:rsidR="00A17893">
        <w:rPr>
          <w:rFonts w:ascii="Arial" w:hAnsi="Arial" w:cs="Arial"/>
          <w:b/>
          <w:bCs/>
          <w:i/>
          <w:iCs/>
          <w:color w:val="C00000"/>
          <w:sz w:val="22"/>
          <w:szCs w:val="22"/>
          <w:highlight w:val="yellow"/>
        </w:rPr>
        <w:t>.</w:t>
      </w:r>
    </w:p>
    <w:p w14:paraId="0A6914B3" w14:textId="6592EE3A" w:rsidR="00AE3D1F" w:rsidRPr="00291240" w:rsidRDefault="00AE3D1F" w:rsidP="00AE3D1F">
      <w:pPr>
        <w:pStyle w:val="li"/>
        <w:numPr>
          <w:ilvl w:val="1"/>
          <w:numId w:val="46"/>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Increases, including initial recognition and adjustments increasing estimates</w:t>
      </w:r>
      <w:r w:rsidR="00AD79EC">
        <w:rPr>
          <w:rFonts w:ascii="Arial" w:hAnsi="Arial" w:cs="Arial"/>
          <w:b/>
          <w:bCs/>
          <w:i/>
          <w:iCs/>
          <w:color w:val="C00000"/>
          <w:sz w:val="22"/>
          <w:szCs w:val="22"/>
          <w:highlight w:val="yellow"/>
        </w:rPr>
        <w:t>.</w:t>
      </w:r>
    </w:p>
    <w:p w14:paraId="7C4BD4D7" w14:textId="77C14839" w:rsidR="00AE3D1F" w:rsidRPr="00291240" w:rsidRDefault="00AE3D1F" w:rsidP="00AE3D1F">
      <w:pPr>
        <w:pStyle w:val="li"/>
        <w:numPr>
          <w:ilvl w:val="1"/>
          <w:numId w:val="46"/>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lastRenderedPageBreak/>
        <w:t>Decreases, including payments made and adjustments decreasing estimates</w:t>
      </w:r>
      <w:r w:rsidR="00A17893">
        <w:rPr>
          <w:rFonts w:ascii="Arial" w:hAnsi="Arial" w:cs="Arial"/>
          <w:b/>
          <w:bCs/>
          <w:i/>
          <w:iCs/>
          <w:color w:val="C00000"/>
          <w:sz w:val="22"/>
          <w:szCs w:val="22"/>
          <w:highlight w:val="yellow"/>
        </w:rPr>
        <w:t>.</w:t>
      </w:r>
    </w:p>
    <w:p w14:paraId="043136B1" w14:textId="77777777" w:rsidR="00AE3D1F" w:rsidRPr="00291240" w:rsidRDefault="00AE3D1F" w:rsidP="00AE3D1F">
      <w:pPr>
        <w:pStyle w:val="li"/>
        <w:numPr>
          <w:ilvl w:val="1"/>
          <w:numId w:val="46"/>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End-of-period balances.</w:t>
      </w:r>
    </w:p>
    <w:p w14:paraId="6F0BDE11" w14:textId="77777777" w:rsidR="00AE3D1F" w:rsidRPr="00291240" w:rsidRDefault="00AE3D1F" w:rsidP="00AE3D1F">
      <w:pPr>
        <w:pStyle w:val="li"/>
        <w:numPr>
          <w:ilvl w:val="0"/>
          <w:numId w:val="46"/>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Cumulative amounts of payments that have been made on the recognized liability at the reporting date, if any.</w:t>
      </w:r>
    </w:p>
    <w:p w14:paraId="3553341A" w14:textId="77777777" w:rsidR="00AE3D1F" w:rsidRPr="00291240" w:rsidRDefault="00AE3D1F" w:rsidP="00AE3D1F">
      <w:pPr>
        <w:pStyle w:val="li"/>
        <w:numPr>
          <w:ilvl w:val="0"/>
          <w:numId w:val="46"/>
        </w:numPr>
        <w:shd w:val="clear" w:color="auto" w:fill="FFFFFF"/>
        <w:rPr>
          <w:rFonts w:ascii="Arial" w:hAnsi="Arial" w:cs="Arial"/>
          <w:b/>
          <w:bCs/>
          <w:i/>
          <w:iCs/>
          <w:color w:val="C00000"/>
          <w:sz w:val="22"/>
          <w:szCs w:val="22"/>
          <w:highlight w:val="yellow"/>
        </w:rPr>
      </w:pPr>
      <w:r w:rsidRPr="00291240">
        <w:rPr>
          <w:rFonts w:ascii="Arial" w:hAnsi="Arial" w:cs="Arial"/>
          <w:b/>
          <w:bCs/>
          <w:i/>
          <w:iCs/>
          <w:color w:val="C00000"/>
          <w:sz w:val="22"/>
          <w:szCs w:val="22"/>
          <w:highlight w:val="yellow"/>
        </w:rPr>
        <w:t>Amounts expected to be recovered from those payments, if any.</w:t>
      </w:r>
    </w:p>
    <w:p w14:paraId="700D6A3A" w14:textId="7E3E9A04" w:rsidR="00B46D93" w:rsidRPr="003E53D3" w:rsidRDefault="00D02AF4"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 xml:space="preserve">Note _ </w:t>
      </w:r>
      <w:r w:rsidR="00562DCA" w:rsidRPr="003E53D3">
        <w:rPr>
          <w:rFonts w:cs="Arial"/>
          <w:b/>
          <w:sz w:val="22"/>
          <w:szCs w:val="24"/>
        </w:rPr>
        <w:t>-</w:t>
      </w:r>
      <w:r w:rsidRPr="003E53D3">
        <w:rPr>
          <w:rFonts w:cs="Arial"/>
          <w:b/>
          <w:sz w:val="22"/>
          <w:szCs w:val="24"/>
        </w:rPr>
        <w:tab/>
      </w:r>
      <w:r w:rsidR="003D5F17" w:rsidRPr="003E53D3">
        <w:rPr>
          <w:rFonts w:cs="Arial"/>
          <w:b/>
          <w:sz w:val="22"/>
          <w:szCs w:val="24"/>
        </w:rPr>
        <w:t xml:space="preserve">Fund </w:t>
      </w:r>
      <w:r w:rsidR="00555877" w:rsidRPr="003E53D3">
        <w:rPr>
          <w:rFonts w:cs="Arial"/>
          <w:b/>
          <w:sz w:val="22"/>
          <w:szCs w:val="24"/>
        </w:rPr>
        <w:t>balance classifications of the governmental funds</w:t>
      </w:r>
    </w:p>
    <w:p w14:paraId="700D6A3B" w14:textId="7A60DE69" w:rsidR="00395B22" w:rsidRPr="003E53D3" w:rsidRDefault="00395B22" w:rsidP="00F55EC3">
      <w:pPr>
        <w:keepNext/>
        <w:autoSpaceDE w:val="0"/>
        <w:autoSpaceDN w:val="0"/>
        <w:adjustRightInd w:val="0"/>
        <w:spacing w:after="180"/>
        <w:jc w:val="both"/>
        <w:rPr>
          <w:rFonts w:ascii="Arial" w:hAnsi="Arial" w:cs="Arial"/>
          <w:sz w:val="22"/>
          <w:szCs w:val="24"/>
        </w:rPr>
      </w:pPr>
      <w:r w:rsidRPr="003E53D3">
        <w:rPr>
          <w:rFonts w:ascii="Arial" w:hAnsi="Arial" w:cs="Arial"/>
          <w:sz w:val="22"/>
          <w:szCs w:val="24"/>
        </w:rPr>
        <w:t xml:space="preserve">The fund balance classifications of the governmental funds as of June 30, </w:t>
      </w:r>
      <w:r w:rsidR="008B661C" w:rsidRPr="003E53D3">
        <w:rPr>
          <w:rFonts w:ascii="Arial" w:hAnsi="Arial" w:cs="Arial"/>
          <w:sz w:val="22"/>
          <w:szCs w:val="24"/>
          <w:highlight w:val="yellow"/>
        </w:rPr>
        <w:t>20</w:t>
      </w:r>
      <w:r w:rsidR="005A3D0E">
        <w:rPr>
          <w:rFonts w:ascii="Arial" w:hAnsi="Arial" w:cs="Arial"/>
          <w:sz w:val="22"/>
          <w:szCs w:val="24"/>
          <w:highlight w:val="yellow"/>
        </w:rPr>
        <w:t>2</w:t>
      </w:r>
      <w:r w:rsidR="00C358B1">
        <w:rPr>
          <w:rFonts w:ascii="Arial" w:hAnsi="Arial" w:cs="Arial"/>
          <w:sz w:val="22"/>
          <w:szCs w:val="24"/>
          <w:highlight w:val="yellow"/>
        </w:rPr>
        <w:t>3</w:t>
      </w:r>
      <w:r w:rsidRPr="003E53D3">
        <w:rPr>
          <w:rFonts w:ascii="Arial" w:hAnsi="Arial" w:cs="Arial"/>
          <w:sz w:val="22"/>
          <w:szCs w:val="24"/>
        </w:rPr>
        <w:t>, were as follows:</w:t>
      </w:r>
    </w:p>
    <w:tbl>
      <w:tblPr>
        <w:tblW w:w="9720" w:type="dxa"/>
        <w:jc w:val="center"/>
        <w:tblLayout w:type="fixed"/>
        <w:tblLook w:val="04A0" w:firstRow="1" w:lastRow="0" w:firstColumn="1" w:lastColumn="0" w:noHBand="0" w:noVBand="1"/>
      </w:tblPr>
      <w:tblGrid>
        <w:gridCol w:w="3600"/>
        <w:gridCol w:w="1080"/>
        <w:gridCol w:w="270"/>
        <w:gridCol w:w="1260"/>
        <w:gridCol w:w="270"/>
        <w:gridCol w:w="1710"/>
        <w:gridCol w:w="270"/>
        <w:gridCol w:w="1260"/>
      </w:tblGrid>
      <w:tr w:rsidR="007337A0" w:rsidRPr="00517FC2" w14:paraId="700D6A47" w14:textId="77777777" w:rsidTr="00517FC2">
        <w:trPr>
          <w:cantSplit/>
          <w:tblHeader/>
          <w:jc w:val="center"/>
        </w:trPr>
        <w:tc>
          <w:tcPr>
            <w:tcW w:w="3600" w:type="dxa"/>
            <w:shd w:val="clear" w:color="auto" w:fill="auto"/>
            <w:vAlign w:val="bottom"/>
          </w:tcPr>
          <w:p w14:paraId="700D6A3C" w14:textId="77777777" w:rsidR="006A5BA7" w:rsidRPr="00517FC2" w:rsidRDefault="006A5BA7" w:rsidP="007D2F2C">
            <w:pPr>
              <w:keepNext/>
              <w:keepLines/>
              <w:jc w:val="center"/>
              <w:rPr>
                <w:rFonts w:ascii="Arial" w:eastAsia="Calibri" w:hAnsi="Arial" w:cs="Arial"/>
                <w:bCs/>
                <w:iCs/>
                <w:sz w:val="18"/>
                <w:szCs w:val="18"/>
              </w:rPr>
            </w:pPr>
          </w:p>
        </w:tc>
        <w:tc>
          <w:tcPr>
            <w:tcW w:w="1080" w:type="dxa"/>
            <w:shd w:val="clear" w:color="auto" w:fill="auto"/>
            <w:vAlign w:val="bottom"/>
          </w:tcPr>
          <w:p w14:paraId="700D6A3D" w14:textId="77777777" w:rsidR="006A5BA7" w:rsidRPr="00517FC2" w:rsidRDefault="006A5BA7" w:rsidP="002C4900">
            <w:pPr>
              <w:keepNext/>
              <w:keepLines/>
              <w:jc w:val="center"/>
              <w:rPr>
                <w:rFonts w:ascii="Arial" w:eastAsia="Calibri" w:hAnsi="Arial" w:cs="Arial"/>
                <w:b/>
                <w:bCs/>
                <w:iCs/>
                <w:sz w:val="18"/>
                <w:szCs w:val="18"/>
              </w:rPr>
            </w:pPr>
            <w:r w:rsidRPr="00517FC2">
              <w:rPr>
                <w:rFonts w:ascii="Arial" w:eastAsia="Calibri" w:hAnsi="Arial" w:cs="Arial"/>
                <w:b/>
                <w:bCs/>
                <w:iCs/>
                <w:sz w:val="18"/>
                <w:szCs w:val="18"/>
              </w:rPr>
              <w:t>General</w:t>
            </w:r>
          </w:p>
          <w:p w14:paraId="700D6A3E" w14:textId="4A058B5C" w:rsidR="006A5BA7" w:rsidRPr="00517FC2" w:rsidRDefault="001635AB" w:rsidP="007D2F2C">
            <w:pPr>
              <w:keepNext/>
              <w:keepLines/>
              <w:jc w:val="center"/>
              <w:rPr>
                <w:rFonts w:ascii="Arial" w:eastAsia="Calibri" w:hAnsi="Arial" w:cs="Arial"/>
                <w:b/>
                <w:bCs/>
                <w:iCs/>
                <w:sz w:val="18"/>
                <w:szCs w:val="18"/>
              </w:rPr>
            </w:pPr>
            <w:r>
              <w:rPr>
                <w:rFonts w:ascii="Arial" w:eastAsia="Calibri" w:hAnsi="Arial" w:cs="Arial"/>
                <w:b/>
                <w:bCs/>
                <w:iCs/>
                <w:sz w:val="18"/>
                <w:szCs w:val="18"/>
              </w:rPr>
              <w:t>F</w:t>
            </w:r>
            <w:r w:rsidR="006A5BA7" w:rsidRPr="00517FC2">
              <w:rPr>
                <w:rFonts w:ascii="Arial" w:eastAsia="Calibri" w:hAnsi="Arial" w:cs="Arial"/>
                <w:b/>
                <w:bCs/>
                <w:iCs/>
                <w:sz w:val="18"/>
                <w:szCs w:val="18"/>
              </w:rPr>
              <w:t>und</w:t>
            </w:r>
          </w:p>
        </w:tc>
        <w:tc>
          <w:tcPr>
            <w:tcW w:w="270" w:type="dxa"/>
          </w:tcPr>
          <w:p w14:paraId="700D6A3F" w14:textId="77777777" w:rsidR="006A5BA7" w:rsidRPr="00517FC2" w:rsidRDefault="006A5BA7" w:rsidP="006A5BA7">
            <w:pPr>
              <w:keepNext/>
              <w:keepLines/>
              <w:jc w:val="center"/>
              <w:rPr>
                <w:rFonts w:ascii="Arial" w:eastAsia="Calibri" w:hAnsi="Arial" w:cs="Arial"/>
                <w:b/>
                <w:bCs/>
                <w:i/>
                <w:iCs/>
                <w:sz w:val="18"/>
                <w:szCs w:val="18"/>
              </w:rPr>
            </w:pPr>
          </w:p>
        </w:tc>
        <w:tc>
          <w:tcPr>
            <w:tcW w:w="1260" w:type="dxa"/>
            <w:shd w:val="clear" w:color="auto" w:fill="auto"/>
            <w:vAlign w:val="bottom"/>
          </w:tcPr>
          <w:p w14:paraId="700D6A40" w14:textId="77777777" w:rsidR="006A5BA7" w:rsidRPr="00517FC2" w:rsidRDefault="006A5BA7" w:rsidP="007D2F2C">
            <w:pPr>
              <w:keepNext/>
              <w:keepLines/>
              <w:jc w:val="center"/>
              <w:rPr>
                <w:rFonts w:ascii="Arial" w:eastAsia="Calibri" w:hAnsi="Arial" w:cs="Arial"/>
                <w:b/>
                <w:bCs/>
                <w:i/>
                <w:iCs/>
                <w:color w:val="C00000"/>
                <w:sz w:val="18"/>
                <w:szCs w:val="18"/>
              </w:rPr>
            </w:pPr>
            <w:r w:rsidRPr="00517FC2">
              <w:rPr>
                <w:rFonts w:ascii="Arial" w:eastAsia="Calibri" w:hAnsi="Arial" w:cs="Arial"/>
                <w:b/>
                <w:bCs/>
                <w:i/>
                <w:iCs/>
                <w:color w:val="C00000"/>
                <w:sz w:val="18"/>
                <w:szCs w:val="18"/>
              </w:rPr>
              <w:t>Major</w:t>
            </w:r>
          </w:p>
          <w:p w14:paraId="700D6A41" w14:textId="53FD69DB" w:rsidR="006A5BA7" w:rsidRPr="00517FC2" w:rsidRDefault="001635AB" w:rsidP="00A24927">
            <w:pPr>
              <w:keepNext/>
              <w:keepLines/>
              <w:jc w:val="center"/>
              <w:rPr>
                <w:rFonts w:ascii="Arial" w:eastAsia="Calibri" w:hAnsi="Arial" w:cs="Arial"/>
                <w:b/>
                <w:bCs/>
                <w:iCs/>
                <w:sz w:val="18"/>
                <w:szCs w:val="18"/>
              </w:rPr>
            </w:pPr>
            <w:r>
              <w:rPr>
                <w:rFonts w:ascii="Arial" w:eastAsia="Calibri" w:hAnsi="Arial" w:cs="Arial"/>
                <w:b/>
                <w:bCs/>
                <w:iCs/>
                <w:sz w:val="18"/>
                <w:szCs w:val="18"/>
              </w:rPr>
              <w:t>F</w:t>
            </w:r>
            <w:r w:rsidR="006A5BA7" w:rsidRPr="00517FC2">
              <w:rPr>
                <w:rFonts w:ascii="Arial" w:eastAsia="Calibri" w:hAnsi="Arial" w:cs="Arial"/>
                <w:b/>
                <w:bCs/>
                <w:iCs/>
                <w:sz w:val="18"/>
                <w:szCs w:val="18"/>
              </w:rPr>
              <w:t>und</w:t>
            </w:r>
          </w:p>
        </w:tc>
        <w:tc>
          <w:tcPr>
            <w:tcW w:w="270" w:type="dxa"/>
          </w:tcPr>
          <w:p w14:paraId="700D6A42" w14:textId="77777777" w:rsidR="006A5BA7" w:rsidRPr="00517FC2" w:rsidRDefault="006A5BA7" w:rsidP="006A5BA7">
            <w:pPr>
              <w:keepNext/>
              <w:keepLines/>
              <w:ind w:right="794" w:hanging="84"/>
              <w:jc w:val="center"/>
              <w:rPr>
                <w:rFonts w:ascii="Arial" w:eastAsia="Calibri" w:hAnsi="Arial" w:cs="Arial"/>
                <w:b/>
                <w:bCs/>
                <w:iCs/>
                <w:sz w:val="18"/>
                <w:szCs w:val="18"/>
              </w:rPr>
            </w:pPr>
          </w:p>
        </w:tc>
        <w:tc>
          <w:tcPr>
            <w:tcW w:w="1710" w:type="dxa"/>
            <w:shd w:val="clear" w:color="auto" w:fill="auto"/>
            <w:vAlign w:val="bottom"/>
          </w:tcPr>
          <w:p w14:paraId="700D6A43" w14:textId="7320A1D6" w:rsidR="006A5BA7" w:rsidRPr="00517FC2" w:rsidRDefault="006A5BA7" w:rsidP="003E1400">
            <w:pPr>
              <w:keepNext/>
              <w:keepLines/>
              <w:jc w:val="center"/>
              <w:rPr>
                <w:rFonts w:ascii="Arial" w:eastAsia="Calibri" w:hAnsi="Arial" w:cs="Arial"/>
                <w:b/>
                <w:bCs/>
                <w:iCs/>
                <w:sz w:val="18"/>
                <w:szCs w:val="18"/>
              </w:rPr>
            </w:pPr>
            <w:r w:rsidRPr="00517FC2">
              <w:rPr>
                <w:rFonts w:ascii="Arial" w:eastAsia="Calibri" w:hAnsi="Arial" w:cs="Arial"/>
                <w:b/>
                <w:bCs/>
                <w:iCs/>
                <w:sz w:val="18"/>
                <w:szCs w:val="18"/>
              </w:rPr>
              <w:t xml:space="preserve">Other </w:t>
            </w:r>
            <w:r w:rsidR="00555877" w:rsidRPr="00517FC2">
              <w:rPr>
                <w:rFonts w:ascii="Arial" w:eastAsia="Calibri" w:hAnsi="Arial" w:cs="Arial"/>
                <w:b/>
                <w:bCs/>
                <w:iCs/>
                <w:sz w:val="18"/>
                <w:szCs w:val="18"/>
              </w:rPr>
              <w:t>g</w:t>
            </w:r>
            <w:r w:rsidRPr="00517FC2">
              <w:rPr>
                <w:rFonts w:ascii="Arial" w:eastAsia="Calibri" w:hAnsi="Arial" w:cs="Arial"/>
                <w:b/>
                <w:bCs/>
                <w:iCs/>
                <w:sz w:val="18"/>
                <w:szCs w:val="18"/>
              </w:rPr>
              <w:t xml:space="preserve">overnmental </w:t>
            </w:r>
            <w:r w:rsidR="00555877" w:rsidRPr="00517FC2">
              <w:rPr>
                <w:rFonts w:ascii="Arial" w:eastAsia="Calibri" w:hAnsi="Arial" w:cs="Arial"/>
                <w:b/>
                <w:bCs/>
                <w:iCs/>
                <w:sz w:val="18"/>
                <w:szCs w:val="18"/>
              </w:rPr>
              <w:t>f</w:t>
            </w:r>
            <w:r w:rsidRPr="00517FC2">
              <w:rPr>
                <w:rFonts w:ascii="Arial" w:eastAsia="Calibri" w:hAnsi="Arial" w:cs="Arial"/>
                <w:b/>
                <w:bCs/>
                <w:iCs/>
                <w:sz w:val="18"/>
                <w:szCs w:val="18"/>
              </w:rPr>
              <w:t>unds</w:t>
            </w:r>
          </w:p>
        </w:tc>
        <w:tc>
          <w:tcPr>
            <w:tcW w:w="270" w:type="dxa"/>
          </w:tcPr>
          <w:p w14:paraId="700D6A44" w14:textId="77777777" w:rsidR="006A5BA7" w:rsidRPr="00517FC2" w:rsidRDefault="006A5BA7" w:rsidP="006A5BA7">
            <w:pPr>
              <w:keepNext/>
              <w:keepLines/>
              <w:ind w:right="1030"/>
              <w:jc w:val="center"/>
              <w:rPr>
                <w:rFonts w:ascii="Arial" w:eastAsia="Calibri" w:hAnsi="Arial" w:cs="Arial"/>
                <w:b/>
                <w:bCs/>
                <w:iCs/>
                <w:sz w:val="18"/>
                <w:szCs w:val="18"/>
              </w:rPr>
            </w:pPr>
          </w:p>
        </w:tc>
        <w:tc>
          <w:tcPr>
            <w:tcW w:w="1260" w:type="dxa"/>
            <w:shd w:val="clear" w:color="auto" w:fill="auto"/>
            <w:vAlign w:val="bottom"/>
          </w:tcPr>
          <w:p w14:paraId="700D6A45" w14:textId="77777777" w:rsidR="006A5BA7" w:rsidRPr="00517FC2" w:rsidRDefault="006A5BA7" w:rsidP="00892173">
            <w:pPr>
              <w:keepNext/>
              <w:keepLines/>
              <w:jc w:val="center"/>
              <w:rPr>
                <w:rFonts w:ascii="Arial" w:eastAsia="Calibri" w:hAnsi="Arial" w:cs="Arial"/>
                <w:b/>
                <w:bCs/>
                <w:iCs/>
                <w:sz w:val="18"/>
                <w:szCs w:val="18"/>
              </w:rPr>
            </w:pPr>
          </w:p>
          <w:p w14:paraId="700D6A46" w14:textId="77777777" w:rsidR="006A5BA7" w:rsidRPr="00517FC2" w:rsidRDefault="006A5BA7" w:rsidP="00892173">
            <w:pPr>
              <w:keepNext/>
              <w:keepLines/>
              <w:jc w:val="center"/>
              <w:rPr>
                <w:rFonts w:ascii="Arial" w:eastAsia="Calibri" w:hAnsi="Arial" w:cs="Arial"/>
                <w:b/>
                <w:bCs/>
                <w:iCs/>
                <w:sz w:val="18"/>
                <w:szCs w:val="18"/>
              </w:rPr>
            </w:pPr>
            <w:r w:rsidRPr="00517FC2">
              <w:rPr>
                <w:rFonts w:ascii="Arial" w:eastAsia="Calibri" w:hAnsi="Arial" w:cs="Arial"/>
                <w:b/>
                <w:bCs/>
                <w:iCs/>
                <w:sz w:val="18"/>
                <w:szCs w:val="18"/>
              </w:rPr>
              <w:t>Total</w:t>
            </w:r>
          </w:p>
        </w:tc>
      </w:tr>
      <w:tr w:rsidR="007337A0" w:rsidRPr="00517FC2" w14:paraId="700D6A50" w14:textId="77777777" w:rsidTr="00517FC2">
        <w:trPr>
          <w:cantSplit/>
          <w:jc w:val="center"/>
        </w:trPr>
        <w:tc>
          <w:tcPr>
            <w:tcW w:w="3600" w:type="dxa"/>
            <w:shd w:val="clear" w:color="auto" w:fill="auto"/>
          </w:tcPr>
          <w:p w14:paraId="700D6A48" w14:textId="77777777" w:rsidR="006A5BA7" w:rsidRPr="00517FC2" w:rsidRDefault="006A5BA7" w:rsidP="00231FE7">
            <w:pPr>
              <w:keepNext/>
              <w:keepLines/>
              <w:jc w:val="both"/>
              <w:rPr>
                <w:rFonts w:ascii="Arial" w:eastAsia="Calibri" w:hAnsi="Arial" w:cs="Arial"/>
                <w:b/>
                <w:bCs/>
                <w:iCs/>
                <w:sz w:val="18"/>
                <w:szCs w:val="18"/>
              </w:rPr>
            </w:pPr>
            <w:r w:rsidRPr="00517FC2">
              <w:rPr>
                <w:rFonts w:ascii="Arial" w:eastAsia="Calibri" w:hAnsi="Arial" w:cs="Arial"/>
                <w:b/>
                <w:bCs/>
                <w:iCs/>
                <w:sz w:val="18"/>
                <w:szCs w:val="18"/>
              </w:rPr>
              <w:t>Fund balances:</w:t>
            </w:r>
          </w:p>
        </w:tc>
        <w:tc>
          <w:tcPr>
            <w:tcW w:w="1080" w:type="dxa"/>
            <w:shd w:val="clear" w:color="auto" w:fill="auto"/>
          </w:tcPr>
          <w:p w14:paraId="700D6A49"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4A" w14:textId="77777777" w:rsidR="006A5BA7" w:rsidRPr="00517FC2" w:rsidRDefault="006A5BA7" w:rsidP="006A5BA7">
            <w:pPr>
              <w:keepNext/>
              <w:keepLines/>
              <w:jc w:val="both"/>
              <w:rPr>
                <w:rFonts w:ascii="Arial" w:eastAsia="Calibri" w:hAnsi="Arial" w:cs="Arial"/>
                <w:bCs/>
                <w:iCs/>
                <w:sz w:val="18"/>
                <w:szCs w:val="18"/>
              </w:rPr>
            </w:pPr>
          </w:p>
        </w:tc>
        <w:tc>
          <w:tcPr>
            <w:tcW w:w="1260" w:type="dxa"/>
            <w:shd w:val="clear" w:color="auto" w:fill="auto"/>
          </w:tcPr>
          <w:p w14:paraId="700D6A4B"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4C" w14:textId="77777777" w:rsidR="006A5BA7" w:rsidRPr="00517FC2" w:rsidRDefault="006A5BA7" w:rsidP="006A5BA7">
            <w:pPr>
              <w:keepNext/>
              <w:keepLines/>
              <w:ind w:right="794" w:hanging="84"/>
              <w:jc w:val="both"/>
              <w:rPr>
                <w:rFonts w:ascii="Arial" w:eastAsia="Calibri" w:hAnsi="Arial" w:cs="Arial"/>
                <w:bCs/>
                <w:iCs/>
                <w:sz w:val="18"/>
                <w:szCs w:val="18"/>
              </w:rPr>
            </w:pPr>
          </w:p>
        </w:tc>
        <w:tc>
          <w:tcPr>
            <w:tcW w:w="1710" w:type="dxa"/>
            <w:shd w:val="clear" w:color="auto" w:fill="auto"/>
          </w:tcPr>
          <w:p w14:paraId="700D6A4D"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4E" w14:textId="77777777" w:rsidR="006A5BA7" w:rsidRPr="00517FC2" w:rsidRDefault="006A5BA7" w:rsidP="006A5BA7">
            <w:pPr>
              <w:keepNext/>
              <w:keepLines/>
              <w:ind w:right="1030"/>
              <w:jc w:val="both"/>
              <w:rPr>
                <w:rFonts w:ascii="Arial" w:eastAsia="Calibri" w:hAnsi="Arial" w:cs="Arial"/>
                <w:bCs/>
                <w:iCs/>
                <w:sz w:val="18"/>
                <w:szCs w:val="18"/>
              </w:rPr>
            </w:pPr>
          </w:p>
        </w:tc>
        <w:tc>
          <w:tcPr>
            <w:tcW w:w="1260" w:type="dxa"/>
            <w:shd w:val="clear" w:color="auto" w:fill="auto"/>
          </w:tcPr>
          <w:p w14:paraId="700D6A4F" w14:textId="77777777" w:rsidR="006A5BA7" w:rsidRPr="00517FC2" w:rsidRDefault="006A5BA7" w:rsidP="00231FE7">
            <w:pPr>
              <w:keepNext/>
              <w:keepLines/>
              <w:jc w:val="both"/>
              <w:rPr>
                <w:rFonts w:ascii="Arial" w:eastAsia="Calibri" w:hAnsi="Arial" w:cs="Arial"/>
                <w:bCs/>
                <w:iCs/>
                <w:sz w:val="18"/>
                <w:szCs w:val="18"/>
              </w:rPr>
            </w:pPr>
          </w:p>
        </w:tc>
      </w:tr>
      <w:tr w:rsidR="007337A0" w:rsidRPr="00517FC2" w14:paraId="700D6A59" w14:textId="77777777" w:rsidTr="00517FC2">
        <w:trPr>
          <w:cantSplit/>
          <w:jc w:val="center"/>
        </w:trPr>
        <w:tc>
          <w:tcPr>
            <w:tcW w:w="3600" w:type="dxa"/>
            <w:shd w:val="clear" w:color="auto" w:fill="auto"/>
          </w:tcPr>
          <w:p w14:paraId="700D6A51" w14:textId="77777777" w:rsidR="006A5BA7" w:rsidRPr="00517FC2" w:rsidRDefault="006A5BA7" w:rsidP="00BA5642">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Nonspendable:</w:t>
            </w:r>
          </w:p>
        </w:tc>
        <w:tc>
          <w:tcPr>
            <w:tcW w:w="1080" w:type="dxa"/>
            <w:shd w:val="clear" w:color="auto" w:fill="auto"/>
          </w:tcPr>
          <w:p w14:paraId="700D6A52"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53" w14:textId="77777777" w:rsidR="006A5BA7" w:rsidRPr="00517FC2" w:rsidRDefault="006A5BA7" w:rsidP="006A5BA7">
            <w:pPr>
              <w:keepNext/>
              <w:keepLines/>
              <w:jc w:val="both"/>
              <w:rPr>
                <w:rFonts w:ascii="Arial" w:eastAsia="Calibri" w:hAnsi="Arial" w:cs="Arial"/>
                <w:bCs/>
                <w:iCs/>
                <w:sz w:val="18"/>
                <w:szCs w:val="18"/>
              </w:rPr>
            </w:pPr>
          </w:p>
        </w:tc>
        <w:tc>
          <w:tcPr>
            <w:tcW w:w="1260" w:type="dxa"/>
            <w:shd w:val="clear" w:color="auto" w:fill="auto"/>
          </w:tcPr>
          <w:p w14:paraId="700D6A54"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55" w14:textId="77777777" w:rsidR="006A5BA7" w:rsidRPr="00517FC2" w:rsidRDefault="006A5BA7" w:rsidP="006A5BA7">
            <w:pPr>
              <w:keepNext/>
              <w:keepLines/>
              <w:ind w:right="794" w:hanging="84"/>
              <w:jc w:val="both"/>
              <w:rPr>
                <w:rFonts w:ascii="Arial" w:eastAsia="Calibri" w:hAnsi="Arial" w:cs="Arial"/>
                <w:bCs/>
                <w:iCs/>
                <w:sz w:val="18"/>
                <w:szCs w:val="18"/>
              </w:rPr>
            </w:pPr>
          </w:p>
        </w:tc>
        <w:tc>
          <w:tcPr>
            <w:tcW w:w="1710" w:type="dxa"/>
            <w:shd w:val="clear" w:color="auto" w:fill="auto"/>
          </w:tcPr>
          <w:p w14:paraId="700D6A56"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57" w14:textId="77777777" w:rsidR="006A5BA7" w:rsidRPr="00517FC2" w:rsidRDefault="006A5BA7" w:rsidP="006A5BA7">
            <w:pPr>
              <w:keepNext/>
              <w:keepLines/>
              <w:ind w:right="1030"/>
              <w:jc w:val="both"/>
              <w:rPr>
                <w:rFonts w:ascii="Arial" w:eastAsia="Calibri" w:hAnsi="Arial" w:cs="Arial"/>
                <w:bCs/>
                <w:iCs/>
                <w:sz w:val="18"/>
                <w:szCs w:val="18"/>
              </w:rPr>
            </w:pPr>
          </w:p>
        </w:tc>
        <w:tc>
          <w:tcPr>
            <w:tcW w:w="1260" w:type="dxa"/>
            <w:shd w:val="clear" w:color="auto" w:fill="auto"/>
          </w:tcPr>
          <w:p w14:paraId="700D6A58" w14:textId="77777777" w:rsidR="006A5BA7" w:rsidRPr="00517FC2" w:rsidRDefault="006A5BA7" w:rsidP="00231FE7">
            <w:pPr>
              <w:keepNext/>
              <w:keepLines/>
              <w:jc w:val="both"/>
              <w:rPr>
                <w:rFonts w:ascii="Arial" w:eastAsia="Calibri" w:hAnsi="Arial" w:cs="Arial"/>
                <w:bCs/>
                <w:iCs/>
                <w:sz w:val="18"/>
                <w:szCs w:val="18"/>
              </w:rPr>
            </w:pPr>
          </w:p>
        </w:tc>
      </w:tr>
      <w:tr w:rsidR="00786A3F" w:rsidRPr="00517FC2" w14:paraId="5C0180A5" w14:textId="77777777" w:rsidTr="00517FC2">
        <w:trPr>
          <w:cantSplit/>
          <w:jc w:val="center"/>
        </w:trPr>
        <w:tc>
          <w:tcPr>
            <w:tcW w:w="3600" w:type="dxa"/>
            <w:shd w:val="clear" w:color="auto" w:fill="auto"/>
          </w:tcPr>
          <w:p w14:paraId="477EE24A" w14:textId="46282341" w:rsidR="00786A3F" w:rsidRPr="00517FC2" w:rsidRDefault="00786A3F" w:rsidP="00786A3F">
            <w:pPr>
              <w:keepNext/>
              <w:keepLines/>
              <w:ind w:left="270"/>
              <w:rPr>
                <w:rFonts w:ascii="Arial" w:eastAsia="Calibri" w:hAnsi="Arial" w:cs="Arial"/>
                <w:b/>
                <w:bCs/>
                <w:iCs/>
                <w:sz w:val="18"/>
                <w:szCs w:val="18"/>
              </w:rPr>
            </w:pPr>
            <w:r w:rsidRPr="00517FC2">
              <w:rPr>
                <w:rFonts w:ascii="Arial" w:eastAsia="Calibri" w:hAnsi="Arial" w:cs="Arial"/>
                <w:bCs/>
                <w:iCs/>
                <w:sz w:val="18"/>
                <w:szCs w:val="18"/>
              </w:rPr>
              <w:t>Inventories</w:t>
            </w:r>
          </w:p>
        </w:tc>
        <w:tc>
          <w:tcPr>
            <w:tcW w:w="1080" w:type="dxa"/>
            <w:shd w:val="clear" w:color="auto" w:fill="auto"/>
          </w:tcPr>
          <w:p w14:paraId="69BC14C3"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6F755B8C" w14:textId="77777777" w:rsidR="00786A3F" w:rsidRPr="00517FC2" w:rsidRDefault="00786A3F" w:rsidP="006A5BA7">
            <w:pPr>
              <w:keepNext/>
              <w:keepLines/>
              <w:jc w:val="both"/>
              <w:rPr>
                <w:rFonts w:ascii="Arial" w:eastAsia="Calibri" w:hAnsi="Arial" w:cs="Arial"/>
                <w:bCs/>
                <w:iCs/>
                <w:sz w:val="18"/>
                <w:szCs w:val="18"/>
              </w:rPr>
            </w:pPr>
          </w:p>
        </w:tc>
        <w:tc>
          <w:tcPr>
            <w:tcW w:w="1260" w:type="dxa"/>
            <w:shd w:val="clear" w:color="auto" w:fill="auto"/>
          </w:tcPr>
          <w:p w14:paraId="0445FA7B"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0BA6F476" w14:textId="77777777" w:rsidR="00786A3F" w:rsidRPr="00517FC2" w:rsidRDefault="00786A3F" w:rsidP="006A5BA7">
            <w:pPr>
              <w:keepNext/>
              <w:keepLines/>
              <w:ind w:right="794" w:hanging="84"/>
              <w:jc w:val="both"/>
              <w:rPr>
                <w:rFonts w:ascii="Arial" w:eastAsia="Calibri" w:hAnsi="Arial" w:cs="Arial"/>
                <w:bCs/>
                <w:iCs/>
                <w:sz w:val="18"/>
                <w:szCs w:val="18"/>
              </w:rPr>
            </w:pPr>
          </w:p>
        </w:tc>
        <w:tc>
          <w:tcPr>
            <w:tcW w:w="1710" w:type="dxa"/>
            <w:shd w:val="clear" w:color="auto" w:fill="auto"/>
          </w:tcPr>
          <w:p w14:paraId="1EFD1A0D"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6EDD2DA0" w14:textId="77777777" w:rsidR="00786A3F" w:rsidRPr="00517FC2" w:rsidRDefault="00786A3F" w:rsidP="006A5BA7">
            <w:pPr>
              <w:keepNext/>
              <w:keepLines/>
              <w:ind w:right="1030"/>
              <w:jc w:val="both"/>
              <w:rPr>
                <w:rFonts w:ascii="Arial" w:eastAsia="Calibri" w:hAnsi="Arial" w:cs="Arial"/>
                <w:bCs/>
                <w:iCs/>
                <w:sz w:val="18"/>
                <w:szCs w:val="18"/>
              </w:rPr>
            </w:pPr>
          </w:p>
        </w:tc>
        <w:tc>
          <w:tcPr>
            <w:tcW w:w="1260" w:type="dxa"/>
            <w:shd w:val="clear" w:color="auto" w:fill="auto"/>
          </w:tcPr>
          <w:p w14:paraId="362C4937" w14:textId="77777777" w:rsidR="00786A3F" w:rsidRPr="00517FC2" w:rsidRDefault="00786A3F" w:rsidP="00231FE7">
            <w:pPr>
              <w:keepNext/>
              <w:keepLines/>
              <w:jc w:val="both"/>
              <w:rPr>
                <w:rFonts w:ascii="Arial" w:eastAsia="Calibri" w:hAnsi="Arial" w:cs="Arial"/>
                <w:bCs/>
                <w:iCs/>
                <w:sz w:val="18"/>
                <w:szCs w:val="18"/>
              </w:rPr>
            </w:pPr>
          </w:p>
        </w:tc>
      </w:tr>
      <w:tr w:rsidR="00786A3F" w:rsidRPr="00517FC2" w14:paraId="0C425290" w14:textId="77777777" w:rsidTr="00517FC2">
        <w:trPr>
          <w:cantSplit/>
          <w:jc w:val="center"/>
        </w:trPr>
        <w:tc>
          <w:tcPr>
            <w:tcW w:w="3600" w:type="dxa"/>
            <w:shd w:val="clear" w:color="auto" w:fill="auto"/>
          </w:tcPr>
          <w:p w14:paraId="499B2FA5" w14:textId="1AEA9CE4" w:rsidR="00786A3F" w:rsidRPr="00786A3F" w:rsidRDefault="00786A3F" w:rsidP="00786A3F">
            <w:pPr>
              <w:keepNext/>
              <w:keepLines/>
              <w:ind w:left="270"/>
              <w:rPr>
                <w:rFonts w:ascii="Arial" w:eastAsia="Calibri" w:hAnsi="Arial" w:cs="Arial"/>
                <w:bCs/>
                <w:iCs/>
                <w:sz w:val="18"/>
                <w:szCs w:val="18"/>
              </w:rPr>
            </w:pPr>
            <w:r w:rsidRPr="00517FC2">
              <w:rPr>
                <w:rFonts w:ascii="Arial" w:eastAsia="Calibri" w:hAnsi="Arial" w:cs="Arial"/>
                <w:bCs/>
                <w:iCs/>
                <w:sz w:val="18"/>
                <w:szCs w:val="18"/>
              </w:rPr>
              <w:t>Prepaid items</w:t>
            </w:r>
          </w:p>
        </w:tc>
        <w:tc>
          <w:tcPr>
            <w:tcW w:w="1080" w:type="dxa"/>
            <w:shd w:val="clear" w:color="auto" w:fill="auto"/>
          </w:tcPr>
          <w:p w14:paraId="617F97CB"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76EF3231" w14:textId="77777777" w:rsidR="00786A3F" w:rsidRPr="00517FC2" w:rsidRDefault="00786A3F" w:rsidP="006A5BA7">
            <w:pPr>
              <w:keepNext/>
              <w:keepLines/>
              <w:jc w:val="both"/>
              <w:rPr>
                <w:rFonts w:ascii="Arial" w:eastAsia="Calibri" w:hAnsi="Arial" w:cs="Arial"/>
                <w:bCs/>
                <w:iCs/>
                <w:sz w:val="18"/>
                <w:szCs w:val="18"/>
              </w:rPr>
            </w:pPr>
          </w:p>
        </w:tc>
        <w:tc>
          <w:tcPr>
            <w:tcW w:w="1260" w:type="dxa"/>
            <w:shd w:val="clear" w:color="auto" w:fill="auto"/>
          </w:tcPr>
          <w:p w14:paraId="51656DC6"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3B311507" w14:textId="77777777" w:rsidR="00786A3F" w:rsidRPr="00517FC2" w:rsidRDefault="00786A3F" w:rsidP="006A5BA7">
            <w:pPr>
              <w:keepNext/>
              <w:keepLines/>
              <w:ind w:right="794" w:hanging="84"/>
              <w:jc w:val="both"/>
              <w:rPr>
                <w:rFonts w:ascii="Arial" w:eastAsia="Calibri" w:hAnsi="Arial" w:cs="Arial"/>
                <w:bCs/>
                <w:iCs/>
                <w:sz w:val="18"/>
                <w:szCs w:val="18"/>
              </w:rPr>
            </w:pPr>
          </w:p>
        </w:tc>
        <w:tc>
          <w:tcPr>
            <w:tcW w:w="1710" w:type="dxa"/>
            <w:shd w:val="clear" w:color="auto" w:fill="auto"/>
          </w:tcPr>
          <w:p w14:paraId="65008E0C"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615660C3" w14:textId="77777777" w:rsidR="00786A3F" w:rsidRPr="00517FC2" w:rsidRDefault="00786A3F" w:rsidP="006A5BA7">
            <w:pPr>
              <w:keepNext/>
              <w:keepLines/>
              <w:ind w:right="1030"/>
              <w:jc w:val="both"/>
              <w:rPr>
                <w:rFonts w:ascii="Arial" w:eastAsia="Calibri" w:hAnsi="Arial" w:cs="Arial"/>
                <w:bCs/>
                <w:iCs/>
                <w:sz w:val="18"/>
                <w:szCs w:val="18"/>
              </w:rPr>
            </w:pPr>
          </w:p>
        </w:tc>
        <w:tc>
          <w:tcPr>
            <w:tcW w:w="1260" w:type="dxa"/>
            <w:shd w:val="clear" w:color="auto" w:fill="auto"/>
          </w:tcPr>
          <w:p w14:paraId="49CB0316" w14:textId="77777777" w:rsidR="00786A3F" w:rsidRPr="00517FC2" w:rsidRDefault="00786A3F" w:rsidP="00231FE7">
            <w:pPr>
              <w:keepNext/>
              <w:keepLines/>
              <w:jc w:val="both"/>
              <w:rPr>
                <w:rFonts w:ascii="Arial" w:eastAsia="Calibri" w:hAnsi="Arial" w:cs="Arial"/>
                <w:bCs/>
                <w:iCs/>
                <w:sz w:val="18"/>
                <w:szCs w:val="18"/>
              </w:rPr>
            </w:pPr>
          </w:p>
        </w:tc>
      </w:tr>
      <w:tr w:rsidR="007337A0" w:rsidRPr="00517FC2" w14:paraId="700D6A70" w14:textId="77777777" w:rsidTr="00517FC2">
        <w:trPr>
          <w:cantSplit/>
          <w:jc w:val="center"/>
        </w:trPr>
        <w:tc>
          <w:tcPr>
            <w:tcW w:w="3600" w:type="dxa"/>
            <w:shd w:val="clear" w:color="auto" w:fill="auto"/>
          </w:tcPr>
          <w:p w14:paraId="700D6A5C" w14:textId="77777777" w:rsidR="006A5BA7" w:rsidRPr="00517FC2" w:rsidRDefault="006A5BA7" w:rsidP="00BA5642">
            <w:pPr>
              <w:keepNext/>
              <w:keepLines/>
              <w:ind w:left="270"/>
              <w:rPr>
                <w:rFonts w:ascii="Arial" w:eastAsia="Calibri" w:hAnsi="Arial" w:cs="Arial"/>
                <w:bCs/>
                <w:iCs/>
                <w:sz w:val="18"/>
                <w:szCs w:val="18"/>
              </w:rPr>
            </w:pPr>
            <w:r w:rsidRPr="00517FC2">
              <w:rPr>
                <w:rFonts w:ascii="Arial" w:eastAsia="Calibri" w:hAnsi="Arial" w:cs="Arial"/>
                <w:b/>
                <w:bCs/>
                <w:i/>
                <w:iCs/>
                <w:color w:val="C00000"/>
                <w:sz w:val="18"/>
                <w:szCs w:val="18"/>
              </w:rPr>
              <w:t>List other nonspendable resources</w:t>
            </w:r>
          </w:p>
        </w:tc>
        <w:tc>
          <w:tcPr>
            <w:tcW w:w="1080" w:type="dxa"/>
            <w:tcBorders>
              <w:bottom w:val="single" w:sz="4" w:space="0" w:color="auto"/>
            </w:tcBorders>
            <w:shd w:val="clear" w:color="auto" w:fill="auto"/>
          </w:tcPr>
          <w:p w14:paraId="700D6A60" w14:textId="77777777" w:rsidR="006A5BA7" w:rsidRPr="00517FC2" w:rsidRDefault="006A5BA7" w:rsidP="00786A3F">
            <w:pPr>
              <w:keepNext/>
              <w:keepLines/>
              <w:jc w:val="center"/>
              <w:rPr>
                <w:rFonts w:ascii="Arial" w:eastAsia="Calibri" w:hAnsi="Arial" w:cs="Arial"/>
                <w:bCs/>
                <w:iCs/>
                <w:sz w:val="18"/>
                <w:szCs w:val="18"/>
              </w:rPr>
            </w:pPr>
          </w:p>
        </w:tc>
        <w:tc>
          <w:tcPr>
            <w:tcW w:w="270" w:type="dxa"/>
          </w:tcPr>
          <w:p w14:paraId="700D6A61"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65" w14:textId="77777777" w:rsidR="006A5BA7" w:rsidRPr="00517FC2" w:rsidRDefault="006A5BA7" w:rsidP="00786A3F">
            <w:pPr>
              <w:keepNext/>
              <w:keepLines/>
              <w:jc w:val="center"/>
              <w:rPr>
                <w:rFonts w:ascii="Arial" w:eastAsia="Calibri" w:hAnsi="Arial" w:cs="Arial"/>
                <w:bCs/>
                <w:iCs/>
                <w:sz w:val="18"/>
                <w:szCs w:val="18"/>
              </w:rPr>
            </w:pPr>
          </w:p>
        </w:tc>
        <w:tc>
          <w:tcPr>
            <w:tcW w:w="270" w:type="dxa"/>
          </w:tcPr>
          <w:p w14:paraId="700D6A66"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A6A" w14:textId="77777777" w:rsidR="006A5BA7" w:rsidRPr="00517FC2" w:rsidRDefault="006A5BA7" w:rsidP="00786A3F">
            <w:pPr>
              <w:keepNext/>
              <w:keepLines/>
              <w:jc w:val="center"/>
              <w:rPr>
                <w:rFonts w:ascii="Arial" w:eastAsia="Calibri" w:hAnsi="Arial" w:cs="Arial"/>
                <w:bCs/>
                <w:iCs/>
                <w:sz w:val="18"/>
                <w:szCs w:val="18"/>
              </w:rPr>
            </w:pPr>
          </w:p>
        </w:tc>
        <w:tc>
          <w:tcPr>
            <w:tcW w:w="270" w:type="dxa"/>
          </w:tcPr>
          <w:p w14:paraId="700D6A6B"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6F" w14:textId="77777777" w:rsidR="006A5BA7" w:rsidRPr="00517FC2" w:rsidRDefault="006A5BA7" w:rsidP="00786A3F">
            <w:pPr>
              <w:keepNext/>
              <w:keepLines/>
              <w:jc w:val="center"/>
              <w:rPr>
                <w:rFonts w:ascii="Arial" w:eastAsia="Calibri" w:hAnsi="Arial" w:cs="Arial"/>
                <w:bCs/>
                <w:iCs/>
                <w:sz w:val="18"/>
                <w:szCs w:val="18"/>
                <w:u w:val="single"/>
              </w:rPr>
            </w:pPr>
          </w:p>
        </w:tc>
      </w:tr>
      <w:tr w:rsidR="007337A0" w:rsidRPr="00517FC2" w14:paraId="700D6A79" w14:textId="77777777" w:rsidTr="00517FC2">
        <w:trPr>
          <w:cantSplit/>
          <w:jc w:val="center"/>
        </w:trPr>
        <w:tc>
          <w:tcPr>
            <w:tcW w:w="3600" w:type="dxa"/>
            <w:shd w:val="clear" w:color="auto" w:fill="auto"/>
          </w:tcPr>
          <w:p w14:paraId="700D6A71" w14:textId="77777777" w:rsidR="006A5BA7" w:rsidRPr="00517FC2" w:rsidRDefault="006A5BA7" w:rsidP="00BA5642">
            <w:pPr>
              <w:keepLines/>
              <w:ind w:left="270"/>
              <w:jc w:val="both"/>
              <w:rPr>
                <w:rFonts w:ascii="Arial" w:eastAsia="Calibri" w:hAnsi="Arial" w:cs="Arial"/>
                <w:bCs/>
                <w:iCs/>
                <w:sz w:val="18"/>
                <w:szCs w:val="18"/>
              </w:rPr>
            </w:pPr>
            <w:r w:rsidRPr="00517FC2">
              <w:rPr>
                <w:rFonts w:ascii="Arial" w:eastAsia="Calibri" w:hAnsi="Arial" w:cs="Arial"/>
                <w:bCs/>
                <w:iCs/>
                <w:sz w:val="18"/>
                <w:szCs w:val="18"/>
              </w:rPr>
              <w:t>Total nonspendable</w:t>
            </w:r>
          </w:p>
        </w:tc>
        <w:tc>
          <w:tcPr>
            <w:tcW w:w="1080" w:type="dxa"/>
            <w:tcBorders>
              <w:top w:val="single" w:sz="4" w:space="0" w:color="auto"/>
              <w:bottom w:val="single" w:sz="4" w:space="0" w:color="auto"/>
            </w:tcBorders>
            <w:shd w:val="clear" w:color="auto" w:fill="auto"/>
          </w:tcPr>
          <w:p w14:paraId="700D6A72"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73" w14:textId="77777777" w:rsidR="006A5BA7" w:rsidRPr="00517FC2" w:rsidRDefault="006A5BA7" w:rsidP="006A5BA7">
            <w:pPr>
              <w:keepLines/>
              <w:jc w:val="center"/>
              <w:rPr>
                <w:rFonts w:ascii="Arial" w:eastAsia="Calibri" w:hAnsi="Arial" w:cs="Arial"/>
                <w:bCs/>
                <w:iCs/>
                <w:sz w:val="18"/>
                <w:szCs w:val="18"/>
              </w:rPr>
            </w:pPr>
          </w:p>
        </w:tc>
        <w:tc>
          <w:tcPr>
            <w:tcW w:w="1260" w:type="dxa"/>
            <w:tcBorders>
              <w:top w:val="single" w:sz="4" w:space="0" w:color="auto"/>
              <w:bottom w:val="single" w:sz="4" w:space="0" w:color="auto"/>
            </w:tcBorders>
            <w:shd w:val="clear" w:color="auto" w:fill="auto"/>
          </w:tcPr>
          <w:p w14:paraId="700D6A74"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75" w14:textId="77777777" w:rsidR="006A5BA7" w:rsidRPr="00517FC2" w:rsidRDefault="006A5BA7" w:rsidP="006A5BA7">
            <w:pPr>
              <w:keepLines/>
              <w:ind w:right="794" w:hanging="84"/>
              <w:jc w:val="center"/>
              <w:rPr>
                <w:rFonts w:ascii="Arial" w:eastAsia="Calibri" w:hAnsi="Arial" w:cs="Arial"/>
                <w:bCs/>
                <w:iCs/>
                <w:sz w:val="18"/>
                <w:szCs w:val="18"/>
              </w:rPr>
            </w:pPr>
          </w:p>
        </w:tc>
        <w:tc>
          <w:tcPr>
            <w:tcW w:w="1710" w:type="dxa"/>
            <w:tcBorders>
              <w:top w:val="single" w:sz="4" w:space="0" w:color="auto"/>
              <w:bottom w:val="single" w:sz="4" w:space="0" w:color="auto"/>
            </w:tcBorders>
            <w:shd w:val="clear" w:color="auto" w:fill="auto"/>
          </w:tcPr>
          <w:p w14:paraId="700D6A76"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77" w14:textId="77777777" w:rsidR="006A5BA7" w:rsidRPr="00517FC2" w:rsidRDefault="006A5BA7" w:rsidP="006A5BA7">
            <w:pPr>
              <w:keepLines/>
              <w:ind w:right="1030"/>
              <w:jc w:val="center"/>
              <w:rPr>
                <w:rFonts w:ascii="Arial" w:eastAsia="Calibri" w:hAnsi="Arial" w:cs="Arial"/>
                <w:bCs/>
                <w:iCs/>
                <w:sz w:val="18"/>
                <w:szCs w:val="18"/>
                <w:u w:val="single"/>
              </w:rPr>
            </w:pPr>
          </w:p>
        </w:tc>
        <w:tc>
          <w:tcPr>
            <w:tcW w:w="1260" w:type="dxa"/>
            <w:tcBorders>
              <w:top w:val="single" w:sz="4" w:space="0" w:color="auto"/>
              <w:bottom w:val="single" w:sz="4" w:space="0" w:color="auto"/>
            </w:tcBorders>
            <w:shd w:val="clear" w:color="auto" w:fill="auto"/>
          </w:tcPr>
          <w:p w14:paraId="700D6A78" w14:textId="77777777" w:rsidR="006A5BA7" w:rsidRPr="00517FC2" w:rsidRDefault="006A5BA7" w:rsidP="0063004C">
            <w:pPr>
              <w:keepLines/>
              <w:jc w:val="center"/>
              <w:rPr>
                <w:rFonts w:ascii="Arial" w:eastAsia="Calibri" w:hAnsi="Arial" w:cs="Arial"/>
                <w:bCs/>
                <w:iCs/>
                <w:sz w:val="18"/>
                <w:szCs w:val="18"/>
                <w:u w:val="single"/>
              </w:rPr>
            </w:pPr>
          </w:p>
        </w:tc>
      </w:tr>
      <w:tr w:rsidR="007337A0" w:rsidRPr="00517FC2" w14:paraId="700D6A82" w14:textId="77777777" w:rsidTr="00517FC2">
        <w:trPr>
          <w:cantSplit/>
          <w:jc w:val="center"/>
        </w:trPr>
        <w:tc>
          <w:tcPr>
            <w:tcW w:w="3600" w:type="dxa"/>
            <w:shd w:val="clear" w:color="auto" w:fill="auto"/>
          </w:tcPr>
          <w:p w14:paraId="700D6A7A" w14:textId="77777777" w:rsidR="006A5BA7" w:rsidRPr="00517FC2" w:rsidRDefault="006A5BA7" w:rsidP="00C02979">
            <w:pPr>
              <w:jc w:val="both"/>
              <w:rPr>
                <w:rFonts w:ascii="Arial" w:eastAsia="Calibri" w:hAnsi="Arial" w:cs="Arial"/>
                <w:bCs/>
                <w:iCs/>
                <w:sz w:val="18"/>
                <w:szCs w:val="18"/>
              </w:rPr>
            </w:pPr>
          </w:p>
        </w:tc>
        <w:tc>
          <w:tcPr>
            <w:tcW w:w="1080" w:type="dxa"/>
            <w:tcBorders>
              <w:top w:val="single" w:sz="4" w:space="0" w:color="auto"/>
            </w:tcBorders>
            <w:shd w:val="clear" w:color="auto" w:fill="auto"/>
          </w:tcPr>
          <w:p w14:paraId="700D6A7B" w14:textId="77777777" w:rsidR="006A5BA7" w:rsidRPr="00517FC2" w:rsidRDefault="006A5BA7" w:rsidP="00C02979">
            <w:pPr>
              <w:jc w:val="center"/>
              <w:rPr>
                <w:rFonts w:ascii="Arial" w:eastAsia="Calibri" w:hAnsi="Arial" w:cs="Arial"/>
                <w:bCs/>
                <w:iCs/>
                <w:sz w:val="18"/>
                <w:szCs w:val="18"/>
              </w:rPr>
            </w:pPr>
          </w:p>
        </w:tc>
        <w:tc>
          <w:tcPr>
            <w:tcW w:w="270" w:type="dxa"/>
          </w:tcPr>
          <w:p w14:paraId="700D6A7C" w14:textId="77777777" w:rsidR="006A5BA7" w:rsidRPr="00517FC2" w:rsidRDefault="006A5BA7" w:rsidP="00C02979">
            <w:pPr>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7D" w14:textId="77777777" w:rsidR="006A5BA7" w:rsidRPr="00517FC2" w:rsidRDefault="006A5BA7" w:rsidP="00C02979">
            <w:pPr>
              <w:jc w:val="center"/>
              <w:rPr>
                <w:rFonts w:ascii="Arial" w:eastAsia="Calibri" w:hAnsi="Arial" w:cs="Arial"/>
                <w:bCs/>
                <w:iCs/>
                <w:sz w:val="18"/>
                <w:szCs w:val="18"/>
              </w:rPr>
            </w:pPr>
          </w:p>
        </w:tc>
        <w:tc>
          <w:tcPr>
            <w:tcW w:w="270" w:type="dxa"/>
          </w:tcPr>
          <w:p w14:paraId="700D6A7E" w14:textId="77777777" w:rsidR="006A5BA7" w:rsidRPr="00517FC2" w:rsidRDefault="006A5BA7" w:rsidP="00C02979">
            <w:pPr>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A7F" w14:textId="77777777" w:rsidR="006A5BA7" w:rsidRPr="00517FC2" w:rsidRDefault="006A5BA7" w:rsidP="00C02979">
            <w:pPr>
              <w:jc w:val="center"/>
              <w:rPr>
                <w:rFonts w:ascii="Arial" w:eastAsia="Calibri" w:hAnsi="Arial" w:cs="Arial"/>
                <w:bCs/>
                <w:iCs/>
                <w:sz w:val="18"/>
                <w:szCs w:val="18"/>
              </w:rPr>
            </w:pPr>
          </w:p>
        </w:tc>
        <w:tc>
          <w:tcPr>
            <w:tcW w:w="270" w:type="dxa"/>
          </w:tcPr>
          <w:p w14:paraId="700D6A80" w14:textId="77777777" w:rsidR="006A5BA7" w:rsidRPr="00517FC2" w:rsidRDefault="006A5BA7" w:rsidP="00C02979">
            <w:pPr>
              <w:ind w:right="1030"/>
              <w:jc w:val="center"/>
              <w:rPr>
                <w:rFonts w:ascii="Arial" w:eastAsia="Calibri" w:hAnsi="Arial" w:cs="Arial"/>
                <w:bCs/>
                <w:iCs/>
                <w:sz w:val="18"/>
                <w:szCs w:val="18"/>
                <w:u w:val="single"/>
              </w:rPr>
            </w:pPr>
          </w:p>
        </w:tc>
        <w:tc>
          <w:tcPr>
            <w:tcW w:w="1260" w:type="dxa"/>
            <w:tcBorders>
              <w:top w:val="single" w:sz="4" w:space="0" w:color="auto"/>
            </w:tcBorders>
            <w:shd w:val="clear" w:color="auto" w:fill="auto"/>
          </w:tcPr>
          <w:p w14:paraId="700D6A81" w14:textId="77777777" w:rsidR="006A5BA7" w:rsidRPr="00517FC2" w:rsidRDefault="006A5BA7" w:rsidP="00C02979">
            <w:pPr>
              <w:jc w:val="center"/>
              <w:rPr>
                <w:rFonts w:ascii="Arial" w:eastAsia="Calibri" w:hAnsi="Arial" w:cs="Arial"/>
                <w:bCs/>
                <w:iCs/>
                <w:sz w:val="18"/>
                <w:szCs w:val="18"/>
                <w:u w:val="single"/>
              </w:rPr>
            </w:pPr>
          </w:p>
        </w:tc>
      </w:tr>
      <w:tr w:rsidR="007337A0" w:rsidRPr="00517FC2" w14:paraId="700D6A8B" w14:textId="77777777" w:rsidTr="00517FC2">
        <w:trPr>
          <w:cantSplit/>
          <w:jc w:val="center"/>
        </w:trPr>
        <w:tc>
          <w:tcPr>
            <w:tcW w:w="3600" w:type="dxa"/>
            <w:shd w:val="clear" w:color="auto" w:fill="auto"/>
          </w:tcPr>
          <w:p w14:paraId="700D6A83" w14:textId="77777777" w:rsidR="006A5BA7" w:rsidRPr="00517FC2" w:rsidRDefault="006A5BA7" w:rsidP="00B435DC">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Restricted for:</w:t>
            </w:r>
          </w:p>
        </w:tc>
        <w:tc>
          <w:tcPr>
            <w:tcW w:w="1080" w:type="dxa"/>
            <w:shd w:val="clear" w:color="auto" w:fill="auto"/>
          </w:tcPr>
          <w:p w14:paraId="700D6A84"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85"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86"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87"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88" w14:textId="77777777" w:rsidR="006A5BA7" w:rsidRPr="00517FC2" w:rsidRDefault="006A5BA7" w:rsidP="00CE2D39">
            <w:pPr>
              <w:keepNext/>
              <w:keepLines/>
              <w:jc w:val="center"/>
              <w:rPr>
                <w:rFonts w:ascii="Arial" w:eastAsia="Calibri" w:hAnsi="Arial" w:cs="Arial"/>
                <w:bCs/>
                <w:iCs/>
                <w:sz w:val="18"/>
                <w:szCs w:val="18"/>
              </w:rPr>
            </w:pPr>
          </w:p>
        </w:tc>
        <w:tc>
          <w:tcPr>
            <w:tcW w:w="270" w:type="dxa"/>
          </w:tcPr>
          <w:p w14:paraId="700D6A89"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8A"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94" w14:textId="77777777" w:rsidTr="00517FC2">
        <w:trPr>
          <w:cantSplit/>
          <w:jc w:val="center"/>
        </w:trPr>
        <w:tc>
          <w:tcPr>
            <w:tcW w:w="3600" w:type="dxa"/>
            <w:shd w:val="clear" w:color="auto" w:fill="auto"/>
          </w:tcPr>
          <w:p w14:paraId="700D6A8C" w14:textId="77777777" w:rsidR="006A5BA7" w:rsidRPr="00517FC2" w:rsidRDefault="006A5BA7" w:rsidP="00B435DC">
            <w:pPr>
              <w:keepNext/>
              <w:keepLines/>
              <w:ind w:left="270"/>
              <w:rPr>
                <w:rFonts w:ascii="Arial" w:eastAsia="Calibri" w:hAnsi="Arial" w:cs="Arial"/>
                <w:bCs/>
                <w:iCs/>
                <w:sz w:val="18"/>
                <w:szCs w:val="18"/>
              </w:rPr>
            </w:pPr>
            <w:r w:rsidRPr="00517FC2">
              <w:rPr>
                <w:rFonts w:ascii="Arial" w:eastAsia="Calibri" w:hAnsi="Arial" w:cs="Arial"/>
                <w:bCs/>
                <w:iCs/>
                <w:sz w:val="18"/>
                <w:szCs w:val="18"/>
              </w:rPr>
              <w:t>Instruction</w:t>
            </w:r>
          </w:p>
        </w:tc>
        <w:tc>
          <w:tcPr>
            <w:tcW w:w="1080" w:type="dxa"/>
            <w:shd w:val="clear" w:color="auto" w:fill="auto"/>
          </w:tcPr>
          <w:p w14:paraId="700D6A8D"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8E"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8F"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0"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91"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2"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93"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9D" w14:textId="77777777" w:rsidTr="00517FC2">
        <w:trPr>
          <w:cantSplit/>
          <w:jc w:val="center"/>
        </w:trPr>
        <w:tc>
          <w:tcPr>
            <w:tcW w:w="3600" w:type="dxa"/>
            <w:shd w:val="clear" w:color="auto" w:fill="auto"/>
          </w:tcPr>
          <w:p w14:paraId="700D6A95" w14:textId="77777777" w:rsidR="006A5BA7" w:rsidRPr="00517FC2" w:rsidRDefault="006A5BA7" w:rsidP="00310C32">
            <w:pPr>
              <w:keepNext/>
              <w:keepLines/>
              <w:ind w:left="270"/>
              <w:rPr>
                <w:rFonts w:ascii="Arial" w:eastAsia="Calibri" w:hAnsi="Arial" w:cs="Arial"/>
                <w:bCs/>
                <w:iCs/>
                <w:sz w:val="18"/>
                <w:szCs w:val="18"/>
              </w:rPr>
            </w:pPr>
            <w:r w:rsidRPr="00517FC2">
              <w:rPr>
                <w:rFonts w:ascii="Arial" w:eastAsia="Calibri" w:hAnsi="Arial" w:cs="Arial"/>
                <w:bCs/>
                <w:iCs/>
                <w:sz w:val="18"/>
                <w:szCs w:val="18"/>
              </w:rPr>
              <w:t xml:space="preserve">Support </w:t>
            </w:r>
            <w:r w:rsidR="00310C32" w:rsidRPr="00517FC2">
              <w:rPr>
                <w:rFonts w:ascii="Arial" w:eastAsia="Calibri" w:hAnsi="Arial" w:cs="Arial"/>
                <w:bCs/>
                <w:iCs/>
                <w:sz w:val="18"/>
                <w:szCs w:val="18"/>
              </w:rPr>
              <w:t>s</w:t>
            </w:r>
            <w:r w:rsidRPr="00517FC2">
              <w:rPr>
                <w:rFonts w:ascii="Arial" w:eastAsia="Calibri" w:hAnsi="Arial" w:cs="Arial"/>
                <w:bCs/>
                <w:iCs/>
                <w:sz w:val="18"/>
                <w:szCs w:val="18"/>
              </w:rPr>
              <w:t>ervices:</w:t>
            </w:r>
          </w:p>
        </w:tc>
        <w:tc>
          <w:tcPr>
            <w:tcW w:w="1080" w:type="dxa"/>
            <w:shd w:val="clear" w:color="auto" w:fill="auto"/>
          </w:tcPr>
          <w:p w14:paraId="700D6A96"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7"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98"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9"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9A"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B"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9C"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A6" w14:textId="77777777" w:rsidTr="00517FC2">
        <w:trPr>
          <w:cantSplit/>
          <w:jc w:val="center"/>
        </w:trPr>
        <w:tc>
          <w:tcPr>
            <w:tcW w:w="3600" w:type="dxa"/>
            <w:shd w:val="clear" w:color="auto" w:fill="auto"/>
          </w:tcPr>
          <w:p w14:paraId="700D6A9E" w14:textId="77777777" w:rsidR="006A5BA7" w:rsidRPr="00517FC2" w:rsidRDefault="006A5BA7" w:rsidP="007337A0">
            <w:pPr>
              <w:keepNext/>
              <w:keepLines/>
              <w:ind w:left="450"/>
              <w:rPr>
                <w:rFonts w:ascii="Arial" w:eastAsia="Calibri" w:hAnsi="Arial" w:cs="Arial"/>
                <w:bCs/>
                <w:iCs/>
                <w:sz w:val="18"/>
                <w:szCs w:val="18"/>
              </w:rPr>
            </w:pPr>
            <w:r w:rsidRPr="00517FC2">
              <w:rPr>
                <w:rFonts w:ascii="Arial" w:eastAsia="Calibri" w:hAnsi="Arial" w:cs="Arial"/>
                <w:bCs/>
                <w:iCs/>
                <w:sz w:val="18"/>
                <w:szCs w:val="18"/>
              </w:rPr>
              <w:t>Students</w:t>
            </w:r>
          </w:p>
        </w:tc>
        <w:tc>
          <w:tcPr>
            <w:tcW w:w="1080" w:type="dxa"/>
            <w:shd w:val="clear" w:color="auto" w:fill="auto"/>
          </w:tcPr>
          <w:p w14:paraId="700D6A9F"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0"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A1"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2"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A3"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4"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A5"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AF" w14:textId="77777777" w:rsidTr="00517FC2">
        <w:trPr>
          <w:cantSplit/>
          <w:jc w:val="center"/>
        </w:trPr>
        <w:tc>
          <w:tcPr>
            <w:tcW w:w="3600" w:type="dxa"/>
            <w:shd w:val="clear" w:color="auto" w:fill="auto"/>
          </w:tcPr>
          <w:p w14:paraId="700D6AA7" w14:textId="77777777" w:rsidR="006A5BA7" w:rsidRPr="00517FC2" w:rsidRDefault="006A5BA7" w:rsidP="007337A0">
            <w:pPr>
              <w:keepNext/>
              <w:keepLines/>
              <w:ind w:left="450"/>
              <w:rPr>
                <w:rFonts w:ascii="Arial" w:eastAsia="Calibri" w:hAnsi="Arial" w:cs="Arial"/>
                <w:bCs/>
                <w:iCs/>
                <w:sz w:val="18"/>
                <w:szCs w:val="18"/>
              </w:rPr>
            </w:pPr>
            <w:r w:rsidRPr="00517FC2">
              <w:rPr>
                <w:rFonts w:ascii="Arial" w:eastAsia="Calibri" w:hAnsi="Arial" w:cs="Arial"/>
                <w:bCs/>
                <w:iCs/>
                <w:sz w:val="18"/>
                <w:szCs w:val="18"/>
              </w:rPr>
              <w:t>Instruction</w:t>
            </w:r>
          </w:p>
        </w:tc>
        <w:tc>
          <w:tcPr>
            <w:tcW w:w="1080" w:type="dxa"/>
            <w:shd w:val="clear" w:color="auto" w:fill="auto"/>
          </w:tcPr>
          <w:p w14:paraId="700D6AA8"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9"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AA"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B"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AC"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D"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AE"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B8" w14:textId="77777777" w:rsidTr="00517FC2">
        <w:trPr>
          <w:cantSplit/>
          <w:jc w:val="center"/>
        </w:trPr>
        <w:tc>
          <w:tcPr>
            <w:tcW w:w="3600" w:type="dxa"/>
            <w:shd w:val="clear" w:color="auto" w:fill="auto"/>
          </w:tcPr>
          <w:p w14:paraId="700D6AB0" w14:textId="77777777" w:rsidR="006A5BA7" w:rsidRPr="00517FC2" w:rsidRDefault="006A5BA7" w:rsidP="00310C32">
            <w:pPr>
              <w:keepNext/>
              <w:keepLines/>
              <w:ind w:left="450" w:hanging="180"/>
              <w:rPr>
                <w:rFonts w:ascii="Arial" w:eastAsia="Calibri" w:hAnsi="Arial" w:cs="Arial"/>
                <w:bCs/>
                <w:iCs/>
                <w:sz w:val="18"/>
                <w:szCs w:val="18"/>
              </w:rPr>
            </w:pPr>
            <w:r w:rsidRPr="00517FC2">
              <w:rPr>
                <w:rFonts w:ascii="Arial" w:eastAsia="Calibri" w:hAnsi="Arial" w:cs="Arial"/>
                <w:bCs/>
                <w:iCs/>
                <w:sz w:val="18"/>
                <w:szCs w:val="18"/>
              </w:rPr>
              <w:t xml:space="preserve">Operation of </w:t>
            </w:r>
            <w:r w:rsidR="00310C32" w:rsidRPr="00517FC2">
              <w:rPr>
                <w:rFonts w:ascii="Arial" w:eastAsia="Calibri" w:hAnsi="Arial" w:cs="Arial"/>
                <w:bCs/>
                <w:iCs/>
                <w:sz w:val="18"/>
                <w:szCs w:val="18"/>
              </w:rPr>
              <w:t>n</w:t>
            </w:r>
            <w:r w:rsidRPr="00517FC2">
              <w:rPr>
                <w:rFonts w:ascii="Arial" w:eastAsia="Calibri" w:hAnsi="Arial" w:cs="Arial"/>
                <w:bCs/>
                <w:iCs/>
                <w:sz w:val="18"/>
                <w:szCs w:val="18"/>
              </w:rPr>
              <w:t xml:space="preserve">oninstructional </w:t>
            </w:r>
            <w:r w:rsidR="00310C32" w:rsidRPr="00517FC2">
              <w:rPr>
                <w:rFonts w:ascii="Arial" w:eastAsia="Calibri" w:hAnsi="Arial" w:cs="Arial"/>
                <w:bCs/>
                <w:iCs/>
                <w:sz w:val="18"/>
                <w:szCs w:val="18"/>
              </w:rPr>
              <w:t>s</w:t>
            </w:r>
            <w:r w:rsidRPr="00517FC2">
              <w:rPr>
                <w:rFonts w:ascii="Arial" w:eastAsia="Calibri" w:hAnsi="Arial" w:cs="Arial"/>
                <w:bCs/>
                <w:iCs/>
                <w:sz w:val="18"/>
                <w:szCs w:val="18"/>
              </w:rPr>
              <w:t>ervices</w:t>
            </w:r>
          </w:p>
        </w:tc>
        <w:tc>
          <w:tcPr>
            <w:tcW w:w="1080" w:type="dxa"/>
            <w:shd w:val="clear" w:color="auto" w:fill="auto"/>
          </w:tcPr>
          <w:p w14:paraId="700D6AB1"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2"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B3"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4"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B5"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6"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B7"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C1" w14:textId="77777777" w:rsidTr="00517FC2">
        <w:trPr>
          <w:cantSplit/>
          <w:jc w:val="center"/>
        </w:trPr>
        <w:tc>
          <w:tcPr>
            <w:tcW w:w="3600" w:type="dxa"/>
            <w:shd w:val="clear" w:color="auto" w:fill="auto"/>
          </w:tcPr>
          <w:p w14:paraId="700D6AB9" w14:textId="77777777" w:rsidR="006A5BA7" w:rsidRPr="00517FC2" w:rsidRDefault="006A5BA7">
            <w:pPr>
              <w:keepNext/>
              <w:keepLines/>
              <w:ind w:left="270"/>
              <w:rPr>
                <w:rFonts w:ascii="Arial" w:eastAsia="Calibri" w:hAnsi="Arial" w:cs="Arial"/>
                <w:bCs/>
                <w:iCs/>
                <w:sz w:val="18"/>
                <w:szCs w:val="18"/>
              </w:rPr>
            </w:pPr>
            <w:r w:rsidRPr="00517FC2">
              <w:rPr>
                <w:rFonts w:ascii="Arial" w:eastAsia="Calibri" w:hAnsi="Arial" w:cs="Arial"/>
                <w:bCs/>
                <w:iCs/>
                <w:sz w:val="18"/>
                <w:szCs w:val="18"/>
              </w:rPr>
              <w:t xml:space="preserve">Debt </w:t>
            </w:r>
            <w:r w:rsidR="00310C32" w:rsidRPr="00517FC2">
              <w:rPr>
                <w:rFonts w:ascii="Arial" w:eastAsia="Calibri" w:hAnsi="Arial" w:cs="Arial"/>
                <w:bCs/>
                <w:iCs/>
                <w:sz w:val="18"/>
                <w:szCs w:val="18"/>
              </w:rPr>
              <w:t>s</w:t>
            </w:r>
            <w:r w:rsidRPr="00517FC2">
              <w:rPr>
                <w:rFonts w:ascii="Arial" w:eastAsia="Calibri" w:hAnsi="Arial" w:cs="Arial"/>
                <w:bCs/>
                <w:iCs/>
                <w:sz w:val="18"/>
                <w:szCs w:val="18"/>
              </w:rPr>
              <w:t>ervice</w:t>
            </w:r>
          </w:p>
        </w:tc>
        <w:tc>
          <w:tcPr>
            <w:tcW w:w="1080" w:type="dxa"/>
            <w:shd w:val="clear" w:color="auto" w:fill="auto"/>
          </w:tcPr>
          <w:p w14:paraId="700D6ABA"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B"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BC"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D"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BE"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F"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C0"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CA" w14:textId="77777777" w:rsidTr="00517FC2">
        <w:trPr>
          <w:cantSplit/>
          <w:jc w:val="center"/>
        </w:trPr>
        <w:tc>
          <w:tcPr>
            <w:tcW w:w="3600" w:type="dxa"/>
            <w:shd w:val="clear" w:color="auto" w:fill="auto"/>
          </w:tcPr>
          <w:p w14:paraId="700D6AC2" w14:textId="77777777" w:rsidR="006A5BA7" w:rsidRPr="00517FC2" w:rsidRDefault="006A5BA7">
            <w:pPr>
              <w:keepNext/>
              <w:keepLines/>
              <w:ind w:left="270"/>
              <w:rPr>
                <w:rFonts w:ascii="Arial" w:eastAsia="Calibri" w:hAnsi="Arial" w:cs="Arial"/>
                <w:bCs/>
                <w:iCs/>
                <w:sz w:val="18"/>
                <w:szCs w:val="18"/>
              </w:rPr>
            </w:pPr>
            <w:r w:rsidRPr="00517FC2">
              <w:rPr>
                <w:rFonts w:ascii="Arial" w:eastAsia="Calibri" w:hAnsi="Arial" w:cs="Arial"/>
                <w:bCs/>
                <w:iCs/>
                <w:sz w:val="18"/>
                <w:szCs w:val="18"/>
              </w:rPr>
              <w:t xml:space="preserve">Capital </w:t>
            </w:r>
            <w:r w:rsidR="00310C32" w:rsidRPr="00517FC2">
              <w:rPr>
                <w:rFonts w:ascii="Arial" w:eastAsia="Calibri" w:hAnsi="Arial" w:cs="Arial"/>
                <w:bCs/>
                <w:iCs/>
                <w:sz w:val="18"/>
                <w:szCs w:val="18"/>
              </w:rPr>
              <w:t>o</w:t>
            </w:r>
            <w:r w:rsidRPr="00517FC2">
              <w:rPr>
                <w:rFonts w:ascii="Arial" w:eastAsia="Calibri" w:hAnsi="Arial" w:cs="Arial"/>
                <w:bCs/>
                <w:iCs/>
                <w:sz w:val="18"/>
                <w:szCs w:val="18"/>
              </w:rPr>
              <w:t>utlay</w:t>
            </w:r>
          </w:p>
        </w:tc>
        <w:tc>
          <w:tcPr>
            <w:tcW w:w="1080" w:type="dxa"/>
            <w:shd w:val="clear" w:color="auto" w:fill="auto"/>
          </w:tcPr>
          <w:p w14:paraId="700D6AC3"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4"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C5"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6"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C7"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8"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C9"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D3" w14:textId="77777777" w:rsidTr="00517FC2">
        <w:trPr>
          <w:cantSplit/>
          <w:jc w:val="center"/>
        </w:trPr>
        <w:tc>
          <w:tcPr>
            <w:tcW w:w="3600" w:type="dxa"/>
            <w:shd w:val="clear" w:color="auto" w:fill="auto"/>
          </w:tcPr>
          <w:p w14:paraId="700D6ACB" w14:textId="77777777" w:rsidR="006A5BA7" w:rsidRPr="00517FC2" w:rsidRDefault="006A5BA7" w:rsidP="00D261B2">
            <w:pPr>
              <w:keepNext/>
              <w:keepLines/>
              <w:ind w:left="270"/>
              <w:rPr>
                <w:rFonts w:ascii="Arial" w:eastAsia="Calibri" w:hAnsi="Arial" w:cs="Arial"/>
                <w:b/>
                <w:bCs/>
                <w:i/>
                <w:iCs/>
                <w:sz w:val="18"/>
                <w:szCs w:val="18"/>
              </w:rPr>
            </w:pPr>
            <w:r w:rsidRPr="00517FC2">
              <w:rPr>
                <w:rFonts w:ascii="Arial" w:eastAsia="Calibri" w:hAnsi="Arial" w:cs="Arial"/>
                <w:b/>
                <w:bCs/>
                <w:i/>
                <w:iCs/>
                <w:color w:val="C00000"/>
                <w:sz w:val="18"/>
                <w:szCs w:val="18"/>
              </w:rPr>
              <w:t>List other purposes</w:t>
            </w:r>
          </w:p>
        </w:tc>
        <w:tc>
          <w:tcPr>
            <w:tcW w:w="1080" w:type="dxa"/>
            <w:tcBorders>
              <w:bottom w:val="single" w:sz="4" w:space="0" w:color="auto"/>
            </w:tcBorders>
            <w:shd w:val="clear" w:color="auto" w:fill="auto"/>
          </w:tcPr>
          <w:p w14:paraId="700D6ACC"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D"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CE"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F"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AD0"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D1"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D2"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DC" w14:textId="77777777" w:rsidTr="00517FC2">
        <w:trPr>
          <w:cantSplit/>
          <w:jc w:val="center"/>
        </w:trPr>
        <w:tc>
          <w:tcPr>
            <w:tcW w:w="3600" w:type="dxa"/>
            <w:shd w:val="clear" w:color="auto" w:fill="auto"/>
          </w:tcPr>
          <w:p w14:paraId="700D6AD4" w14:textId="77777777" w:rsidR="006A5BA7" w:rsidRPr="00517FC2" w:rsidRDefault="006A5BA7" w:rsidP="00726A96">
            <w:pPr>
              <w:keepNext/>
              <w:keepLines/>
              <w:ind w:left="270"/>
              <w:rPr>
                <w:rFonts w:ascii="Arial" w:eastAsia="Calibri" w:hAnsi="Arial" w:cs="Arial"/>
                <w:bCs/>
                <w:iCs/>
                <w:sz w:val="18"/>
                <w:szCs w:val="18"/>
              </w:rPr>
            </w:pPr>
            <w:r w:rsidRPr="00517FC2">
              <w:rPr>
                <w:rFonts w:ascii="Arial" w:eastAsia="Calibri" w:hAnsi="Arial" w:cs="Arial"/>
                <w:bCs/>
                <w:iCs/>
                <w:sz w:val="18"/>
                <w:szCs w:val="18"/>
              </w:rPr>
              <w:t>Total restricted</w:t>
            </w:r>
          </w:p>
        </w:tc>
        <w:tc>
          <w:tcPr>
            <w:tcW w:w="1080" w:type="dxa"/>
            <w:tcBorders>
              <w:top w:val="single" w:sz="4" w:space="0" w:color="auto"/>
            </w:tcBorders>
            <w:shd w:val="clear" w:color="auto" w:fill="auto"/>
          </w:tcPr>
          <w:p w14:paraId="700D6AD5"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D6" w14:textId="77777777" w:rsidR="006A5BA7" w:rsidRPr="00517FC2" w:rsidRDefault="006A5BA7" w:rsidP="006A5BA7">
            <w:pPr>
              <w:keepLines/>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D7"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D8" w14:textId="77777777" w:rsidR="006A5BA7" w:rsidRPr="00517FC2" w:rsidRDefault="006A5BA7" w:rsidP="006A5BA7">
            <w:pPr>
              <w:keepLines/>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AD9"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DA" w14:textId="77777777" w:rsidR="006A5BA7" w:rsidRPr="00517FC2" w:rsidRDefault="006A5BA7" w:rsidP="006A5BA7">
            <w:pPr>
              <w:keepLines/>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DB" w14:textId="77777777" w:rsidR="006A5BA7" w:rsidRPr="00517FC2" w:rsidRDefault="006A5BA7" w:rsidP="0063004C">
            <w:pPr>
              <w:keepLines/>
              <w:jc w:val="center"/>
              <w:rPr>
                <w:rFonts w:ascii="Arial" w:eastAsia="Calibri" w:hAnsi="Arial" w:cs="Arial"/>
                <w:bCs/>
                <w:iCs/>
                <w:sz w:val="18"/>
                <w:szCs w:val="18"/>
              </w:rPr>
            </w:pPr>
          </w:p>
        </w:tc>
      </w:tr>
      <w:tr w:rsidR="00726A96" w:rsidRPr="00517FC2" w14:paraId="700D6AE5" w14:textId="77777777" w:rsidTr="00517FC2">
        <w:trPr>
          <w:cantSplit/>
          <w:jc w:val="center"/>
        </w:trPr>
        <w:tc>
          <w:tcPr>
            <w:tcW w:w="3600" w:type="dxa"/>
            <w:shd w:val="clear" w:color="auto" w:fill="auto"/>
          </w:tcPr>
          <w:p w14:paraId="700D6ADD" w14:textId="77777777" w:rsidR="00726A96" w:rsidRPr="00517FC2" w:rsidRDefault="00726A96" w:rsidP="00DC449C">
            <w:pPr>
              <w:ind w:left="270"/>
              <w:rPr>
                <w:rFonts w:ascii="Arial" w:eastAsia="Calibri" w:hAnsi="Arial" w:cs="Arial"/>
                <w:bCs/>
                <w:iCs/>
                <w:sz w:val="18"/>
                <w:szCs w:val="18"/>
              </w:rPr>
            </w:pPr>
          </w:p>
        </w:tc>
        <w:tc>
          <w:tcPr>
            <w:tcW w:w="1080" w:type="dxa"/>
            <w:tcBorders>
              <w:top w:val="single" w:sz="4" w:space="0" w:color="auto"/>
            </w:tcBorders>
            <w:shd w:val="clear" w:color="auto" w:fill="auto"/>
          </w:tcPr>
          <w:p w14:paraId="700D6ADE" w14:textId="77777777" w:rsidR="00726A96" w:rsidRPr="00517FC2" w:rsidRDefault="00726A96" w:rsidP="00DC449C">
            <w:pPr>
              <w:jc w:val="center"/>
              <w:rPr>
                <w:rFonts w:ascii="Arial" w:eastAsia="Calibri" w:hAnsi="Arial" w:cs="Arial"/>
                <w:bCs/>
                <w:iCs/>
                <w:sz w:val="18"/>
                <w:szCs w:val="18"/>
              </w:rPr>
            </w:pPr>
          </w:p>
        </w:tc>
        <w:tc>
          <w:tcPr>
            <w:tcW w:w="270" w:type="dxa"/>
          </w:tcPr>
          <w:p w14:paraId="700D6ADF" w14:textId="77777777" w:rsidR="00726A96" w:rsidRPr="00517FC2" w:rsidRDefault="00726A96" w:rsidP="00DC449C">
            <w:pPr>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E0" w14:textId="77777777" w:rsidR="00726A96" w:rsidRPr="00517FC2" w:rsidRDefault="00726A96" w:rsidP="00DC449C">
            <w:pPr>
              <w:jc w:val="center"/>
              <w:rPr>
                <w:rFonts w:ascii="Arial" w:eastAsia="Calibri" w:hAnsi="Arial" w:cs="Arial"/>
                <w:bCs/>
                <w:iCs/>
                <w:sz w:val="18"/>
                <w:szCs w:val="18"/>
              </w:rPr>
            </w:pPr>
          </w:p>
        </w:tc>
        <w:tc>
          <w:tcPr>
            <w:tcW w:w="270" w:type="dxa"/>
          </w:tcPr>
          <w:p w14:paraId="700D6AE1" w14:textId="77777777" w:rsidR="00726A96" w:rsidRPr="00517FC2" w:rsidRDefault="00726A96" w:rsidP="00DC449C">
            <w:pPr>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AE2" w14:textId="77777777" w:rsidR="00726A96" w:rsidRPr="00517FC2" w:rsidRDefault="00726A96" w:rsidP="00DC449C">
            <w:pPr>
              <w:jc w:val="center"/>
              <w:rPr>
                <w:rFonts w:ascii="Arial" w:eastAsia="Calibri" w:hAnsi="Arial" w:cs="Arial"/>
                <w:bCs/>
                <w:iCs/>
                <w:sz w:val="18"/>
                <w:szCs w:val="18"/>
              </w:rPr>
            </w:pPr>
          </w:p>
        </w:tc>
        <w:tc>
          <w:tcPr>
            <w:tcW w:w="270" w:type="dxa"/>
          </w:tcPr>
          <w:p w14:paraId="700D6AE3" w14:textId="77777777" w:rsidR="00726A96" w:rsidRPr="00517FC2" w:rsidRDefault="00726A96" w:rsidP="00DC449C">
            <w:pPr>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E4" w14:textId="77777777" w:rsidR="00726A96" w:rsidRPr="00517FC2" w:rsidRDefault="00726A96" w:rsidP="00DC449C">
            <w:pPr>
              <w:jc w:val="center"/>
              <w:rPr>
                <w:rFonts w:ascii="Arial" w:eastAsia="Calibri" w:hAnsi="Arial" w:cs="Arial"/>
                <w:bCs/>
                <w:iCs/>
                <w:sz w:val="18"/>
                <w:szCs w:val="18"/>
              </w:rPr>
            </w:pPr>
          </w:p>
        </w:tc>
      </w:tr>
      <w:tr w:rsidR="007337A0" w:rsidRPr="00517FC2" w14:paraId="700D6AEE" w14:textId="77777777" w:rsidTr="00517FC2">
        <w:trPr>
          <w:cantSplit/>
          <w:jc w:val="center"/>
        </w:trPr>
        <w:tc>
          <w:tcPr>
            <w:tcW w:w="3600" w:type="dxa"/>
            <w:shd w:val="clear" w:color="auto" w:fill="auto"/>
          </w:tcPr>
          <w:p w14:paraId="700D6AE6" w14:textId="77777777" w:rsidR="006A5BA7" w:rsidRPr="00517FC2" w:rsidRDefault="006A5BA7" w:rsidP="00B435DC">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Committed to:</w:t>
            </w:r>
          </w:p>
        </w:tc>
        <w:tc>
          <w:tcPr>
            <w:tcW w:w="1080" w:type="dxa"/>
            <w:shd w:val="clear" w:color="auto" w:fill="auto"/>
          </w:tcPr>
          <w:p w14:paraId="700D6AE7"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E8"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E9"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EA"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EB"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EC"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ED"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F7" w14:textId="77777777" w:rsidTr="00517FC2">
        <w:trPr>
          <w:cantSplit/>
          <w:jc w:val="center"/>
        </w:trPr>
        <w:tc>
          <w:tcPr>
            <w:tcW w:w="3600" w:type="dxa"/>
            <w:shd w:val="clear" w:color="auto" w:fill="auto"/>
          </w:tcPr>
          <w:p w14:paraId="700D6AEF" w14:textId="77777777" w:rsidR="006A5BA7" w:rsidRPr="00517FC2" w:rsidRDefault="006A5BA7" w:rsidP="00D261B2">
            <w:pPr>
              <w:keepNext/>
              <w:keepLines/>
              <w:ind w:left="270"/>
              <w:rPr>
                <w:rFonts w:ascii="Arial" w:eastAsia="Calibri" w:hAnsi="Arial" w:cs="Arial"/>
                <w:b/>
                <w:bCs/>
                <w:i/>
                <w:iCs/>
                <w:sz w:val="18"/>
                <w:szCs w:val="18"/>
              </w:rPr>
            </w:pPr>
            <w:r w:rsidRPr="00517FC2">
              <w:rPr>
                <w:rFonts w:ascii="Arial" w:eastAsia="Calibri" w:hAnsi="Arial" w:cs="Arial"/>
                <w:b/>
                <w:bCs/>
                <w:i/>
                <w:iCs/>
                <w:color w:val="C00000"/>
                <w:sz w:val="18"/>
                <w:szCs w:val="18"/>
              </w:rPr>
              <w:t>List specific purposes</w:t>
            </w:r>
          </w:p>
        </w:tc>
        <w:tc>
          <w:tcPr>
            <w:tcW w:w="1080" w:type="dxa"/>
            <w:tcBorders>
              <w:bottom w:val="single" w:sz="4" w:space="0" w:color="auto"/>
            </w:tcBorders>
            <w:shd w:val="clear" w:color="auto" w:fill="auto"/>
          </w:tcPr>
          <w:p w14:paraId="700D6AF0"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F1"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F2"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F3"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AF4"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F5"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F6"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B00" w14:textId="77777777" w:rsidTr="00517FC2">
        <w:trPr>
          <w:cantSplit/>
          <w:jc w:val="center"/>
        </w:trPr>
        <w:tc>
          <w:tcPr>
            <w:tcW w:w="3600" w:type="dxa"/>
            <w:shd w:val="clear" w:color="auto" w:fill="auto"/>
          </w:tcPr>
          <w:p w14:paraId="700D6AF8" w14:textId="77777777" w:rsidR="006A5BA7" w:rsidRPr="00517FC2" w:rsidRDefault="006A5BA7" w:rsidP="00726A96">
            <w:pPr>
              <w:keepNext/>
              <w:keepLines/>
              <w:ind w:left="270"/>
              <w:rPr>
                <w:rFonts w:ascii="Arial" w:eastAsia="Calibri" w:hAnsi="Arial" w:cs="Arial"/>
                <w:bCs/>
                <w:iCs/>
                <w:sz w:val="18"/>
                <w:szCs w:val="18"/>
              </w:rPr>
            </w:pPr>
            <w:r w:rsidRPr="00517FC2">
              <w:rPr>
                <w:rFonts w:ascii="Arial" w:eastAsia="Calibri" w:hAnsi="Arial" w:cs="Arial"/>
                <w:bCs/>
                <w:iCs/>
                <w:sz w:val="18"/>
                <w:szCs w:val="18"/>
              </w:rPr>
              <w:t>Total committed</w:t>
            </w:r>
          </w:p>
        </w:tc>
        <w:tc>
          <w:tcPr>
            <w:tcW w:w="1080" w:type="dxa"/>
            <w:tcBorders>
              <w:top w:val="single" w:sz="4" w:space="0" w:color="auto"/>
            </w:tcBorders>
            <w:shd w:val="clear" w:color="auto" w:fill="auto"/>
          </w:tcPr>
          <w:p w14:paraId="700D6AF9"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FA" w14:textId="77777777" w:rsidR="006A5BA7" w:rsidRPr="00517FC2" w:rsidRDefault="006A5BA7" w:rsidP="006A5BA7">
            <w:pPr>
              <w:keepLines/>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FB"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FC" w14:textId="77777777" w:rsidR="006A5BA7" w:rsidRPr="00517FC2" w:rsidRDefault="006A5BA7" w:rsidP="006A5BA7">
            <w:pPr>
              <w:keepLines/>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AFD"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FE" w14:textId="77777777" w:rsidR="006A5BA7" w:rsidRPr="00517FC2" w:rsidRDefault="006A5BA7" w:rsidP="006A5BA7">
            <w:pPr>
              <w:keepLines/>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FF" w14:textId="77777777" w:rsidR="006A5BA7" w:rsidRPr="00517FC2" w:rsidRDefault="006A5BA7" w:rsidP="0063004C">
            <w:pPr>
              <w:keepLines/>
              <w:jc w:val="center"/>
              <w:rPr>
                <w:rFonts w:ascii="Arial" w:eastAsia="Calibri" w:hAnsi="Arial" w:cs="Arial"/>
                <w:bCs/>
                <w:iCs/>
                <w:sz w:val="18"/>
                <w:szCs w:val="18"/>
              </w:rPr>
            </w:pPr>
          </w:p>
        </w:tc>
      </w:tr>
      <w:tr w:rsidR="00726A96" w:rsidRPr="00517FC2" w14:paraId="700D6B09" w14:textId="77777777" w:rsidTr="00517FC2">
        <w:trPr>
          <w:cantSplit/>
          <w:jc w:val="center"/>
        </w:trPr>
        <w:tc>
          <w:tcPr>
            <w:tcW w:w="3600" w:type="dxa"/>
            <w:shd w:val="clear" w:color="auto" w:fill="auto"/>
          </w:tcPr>
          <w:p w14:paraId="700D6B01" w14:textId="77777777" w:rsidR="00726A96" w:rsidRPr="00517FC2" w:rsidRDefault="00726A96" w:rsidP="00DC449C">
            <w:pPr>
              <w:ind w:left="270"/>
              <w:rPr>
                <w:rFonts w:ascii="Arial" w:eastAsia="Calibri" w:hAnsi="Arial" w:cs="Arial"/>
                <w:bCs/>
                <w:iCs/>
                <w:sz w:val="18"/>
                <w:szCs w:val="18"/>
              </w:rPr>
            </w:pPr>
          </w:p>
        </w:tc>
        <w:tc>
          <w:tcPr>
            <w:tcW w:w="1080" w:type="dxa"/>
            <w:tcBorders>
              <w:top w:val="single" w:sz="4" w:space="0" w:color="auto"/>
            </w:tcBorders>
            <w:shd w:val="clear" w:color="auto" w:fill="auto"/>
          </w:tcPr>
          <w:p w14:paraId="700D6B02" w14:textId="77777777" w:rsidR="00726A96" w:rsidRPr="00517FC2" w:rsidRDefault="00726A96" w:rsidP="00DC449C">
            <w:pPr>
              <w:jc w:val="center"/>
              <w:rPr>
                <w:rFonts w:ascii="Arial" w:eastAsia="Calibri" w:hAnsi="Arial" w:cs="Arial"/>
                <w:bCs/>
                <w:iCs/>
                <w:sz w:val="18"/>
                <w:szCs w:val="18"/>
              </w:rPr>
            </w:pPr>
          </w:p>
        </w:tc>
        <w:tc>
          <w:tcPr>
            <w:tcW w:w="270" w:type="dxa"/>
          </w:tcPr>
          <w:p w14:paraId="700D6B03" w14:textId="77777777" w:rsidR="00726A96" w:rsidRPr="00517FC2" w:rsidRDefault="00726A96" w:rsidP="00DC449C">
            <w:pPr>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04" w14:textId="77777777" w:rsidR="00726A96" w:rsidRPr="00517FC2" w:rsidRDefault="00726A96" w:rsidP="00DC449C">
            <w:pPr>
              <w:jc w:val="center"/>
              <w:rPr>
                <w:rFonts w:ascii="Arial" w:eastAsia="Calibri" w:hAnsi="Arial" w:cs="Arial"/>
                <w:bCs/>
                <w:iCs/>
                <w:sz w:val="18"/>
                <w:szCs w:val="18"/>
              </w:rPr>
            </w:pPr>
          </w:p>
        </w:tc>
        <w:tc>
          <w:tcPr>
            <w:tcW w:w="270" w:type="dxa"/>
          </w:tcPr>
          <w:p w14:paraId="700D6B05" w14:textId="77777777" w:rsidR="00726A96" w:rsidRPr="00517FC2" w:rsidRDefault="00726A96" w:rsidP="00DC449C">
            <w:pPr>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B06" w14:textId="77777777" w:rsidR="00726A96" w:rsidRPr="00517FC2" w:rsidRDefault="00726A96" w:rsidP="00DC449C">
            <w:pPr>
              <w:jc w:val="center"/>
              <w:rPr>
                <w:rFonts w:ascii="Arial" w:eastAsia="Calibri" w:hAnsi="Arial" w:cs="Arial"/>
                <w:bCs/>
                <w:iCs/>
                <w:sz w:val="18"/>
                <w:szCs w:val="18"/>
              </w:rPr>
            </w:pPr>
          </w:p>
        </w:tc>
        <w:tc>
          <w:tcPr>
            <w:tcW w:w="270" w:type="dxa"/>
          </w:tcPr>
          <w:p w14:paraId="700D6B07" w14:textId="77777777" w:rsidR="00726A96" w:rsidRPr="00517FC2" w:rsidRDefault="00726A96" w:rsidP="00DC449C">
            <w:pPr>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08" w14:textId="77777777" w:rsidR="00726A96" w:rsidRPr="00517FC2" w:rsidRDefault="00726A96" w:rsidP="00DC449C">
            <w:pPr>
              <w:jc w:val="center"/>
              <w:rPr>
                <w:rFonts w:ascii="Arial" w:eastAsia="Calibri" w:hAnsi="Arial" w:cs="Arial"/>
                <w:bCs/>
                <w:iCs/>
                <w:sz w:val="18"/>
                <w:szCs w:val="18"/>
              </w:rPr>
            </w:pPr>
          </w:p>
        </w:tc>
      </w:tr>
      <w:tr w:rsidR="007337A0" w:rsidRPr="00517FC2" w14:paraId="700D6B12" w14:textId="77777777" w:rsidTr="00517FC2">
        <w:trPr>
          <w:cantSplit/>
          <w:jc w:val="center"/>
        </w:trPr>
        <w:tc>
          <w:tcPr>
            <w:tcW w:w="3600" w:type="dxa"/>
            <w:shd w:val="clear" w:color="auto" w:fill="auto"/>
          </w:tcPr>
          <w:p w14:paraId="700D6B0A" w14:textId="77777777" w:rsidR="006A5BA7" w:rsidRPr="00517FC2" w:rsidRDefault="006A5BA7" w:rsidP="00B435DC">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Assigned to:</w:t>
            </w:r>
          </w:p>
        </w:tc>
        <w:tc>
          <w:tcPr>
            <w:tcW w:w="1080" w:type="dxa"/>
            <w:shd w:val="clear" w:color="auto" w:fill="auto"/>
          </w:tcPr>
          <w:p w14:paraId="700D6B0B"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0C"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B0D"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0E"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B0F"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10"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B11"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B1B" w14:textId="77777777" w:rsidTr="00517FC2">
        <w:trPr>
          <w:cantSplit/>
          <w:jc w:val="center"/>
        </w:trPr>
        <w:tc>
          <w:tcPr>
            <w:tcW w:w="3600" w:type="dxa"/>
            <w:shd w:val="clear" w:color="auto" w:fill="auto"/>
          </w:tcPr>
          <w:p w14:paraId="700D6B13" w14:textId="77777777" w:rsidR="006A5BA7" w:rsidRPr="00517FC2" w:rsidRDefault="006A5BA7" w:rsidP="00D261B2">
            <w:pPr>
              <w:keepNext/>
              <w:keepLines/>
              <w:ind w:left="270"/>
              <w:rPr>
                <w:rFonts w:ascii="Arial" w:eastAsia="Calibri" w:hAnsi="Arial" w:cs="Arial"/>
                <w:b/>
                <w:bCs/>
                <w:iCs/>
                <w:sz w:val="18"/>
                <w:szCs w:val="18"/>
              </w:rPr>
            </w:pPr>
            <w:r w:rsidRPr="00517FC2">
              <w:rPr>
                <w:rFonts w:ascii="Arial" w:eastAsia="Calibri" w:hAnsi="Arial" w:cs="Arial"/>
                <w:b/>
                <w:bCs/>
                <w:i/>
                <w:iCs/>
                <w:color w:val="C00000"/>
                <w:sz w:val="18"/>
                <w:szCs w:val="18"/>
              </w:rPr>
              <w:t>List specific purposes</w:t>
            </w:r>
          </w:p>
        </w:tc>
        <w:tc>
          <w:tcPr>
            <w:tcW w:w="1080" w:type="dxa"/>
            <w:tcBorders>
              <w:bottom w:val="single" w:sz="4" w:space="0" w:color="auto"/>
            </w:tcBorders>
            <w:shd w:val="clear" w:color="auto" w:fill="auto"/>
          </w:tcPr>
          <w:p w14:paraId="700D6B14"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15"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B16"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17"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B18"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19"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B1A"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B24" w14:textId="77777777" w:rsidTr="00517FC2">
        <w:trPr>
          <w:cantSplit/>
          <w:jc w:val="center"/>
        </w:trPr>
        <w:tc>
          <w:tcPr>
            <w:tcW w:w="3600" w:type="dxa"/>
            <w:shd w:val="clear" w:color="auto" w:fill="auto"/>
          </w:tcPr>
          <w:p w14:paraId="700D6B1C" w14:textId="77777777" w:rsidR="006A5BA7" w:rsidRPr="00517FC2" w:rsidRDefault="006A5BA7" w:rsidP="00726A96">
            <w:pPr>
              <w:keepNext/>
              <w:keepLines/>
              <w:ind w:left="270"/>
              <w:rPr>
                <w:rFonts w:ascii="Arial" w:eastAsia="Calibri" w:hAnsi="Arial" w:cs="Arial"/>
                <w:bCs/>
                <w:iCs/>
                <w:sz w:val="18"/>
                <w:szCs w:val="18"/>
              </w:rPr>
            </w:pPr>
            <w:r w:rsidRPr="00517FC2">
              <w:rPr>
                <w:rFonts w:ascii="Arial" w:eastAsia="Calibri" w:hAnsi="Arial" w:cs="Arial"/>
                <w:bCs/>
                <w:iCs/>
                <w:sz w:val="18"/>
                <w:szCs w:val="18"/>
              </w:rPr>
              <w:t>Total assigned</w:t>
            </w:r>
          </w:p>
        </w:tc>
        <w:tc>
          <w:tcPr>
            <w:tcW w:w="1080" w:type="dxa"/>
            <w:tcBorders>
              <w:top w:val="single" w:sz="4" w:space="0" w:color="auto"/>
            </w:tcBorders>
            <w:shd w:val="clear" w:color="auto" w:fill="auto"/>
          </w:tcPr>
          <w:p w14:paraId="700D6B1D"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B1E" w14:textId="77777777" w:rsidR="006A5BA7" w:rsidRPr="00517FC2" w:rsidRDefault="006A5BA7" w:rsidP="006A5BA7">
            <w:pPr>
              <w:keepLines/>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1F"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B20" w14:textId="77777777" w:rsidR="006A5BA7" w:rsidRPr="00517FC2" w:rsidRDefault="006A5BA7" w:rsidP="006A5BA7">
            <w:pPr>
              <w:keepLines/>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B21"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B22" w14:textId="77777777" w:rsidR="006A5BA7" w:rsidRPr="00517FC2" w:rsidRDefault="006A5BA7" w:rsidP="006A5BA7">
            <w:pPr>
              <w:keepLines/>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23" w14:textId="77777777" w:rsidR="006A5BA7" w:rsidRPr="00517FC2" w:rsidRDefault="006A5BA7" w:rsidP="0063004C">
            <w:pPr>
              <w:keepLines/>
              <w:jc w:val="center"/>
              <w:rPr>
                <w:rFonts w:ascii="Arial" w:eastAsia="Calibri" w:hAnsi="Arial" w:cs="Arial"/>
                <w:bCs/>
                <w:iCs/>
                <w:sz w:val="18"/>
                <w:szCs w:val="18"/>
              </w:rPr>
            </w:pPr>
          </w:p>
        </w:tc>
      </w:tr>
      <w:tr w:rsidR="00726A96" w:rsidRPr="00517FC2" w14:paraId="700D6B2D" w14:textId="77777777" w:rsidTr="00517FC2">
        <w:trPr>
          <w:cantSplit/>
          <w:jc w:val="center"/>
        </w:trPr>
        <w:tc>
          <w:tcPr>
            <w:tcW w:w="3600" w:type="dxa"/>
            <w:shd w:val="clear" w:color="auto" w:fill="auto"/>
          </w:tcPr>
          <w:p w14:paraId="700D6B25" w14:textId="77777777" w:rsidR="00726A96" w:rsidRPr="00517FC2" w:rsidRDefault="00726A96" w:rsidP="00DC449C">
            <w:pPr>
              <w:ind w:left="270"/>
              <w:rPr>
                <w:rFonts w:ascii="Arial" w:eastAsia="Calibri" w:hAnsi="Arial" w:cs="Arial"/>
                <w:bCs/>
                <w:iCs/>
                <w:sz w:val="18"/>
                <w:szCs w:val="18"/>
              </w:rPr>
            </w:pPr>
          </w:p>
        </w:tc>
        <w:tc>
          <w:tcPr>
            <w:tcW w:w="1080" w:type="dxa"/>
            <w:tcBorders>
              <w:top w:val="single" w:sz="4" w:space="0" w:color="auto"/>
            </w:tcBorders>
            <w:shd w:val="clear" w:color="auto" w:fill="auto"/>
          </w:tcPr>
          <w:p w14:paraId="700D6B26" w14:textId="77777777" w:rsidR="00726A96" w:rsidRPr="00517FC2" w:rsidRDefault="00726A96" w:rsidP="00DC449C">
            <w:pPr>
              <w:jc w:val="center"/>
              <w:rPr>
                <w:rFonts w:ascii="Arial" w:eastAsia="Calibri" w:hAnsi="Arial" w:cs="Arial"/>
                <w:bCs/>
                <w:iCs/>
                <w:sz w:val="18"/>
                <w:szCs w:val="18"/>
              </w:rPr>
            </w:pPr>
          </w:p>
        </w:tc>
        <w:tc>
          <w:tcPr>
            <w:tcW w:w="270" w:type="dxa"/>
          </w:tcPr>
          <w:p w14:paraId="700D6B27" w14:textId="77777777" w:rsidR="00726A96" w:rsidRPr="00517FC2" w:rsidRDefault="00726A96" w:rsidP="00DC449C">
            <w:pPr>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28" w14:textId="77777777" w:rsidR="00726A96" w:rsidRPr="00517FC2" w:rsidRDefault="00726A96" w:rsidP="00DC449C">
            <w:pPr>
              <w:jc w:val="center"/>
              <w:rPr>
                <w:rFonts w:ascii="Arial" w:eastAsia="Calibri" w:hAnsi="Arial" w:cs="Arial"/>
                <w:bCs/>
                <w:iCs/>
                <w:sz w:val="18"/>
                <w:szCs w:val="18"/>
              </w:rPr>
            </w:pPr>
          </w:p>
        </w:tc>
        <w:tc>
          <w:tcPr>
            <w:tcW w:w="270" w:type="dxa"/>
          </w:tcPr>
          <w:p w14:paraId="700D6B29" w14:textId="77777777" w:rsidR="00726A96" w:rsidRPr="00517FC2" w:rsidRDefault="00726A96" w:rsidP="00DC449C">
            <w:pPr>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B2A" w14:textId="77777777" w:rsidR="00726A96" w:rsidRPr="00517FC2" w:rsidRDefault="00726A96" w:rsidP="00DC449C">
            <w:pPr>
              <w:jc w:val="center"/>
              <w:rPr>
                <w:rFonts w:ascii="Arial" w:eastAsia="Calibri" w:hAnsi="Arial" w:cs="Arial"/>
                <w:bCs/>
                <w:iCs/>
                <w:sz w:val="18"/>
                <w:szCs w:val="18"/>
              </w:rPr>
            </w:pPr>
          </w:p>
        </w:tc>
        <w:tc>
          <w:tcPr>
            <w:tcW w:w="270" w:type="dxa"/>
          </w:tcPr>
          <w:p w14:paraId="700D6B2B" w14:textId="77777777" w:rsidR="00726A96" w:rsidRPr="00517FC2" w:rsidRDefault="00726A96" w:rsidP="00DC449C">
            <w:pPr>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2C" w14:textId="77777777" w:rsidR="00726A96" w:rsidRPr="00517FC2" w:rsidRDefault="00726A96" w:rsidP="00DC449C">
            <w:pPr>
              <w:jc w:val="center"/>
              <w:rPr>
                <w:rFonts w:ascii="Arial" w:eastAsia="Calibri" w:hAnsi="Arial" w:cs="Arial"/>
                <w:bCs/>
                <w:iCs/>
                <w:sz w:val="18"/>
                <w:szCs w:val="18"/>
              </w:rPr>
            </w:pPr>
          </w:p>
        </w:tc>
      </w:tr>
      <w:tr w:rsidR="007337A0" w:rsidRPr="00517FC2" w14:paraId="700D6B36" w14:textId="77777777" w:rsidTr="00517FC2">
        <w:trPr>
          <w:cantSplit/>
          <w:jc w:val="center"/>
        </w:trPr>
        <w:tc>
          <w:tcPr>
            <w:tcW w:w="3600" w:type="dxa"/>
            <w:shd w:val="clear" w:color="auto" w:fill="auto"/>
          </w:tcPr>
          <w:p w14:paraId="700D6B2E" w14:textId="77777777" w:rsidR="006A5BA7" w:rsidRPr="00517FC2" w:rsidRDefault="006A5BA7" w:rsidP="00B435DC">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Unassigned</w:t>
            </w:r>
          </w:p>
        </w:tc>
        <w:tc>
          <w:tcPr>
            <w:tcW w:w="1080" w:type="dxa"/>
            <w:tcBorders>
              <w:bottom w:val="single" w:sz="4" w:space="0" w:color="auto"/>
            </w:tcBorders>
            <w:shd w:val="clear" w:color="auto" w:fill="auto"/>
          </w:tcPr>
          <w:p w14:paraId="700D6B2F"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30"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B31"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32"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B33"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34"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B35"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B3F" w14:textId="77777777" w:rsidTr="00517FC2">
        <w:trPr>
          <w:cantSplit/>
          <w:jc w:val="center"/>
        </w:trPr>
        <w:tc>
          <w:tcPr>
            <w:tcW w:w="3600" w:type="dxa"/>
            <w:shd w:val="clear" w:color="auto" w:fill="auto"/>
          </w:tcPr>
          <w:p w14:paraId="700D6B37" w14:textId="77777777" w:rsidR="006A5BA7" w:rsidRPr="00517FC2" w:rsidRDefault="006A5BA7" w:rsidP="00231FE7">
            <w:pPr>
              <w:keepNext/>
              <w:keepLines/>
              <w:jc w:val="both"/>
              <w:rPr>
                <w:rFonts w:ascii="Arial" w:eastAsia="Calibri" w:hAnsi="Arial" w:cs="Arial"/>
                <w:bCs/>
                <w:iCs/>
                <w:sz w:val="18"/>
                <w:szCs w:val="18"/>
              </w:rPr>
            </w:pPr>
          </w:p>
        </w:tc>
        <w:tc>
          <w:tcPr>
            <w:tcW w:w="1080" w:type="dxa"/>
            <w:tcBorders>
              <w:top w:val="single" w:sz="4" w:space="0" w:color="auto"/>
            </w:tcBorders>
            <w:shd w:val="clear" w:color="auto" w:fill="auto"/>
          </w:tcPr>
          <w:p w14:paraId="700D6B38" w14:textId="77777777" w:rsidR="006A5BA7" w:rsidRPr="00517FC2" w:rsidRDefault="006A5BA7" w:rsidP="00231FE7">
            <w:pPr>
              <w:keepNext/>
              <w:keepLines/>
              <w:jc w:val="center"/>
              <w:rPr>
                <w:rFonts w:ascii="Arial" w:eastAsia="Calibri" w:hAnsi="Arial" w:cs="Arial"/>
                <w:bCs/>
                <w:iCs/>
                <w:sz w:val="18"/>
                <w:szCs w:val="18"/>
                <w:u w:val="single"/>
              </w:rPr>
            </w:pPr>
          </w:p>
        </w:tc>
        <w:tc>
          <w:tcPr>
            <w:tcW w:w="270" w:type="dxa"/>
          </w:tcPr>
          <w:p w14:paraId="700D6B39" w14:textId="77777777" w:rsidR="006A5BA7" w:rsidRPr="00517FC2" w:rsidRDefault="006A5BA7" w:rsidP="006A5BA7">
            <w:pPr>
              <w:keepNext/>
              <w:keepLines/>
              <w:jc w:val="center"/>
              <w:rPr>
                <w:rFonts w:ascii="Arial" w:eastAsia="Calibri" w:hAnsi="Arial" w:cs="Arial"/>
                <w:bCs/>
                <w:iCs/>
                <w:sz w:val="18"/>
                <w:szCs w:val="18"/>
                <w:u w:val="single"/>
              </w:rPr>
            </w:pPr>
          </w:p>
        </w:tc>
        <w:tc>
          <w:tcPr>
            <w:tcW w:w="1260" w:type="dxa"/>
            <w:tcBorders>
              <w:top w:val="single" w:sz="4" w:space="0" w:color="auto"/>
            </w:tcBorders>
            <w:shd w:val="clear" w:color="auto" w:fill="auto"/>
          </w:tcPr>
          <w:p w14:paraId="700D6B3A" w14:textId="77777777" w:rsidR="006A5BA7" w:rsidRPr="00517FC2" w:rsidRDefault="006A5BA7" w:rsidP="00231FE7">
            <w:pPr>
              <w:keepNext/>
              <w:keepLines/>
              <w:jc w:val="center"/>
              <w:rPr>
                <w:rFonts w:ascii="Arial" w:eastAsia="Calibri" w:hAnsi="Arial" w:cs="Arial"/>
                <w:bCs/>
                <w:iCs/>
                <w:sz w:val="18"/>
                <w:szCs w:val="18"/>
                <w:u w:val="single"/>
              </w:rPr>
            </w:pPr>
          </w:p>
        </w:tc>
        <w:tc>
          <w:tcPr>
            <w:tcW w:w="270" w:type="dxa"/>
          </w:tcPr>
          <w:p w14:paraId="700D6B3B" w14:textId="77777777" w:rsidR="006A5BA7" w:rsidRPr="00517FC2" w:rsidRDefault="006A5BA7" w:rsidP="006A5BA7">
            <w:pPr>
              <w:keepNext/>
              <w:keepLines/>
              <w:ind w:right="794" w:hanging="84"/>
              <w:jc w:val="center"/>
              <w:rPr>
                <w:rFonts w:ascii="Arial" w:eastAsia="Calibri" w:hAnsi="Arial" w:cs="Arial"/>
                <w:bCs/>
                <w:iCs/>
                <w:sz w:val="18"/>
                <w:szCs w:val="18"/>
                <w:u w:val="single"/>
              </w:rPr>
            </w:pPr>
          </w:p>
        </w:tc>
        <w:tc>
          <w:tcPr>
            <w:tcW w:w="1710" w:type="dxa"/>
            <w:tcBorders>
              <w:top w:val="single" w:sz="4" w:space="0" w:color="auto"/>
            </w:tcBorders>
            <w:shd w:val="clear" w:color="auto" w:fill="auto"/>
          </w:tcPr>
          <w:p w14:paraId="700D6B3C" w14:textId="77777777" w:rsidR="006A5BA7" w:rsidRPr="00517FC2" w:rsidRDefault="006A5BA7" w:rsidP="00231FE7">
            <w:pPr>
              <w:keepNext/>
              <w:keepLines/>
              <w:jc w:val="center"/>
              <w:rPr>
                <w:rFonts w:ascii="Arial" w:eastAsia="Calibri" w:hAnsi="Arial" w:cs="Arial"/>
                <w:bCs/>
                <w:iCs/>
                <w:sz w:val="18"/>
                <w:szCs w:val="18"/>
                <w:u w:val="single"/>
              </w:rPr>
            </w:pPr>
          </w:p>
        </w:tc>
        <w:tc>
          <w:tcPr>
            <w:tcW w:w="270" w:type="dxa"/>
          </w:tcPr>
          <w:p w14:paraId="700D6B3D" w14:textId="77777777" w:rsidR="006A5BA7" w:rsidRPr="00517FC2" w:rsidRDefault="006A5BA7" w:rsidP="006A5BA7">
            <w:pPr>
              <w:keepNext/>
              <w:keepLines/>
              <w:ind w:right="1030"/>
              <w:jc w:val="center"/>
              <w:rPr>
                <w:rFonts w:ascii="Arial" w:eastAsia="Calibri" w:hAnsi="Arial" w:cs="Arial"/>
                <w:bCs/>
                <w:iCs/>
                <w:sz w:val="18"/>
                <w:szCs w:val="18"/>
                <w:u w:val="single"/>
              </w:rPr>
            </w:pPr>
          </w:p>
        </w:tc>
        <w:tc>
          <w:tcPr>
            <w:tcW w:w="1260" w:type="dxa"/>
            <w:tcBorders>
              <w:top w:val="single" w:sz="4" w:space="0" w:color="auto"/>
            </w:tcBorders>
            <w:shd w:val="clear" w:color="auto" w:fill="auto"/>
          </w:tcPr>
          <w:p w14:paraId="700D6B3E" w14:textId="77777777" w:rsidR="006A5BA7" w:rsidRPr="00517FC2" w:rsidRDefault="006A5BA7" w:rsidP="00231FE7">
            <w:pPr>
              <w:keepNext/>
              <w:keepLines/>
              <w:jc w:val="center"/>
              <w:rPr>
                <w:rFonts w:ascii="Arial" w:eastAsia="Calibri" w:hAnsi="Arial" w:cs="Arial"/>
                <w:bCs/>
                <w:iCs/>
                <w:sz w:val="18"/>
                <w:szCs w:val="18"/>
                <w:u w:val="single"/>
              </w:rPr>
            </w:pPr>
          </w:p>
        </w:tc>
      </w:tr>
      <w:tr w:rsidR="007337A0" w:rsidRPr="00517FC2" w14:paraId="700D6B48" w14:textId="77777777" w:rsidTr="00517FC2">
        <w:trPr>
          <w:cantSplit/>
          <w:jc w:val="center"/>
        </w:trPr>
        <w:tc>
          <w:tcPr>
            <w:tcW w:w="3600" w:type="dxa"/>
            <w:shd w:val="clear" w:color="auto" w:fill="auto"/>
          </w:tcPr>
          <w:p w14:paraId="700D6B40" w14:textId="77777777" w:rsidR="006A5BA7" w:rsidRPr="00517FC2" w:rsidRDefault="006A5BA7" w:rsidP="00D261B2">
            <w:pPr>
              <w:keepNext/>
              <w:keepLines/>
              <w:ind w:left="270"/>
              <w:rPr>
                <w:rFonts w:ascii="Arial" w:eastAsia="Calibri" w:hAnsi="Arial" w:cs="Arial"/>
                <w:bCs/>
                <w:iCs/>
                <w:sz w:val="18"/>
                <w:szCs w:val="18"/>
              </w:rPr>
            </w:pPr>
            <w:r w:rsidRPr="00517FC2">
              <w:rPr>
                <w:rFonts w:ascii="Arial" w:eastAsia="Calibri" w:hAnsi="Arial" w:cs="Arial"/>
                <w:bCs/>
                <w:iCs/>
                <w:sz w:val="18"/>
                <w:szCs w:val="18"/>
              </w:rPr>
              <w:t>Total fund balances</w:t>
            </w:r>
          </w:p>
        </w:tc>
        <w:tc>
          <w:tcPr>
            <w:tcW w:w="1080" w:type="dxa"/>
            <w:tcBorders>
              <w:bottom w:val="double" w:sz="4" w:space="0" w:color="auto"/>
            </w:tcBorders>
            <w:shd w:val="clear" w:color="auto" w:fill="auto"/>
          </w:tcPr>
          <w:p w14:paraId="700D6B41" w14:textId="77777777" w:rsidR="006A5BA7" w:rsidRPr="00517FC2" w:rsidRDefault="006A5BA7" w:rsidP="0063004C">
            <w:pPr>
              <w:keepLines/>
              <w:jc w:val="center"/>
              <w:rPr>
                <w:rFonts w:ascii="Arial" w:eastAsia="Calibri" w:hAnsi="Arial" w:cs="Arial"/>
                <w:bCs/>
                <w:iCs/>
                <w:sz w:val="18"/>
                <w:szCs w:val="18"/>
                <w:u w:val="single"/>
              </w:rPr>
            </w:pPr>
          </w:p>
        </w:tc>
        <w:tc>
          <w:tcPr>
            <w:tcW w:w="270" w:type="dxa"/>
          </w:tcPr>
          <w:p w14:paraId="700D6B42" w14:textId="77777777" w:rsidR="006A5BA7" w:rsidRPr="00517FC2" w:rsidRDefault="006A5BA7" w:rsidP="006A5BA7">
            <w:pPr>
              <w:keepLines/>
              <w:jc w:val="center"/>
              <w:rPr>
                <w:rFonts w:ascii="Arial" w:eastAsia="Calibri" w:hAnsi="Arial" w:cs="Arial"/>
                <w:bCs/>
                <w:iCs/>
                <w:sz w:val="18"/>
                <w:szCs w:val="18"/>
                <w:u w:val="single"/>
              </w:rPr>
            </w:pPr>
          </w:p>
        </w:tc>
        <w:tc>
          <w:tcPr>
            <w:tcW w:w="1260" w:type="dxa"/>
            <w:tcBorders>
              <w:bottom w:val="double" w:sz="4" w:space="0" w:color="auto"/>
            </w:tcBorders>
            <w:shd w:val="clear" w:color="auto" w:fill="auto"/>
          </w:tcPr>
          <w:p w14:paraId="700D6B43" w14:textId="77777777" w:rsidR="006A5BA7" w:rsidRPr="00517FC2" w:rsidRDefault="006A5BA7" w:rsidP="0063004C">
            <w:pPr>
              <w:keepLines/>
              <w:jc w:val="center"/>
              <w:rPr>
                <w:rFonts w:ascii="Arial" w:eastAsia="Calibri" w:hAnsi="Arial" w:cs="Arial"/>
                <w:bCs/>
                <w:iCs/>
                <w:sz w:val="18"/>
                <w:szCs w:val="18"/>
                <w:u w:val="single"/>
              </w:rPr>
            </w:pPr>
          </w:p>
        </w:tc>
        <w:tc>
          <w:tcPr>
            <w:tcW w:w="270" w:type="dxa"/>
          </w:tcPr>
          <w:p w14:paraId="700D6B44" w14:textId="77777777" w:rsidR="006A5BA7" w:rsidRPr="00517FC2" w:rsidRDefault="006A5BA7" w:rsidP="006A5BA7">
            <w:pPr>
              <w:keepLines/>
              <w:ind w:right="794" w:hanging="84"/>
              <w:jc w:val="center"/>
              <w:rPr>
                <w:rFonts w:ascii="Arial" w:eastAsia="Calibri" w:hAnsi="Arial" w:cs="Arial"/>
                <w:bCs/>
                <w:iCs/>
                <w:sz w:val="18"/>
                <w:szCs w:val="18"/>
                <w:u w:val="single"/>
              </w:rPr>
            </w:pPr>
          </w:p>
        </w:tc>
        <w:tc>
          <w:tcPr>
            <w:tcW w:w="1710" w:type="dxa"/>
            <w:tcBorders>
              <w:bottom w:val="double" w:sz="4" w:space="0" w:color="auto"/>
            </w:tcBorders>
            <w:shd w:val="clear" w:color="auto" w:fill="auto"/>
          </w:tcPr>
          <w:p w14:paraId="700D6B45" w14:textId="77777777" w:rsidR="006A5BA7" w:rsidRPr="00517FC2" w:rsidRDefault="006A5BA7" w:rsidP="0063004C">
            <w:pPr>
              <w:keepLines/>
              <w:jc w:val="center"/>
              <w:rPr>
                <w:rFonts w:ascii="Arial" w:eastAsia="Calibri" w:hAnsi="Arial" w:cs="Arial"/>
                <w:bCs/>
                <w:iCs/>
                <w:sz w:val="18"/>
                <w:szCs w:val="18"/>
                <w:u w:val="single"/>
              </w:rPr>
            </w:pPr>
          </w:p>
        </w:tc>
        <w:tc>
          <w:tcPr>
            <w:tcW w:w="270" w:type="dxa"/>
          </w:tcPr>
          <w:p w14:paraId="700D6B46" w14:textId="77777777" w:rsidR="006A5BA7" w:rsidRPr="00517FC2" w:rsidRDefault="006A5BA7" w:rsidP="006A5BA7">
            <w:pPr>
              <w:keepLines/>
              <w:ind w:right="1030"/>
              <w:jc w:val="center"/>
              <w:rPr>
                <w:rFonts w:ascii="Arial" w:eastAsia="Calibri" w:hAnsi="Arial" w:cs="Arial"/>
                <w:bCs/>
                <w:iCs/>
                <w:sz w:val="18"/>
                <w:szCs w:val="18"/>
                <w:u w:val="single"/>
              </w:rPr>
            </w:pPr>
          </w:p>
        </w:tc>
        <w:tc>
          <w:tcPr>
            <w:tcW w:w="1260" w:type="dxa"/>
            <w:tcBorders>
              <w:bottom w:val="double" w:sz="4" w:space="0" w:color="auto"/>
            </w:tcBorders>
            <w:shd w:val="clear" w:color="auto" w:fill="auto"/>
          </w:tcPr>
          <w:p w14:paraId="700D6B47" w14:textId="77777777" w:rsidR="006A5BA7" w:rsidRPr="00517FC2" w:rsidRDefault="006A5BA7" w:rsidP="0063004C">
            <w:pPr>
              <w:keepLines/>
              <w:jc w:val="center"/>
              <w:rPr>
                <w:rFonts w:ascii="Arial" w:eastAsia="Calibri" w:hAnsi="Arial" w:cs="Arial"/>
                <w:bCs/>
                <w:iCs/>
                <w:sz w:val="18"/>
                <w:szCs w:val="18"/>
                <w:u w:val="single"/>
              </w:rPr>
            </w:pPr>
          </w:p>
        </w:tc>
      </w:tr>
    </w:tbl>
    <w:p w14:paraId="075659EE" w14:textId="4A2E388C" w:rsidR="00DC449C" w:rsidRPr="003E53D3" w:rsidRDefault="00DC449C" w:rsidP="00DC449C">
      <w:pPr>
        <w:jc w:val="both"/>
        <w:rPr>
          <w:rFonts w:ascii="Arial" w:eastAsia="Calibri" w:hAnsi="Arial" w:cs="Arial"/>
          <w:sz w:val="22"/>
          <w:szCs w:val="24"/>
        </w:rPr>
      </w:pPr>
    </w:p>
    <w:p w14:paraId="01A6D925" w14:textId="6D4113D2" w:rsidR="0019297F" w:rsidRPr="003E53D3" w:rsidRDefault="0019297F" w:rsidP="006910D2">
      <w:pPr>
        <w:pStyle w:val="BodyTextIndent"/>
        <w:ind w:left="0" w:firstLine="0"/>
        <w:rPr>
          <w:rFonts w:cs="Arial"/>
          <w:b/>
          <w:i/>
          <w:color w:val="C00000"/>
          <w:sz w:val="22"/>
        </w:rPr>
      </w:pPr>
      <w:r w:rsidRPr="003E53D3">
        <w:rPr>
          <w:rFonts w:cs="Arial"/>
          <w:b/>
          <w:i/>
          <w:color w:val="C00000"/>
          <w:sz w:val="22"/>
        </w:rPr>
        <w:t xml:space="preserve">The </w:t>
      </w:r>
      <w:r w:rsidR="00270A3A" w:rsidRPr="003E53D3">
        <w:rPr>
          <w:rFonts w:cs="Arial"/>
          <w:b/>
          <w:i/>
          <w:color w:val="C00000"/>
          <w:sz w:val="22"/>
        </w:rPr>
        <w:t>District</w:t>
      </w:r>
      <w:r w:rsidRPr="003E53D3">
        <w:rPr>
          <w:rFonts w:cs="Arial"/>
          <w:b/>
          <w:i/>
          <w:color w:val="C00000"/>
          <w:sz w:val="22"/>
        </w:rPr>
        <w:t xml:space="preserve"> should display the specific purpose in sufficient detail to disclose its major commitments and assignments. At a minimum, disclosures should be by function. </w:t>
      </w:r>
      <w:r w:rsidRPr="003E53D3">
        <w:rPr>
          <w:rFonts w:cs="Arial"/>
          <w:b/>
          <w:i/>
          <w:iCs/>
          <w:color w:val="C00000"/>
          <w:sz w:val="22"/>
        </w:rPr>
        <w:t xml:space="preserve">(GASB </w:t>
      </w:r>
      <w:r w:rsidRPr="003E53D3">
        <w:rPr>
          <w:rFonts w:cs="Arial"/>
          <w:b/>
          <w:i/>
          <w:color w:val="C00000"/>
          <w:sz w:val="22"/>
          <w:szCs w:val="22"/>
        </w:rPr>
        <w:t xml:space="preserve">Statement No. </w:t>
      </w:r>
      <w:r w:rsidRPr="003E53D3">
        <w:rPr>
          <w:rFonts w:cs="Arial"/>
          <w:b/>
          <w:i/>
          <w:iCs/>
          <w:color w:val="C00000"/>
          <w:sz w:val="22"/>
        </w:rPr>
        <w:t>54, paragraph 25, and GASB Implementation Guide 2017-1, paragraph 4.38)</w:t>
      </w:r>
    </w:p>
    <w:p w14:paraId="6A3C231B" w14:textId="77777777" w:rsidR="0019297F" w:rsidRPr="003E53D3" w:rsidRDefault="0019297F" w:rsidP="006910D2">
      <w:pPr>
        <w:rPr>
          <w:rFonts w:ascii="Arial" w:eastAsia="Calibri" w:hAnsi="Arial" w:cs="Arial"/>
          <w:sz w:val="22"/>
          <w:szCs w:val="24"/>
        </w:rPr>
      </w:pPr>
    </w:p>
    <w:p w14:paraId="700D6B49" w14:textId="2DD584D8" w:rsidR="00F066F3" w:rsidRPr="003E53D3" w:rsidRDefault="00F066F3" w:rsidP="006910D2">
      <w:pPr>
        <w:spacing w:after="180"/>
        <w:rPr>
          <w:rFonts w:ascii="Arial" w:eastAsia="Calibri" w:hAnsi="Arial" w:cs="Arial"/>
          <w:b/>
          <w:i/>
          <w:color w:val="C00000"/>
          <w:sz w:val="22"/>
          <w:szCs w:val="24"/>
        </w:rPr>
      </w:pPr>
      <w:r w:rsidRPr="003E53D3">
        <w:rPr>
          <w:rFonts w:ascii="Arial" w:eastAsia="Calibri" w:hAnsi="Arial" w:cs="Arial"/>
          <w:b/>
          <w:i/>
          <w:color w:val="C00000"/>
          <w:sz w:val="22"/>
          <w:szCs w:val="24"/>
        </w:rPr>
        <w:t xml:space="preserve">Minimum </w:t>
      </w:r>
      <w:r w:rsidR="00555877" w:rsidRPr="003E53D3">
        <w:rPr>
          <w:rFonts w:ascii="Arial" w:eastAsia="Calibri" w:hAnsi="Arial" w:cs="Arial"/>
          <w:b/>
          <w:i/>
          <w:color w:val="C00000"/>
          <w:sz w:val="22"/>
          <w:szCs w:val="24"/>
        </w:rPr>
        <w:t>fund balance policies</w:t>
      </w:r>
      <w:r w:rsidRPr="003E53D3">
        <w:rPr>
          <w:rFonts w:ascii="Arial" w:eastAsia="Calibri" w:hAnsi="Arial" w:cs="Arial"/>
          <w:b/>
          <w:i/>
          <w:color w:val="C00000"/>
          <w:sz w:val="22"/>
          <w:szCs w:val="24"/>
        </w:rPr>
        <w:t xml:space="preserve">—When the </w:t>
      </w:r>
      <w:r w:rsidR="00F609AD" w:rsidRPr="003E53D3">
        <w:rPr>
          <w:rFonts w:ascii="Arial" w:eastAsia="Calibri" w:hAnsi="Arial" w:cs="Arial"/>
          <w:b/>
          <w:i/>
          <w:color w:val="C00000"/>
          <w:sz w:val="22"/>
          <w:szCs w:val="24"/>
        </w:rPr>
        <w:t>District</w:t>
      </w:r>
      <w:r w:rsidRPr="003E53D3">
        <w:rPr>
          <w:rFonts w:ascii="Arial" w:eastAsia="Calibri" w:hAnsi="Arial" w:cs="Arial"/>
          <w:b/>
          <w:i/>
          <w:color w:val="C00000"/>
          <w:sz w:val="22"/>
          <w:szCs w:val="24"/>
        </w:rPr>
        <w:t xml:space="preserve"> has formally adopted a minimum fund balance policy</w:t>
      </w:r>
      <w:r w:rsidR="009B4DF9" w:rsidRPr="003E53D3">
        <w:rPr>
          <w:rFonts w:ascii="Arial" w:eastAsia="Calibri" w:hAnsi="Arial" w:cs="Arial"/>
          <w:b/>
          <w:i/>
          <w:color w:val="C00000"/>
          <w:sz w:val="22"/>
          <w:szCs w:val="24"/>
        </w:rPr>
        <w:t>,</w:t>
      </w:r>
      <w:r w:rsidRPr="003E53D3">
        <w:rPr>
          <w:rFonts w:ascii="Arial" w:eastAsia="Calibri" w:hAnsi="Arial" w:cs="Arial"/>
          <w:b/>
          <w:i/>
          <w:color w:val="C00000"/>
          <w:sz w:val="22"/>
          <w:szCs w:val="24"/>
        </w:rPr>
        <w:t xml:space="preserve"> it should disclose its policy setting forth the minimum amount.</w:t>
      </w:r>
      <w:r w:rsidR="00AF790A" w:rsidRPr="00B51913">
        <w:rPr>
          <w:b/>
          <w:color w:val="C00000"/>
        </w:rPr>
        <w:t xml:space="preserve"> </w:t>
      </w:r>
      <w:r w:rsidR="00AF790A" w:rsidRPr="003E53D3">
        <w:rPr>
          <w:rFonts w:ascii="Arial" w:eastAsia="Calibri" w:hAnsi="Arial" w:cs="Arial"/>
          <w:b/>
          <w:i/>
          <w:color w:val="C00000"/>
          <w:sz w:val="22"/>
          <w:szCs w:val="24"/>
        </w:rPr>
        <w:t xml:space="preserve">(GASB </w:t>
      </w:r>
      <w:r w:rsidR="00B93378" w:rsidRPr="003E53D3">
        <w:rPr>
          <w:rFonts w:ascii="Arial" w:eastAsia="Calibri" w:hAnsi="Arial" w:cs="Arial"/>
          <w:b/>
          <w:i/>
          <w:color w:val="C00000"/>
          <w:sz w:val="22"/>
          <w:szCs w:val="24"/>
        </w:rPr>
        <w:t xml:space="preserve">Statement No. </w:t>
      </w:r>
      <w:r w:rsidR="00AF790A" w:rsidRPr="003E53D3">
        <w:rPr>
          <w:rFonts w:ascii="Arial" w:eastAsia="Calibri" w:hAnsi="Arial" w:cs="Arial"/>
          <w:b/>
          <w:i/>
          <w:color w:val="C00000"/>
          <w:sz w:val="22"/>
          <w:szCs w:val="24"/>
        </w:rPr>
        <w:t xml:space="preserve">54, </w:t>
      </w:r>
      <w:r w:rsidR="001455CE" w:rsidRPr="003E53D3">
        <w:rPr>
          <w:rFonts w:ascii="Arial" w:eastAsia="Calibri" w:hAnsi="Arial" w:cs="Arial"/>
          <w:b/>
          <w:i/>
          <w:color w:val="C00000"/>
          <w:sz w:val="22"/>
          <w:szCs w:val="24"/>
        </w:rPr>
        <w:t xml:space="preserve">paragraph </w:t>
      </w:r>
      <w:r w:rsidR="00AF790A" w:rsidRPr="003E53D3">
        <w:rPr>
          <w:rFonts w:ascii="Arial" w:eastAsia="Calibri" w:hAnsi="Arial" w:cs="Arial"/>
          <w:b/>
          <w:i/>
          <w:color w:val="C00000"/>
          <w:sz w:val="22"/>
          <w:szCs w:val="24"/>
        </w:rPr>
        <w:t>27)</w:t>
      </w:r>
    </w:p>
    <w:p w14:paraId="700D6B4A" w14:textId="417F2E08" w:rsidR="004A70AD" w:rsidRPr="003E53D3" w:rsidRDefault="004A70AD" w:rsidP="006910D2">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Risk </w:t>
      </w:r>
      <w:r w:rsidR="00555877" w:rsidRPr="003E53D3">
        <w:rPr>
          <w:rFonts w:cs="Arial"/>
          <w:b/>
          <w:sz w:val="22"/>
          <w:szCs w:val="24"/>
        </w:rPr>
        <w:t>m</w:t>
      </w:r>
      <w:r w:rsidRPr="003E53D3">
        <w:rPr>
          <w:rFonts w:cs="Arial"/>
          <w:b/>
          <w:sz w:val="22"/>
          <w:szCs w:val="24"/>
        </w:rPr>
        <w:t>anagement</w:t>
      </w:r>
    </w:p>
    <w:p w14:paraId="700D6B4B" w14:textId="77777777" w:rsidR="00B73423" w:rsidRPr="003E53D3" w:rsidRDefault="00B73423" w:rsidP="006910D2">
      <w:pPr>
        <w:pStyle w:val="Header"/>
        <w:tabs>
          <w:tab w:val="clear" w:pos="4320"/>
          <w:tab w:val="clear" w:pos="8640"/>
        </w:tabs>
        <w:spacing w:after="180"/>
        <w:rPr>
          <w:rFonts w:ascii="Arial" w:hAnsi="Arial" w:cs="Arial"/>
          <w:b/>
          <w:bCs/>
          <w:i/>
          <w:iCs/>
          <w:sz w:val="22"/>
          <w:szCs w:val="24"/>
        </w:rPr>
      </w:pPr>
      <w:r w:rsidRPr="003E53D3">
        <w:rPr>
          <w:rFonts w:ascii="Arial" w:hAnsi="Arial" w:cs="Arial"/>
          <w:sz w:val="22"/>
          <w:szCs w:val="24"/>
        </w:rPr>
        <w:t xml:space="preserve">The District is exposed to various risks of loss related to torts; theft of, damage to, and destruction of assets; errors and omissions; injuries to employees; and natural disasters. The District carries commercial insurance for all such risks of loss, including workers’ compensation and employees’ health </w:t>
      </w:r>
      <w:r w:rsidRPr="003E53D3">
        <w:rPr>
          <w:rFonts w:ascii="Arial" w:hAnsi="Arial" w:cs="Arial"/>
          <w:sz w:val="22"/>
          <w:szCs w:val="24"/>
        </w:rPr>
        <w:lastRenderedPageBreak/>
        <w:t xml:space="preserve">and accident insurance. Settled claims resulting from these risks have not exceeded commercial insurance coverage in any of the past 3 fiscal years. </w:t>
      </w:r>
      <w:r w:rsidRPr="003E53D3">
        <w:rPr>
          <w:rFonts w:ascii="Arial" w:hAnsi="Arial" w:cs="Arial"/>
          <w:b/>
          <w:bCs/>
          <w:i/>
          <w:iCs/>
          <w:color w:val="C00000"/>
          <w:sz w:val="22"/>
          <w:szCs w:val="24"/>
        </w:rPr>
        <w:t>Modify as appropriate.</w:t>
      </w:r>
    </w:p>
    <w:p w14:paraId="700D6B84" w14:textId="77777777" w:rsidR="00310C32" w:rsidRPr="003E53D3" w:rsidRDefault="00310C32" w:rsidP="006330DA">
      <w:pPr>
        <w:autoSpaceDE w:val="0"/>
        <w:autoSpaceDN w:val="0"/>
        <w:adjustRightInd w:val="0"/>
        <w:jc w:val="both"/>
        <w:rPr>
          <w:rFonts w:ascii="Arial" w:hAnsi="Arial" w:cs="Arial"/>
          <w:sz w:val="22"/>
          <w:szCs w:val="24"/>
        </w:rPr>
      </w:pPr>
    </w:p>
    <w:p w14:paraId="700D6B85" w14:textId="0B26DF44"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402A97">
        <w:rPr>
          <w:rFonts w:cs="Arial"/>
          <w:b/>
          <w:sz w:val="22"/>
          <w:szCs w:val="24"/>
        </w:rPr>
        <w:t>Note _ -</w:t>
      </w:r>
      <w:r w:rsidRPr="00402A97">
        <w:rPr>
          <w:rFonts w:cs="Arial"/>
          <w:b/>
          <w:sz w:val="22"/>
          <w:szCs w:val="24"/>
        </w:rPr>
        <w:tab/>
      </w:r>
      <w:r w:rsidR="00B155DA" w:rsidRPr="00402A97">
        <w:rPr>
          <w:rFonts w:cs="Arial"/>
          <w:b/>
          <w:sz w:val="22"/>
          <w:szCs w:val="24"/>
        </w:rPr>
        <w:t>Pensions</w:t>
      </w:r>
      <w:r w:rsidR="00B155DA" w:rsidRPr="003E53D3">
        <w:rPr>
          <w:rFonts w:cs="Arial"/>
          <w:b/>
          <w:sz w:val="22"/>
          <w:szCs w:val="24"/>
        </w:rPr>
        <w:t xml:space="preserve"> and </w:t>
      </w:r>
      <w:r w:rsidR="00555877" w:rsidRPr="003E53D3">
        <w:rPr>
          <w:rFonts w:cs="Arial"/>
          <w:b/>
          <w:sz w:val="22"/>
          <w:szCs w:val="24"/>
        </w:rPr>
        <w:t>other postemployment benefits</w:t>
      </w:r>
    </w:p>
    <w:p w14:paraId="3372E654" w14:textId="67BB8960" w:rsidR="0052446A" w:rsidRPr="00AD044A" w:rsidRDefault="0052446A" w:rsidP="006910D2">
      <w:pPr>
        <w:pStyle w:val="Header"/>
        <w:spacing w:after="180"/>
        <w:rPr>
          <w:rFonts w:ascii="Arial" w:hAnsi="Arial" w:cs="Arial"/>
          <w:b/>
          <w:bCs/>
          <w:i/>
          <w:iCs/>
          <w:color w:val="C00000"/>
          <w:sz w:val="22"/>
          <w:szCs w:val="24"/>
        </w:rPr>
      </w:pPr>
      <w:r w:rsidRPr="00AD044A">
        <w:rPr>
          <w:rFonts w:ascii="Arial" w:hAnsi="Arial" w:cs="Arial"/>
          <w:b/>
          <w:bCs/>
          <w:i/>
          <w:iCs/>
          <w:color w:val="C00000"/>
          <w:sz w:val="22"/>
          <w:szCs w:val="24"/>
        </w:rPr>
        <w:t xml:space="preserve">The notes to the financial statements should not include immaterial disclosures (GASB Statement </w:t>
      </w:r>
      <w:r w:rsidR="00CA325C" w:rsidRPr="00AD044A">
        <w:rPr>
          <w:rFonts w:ascii="Arial" w:hAnsi="Arial" w:cs="Arial"/>
          <w:b/>
          <w:bCs/>
          <w:i/>
          <w:iCs/>
          <w:color w:val="C00000"/>
          <w:sz w:val="22"/>
          <w:szCs w:val="24"/>
        </w:rPr>
        <w:t xml:space="preserve">No. </w:t>
      </w:r>
      <w:r w:rsidRPr="00AD044A">
        <w:rPr>
          <w:rFonts w:ascii="Arial" w:hAnsi="Arial" w:cs="Arial"/>
          <w:b/>
          <w:bCs/>
          <w:i/>
          <w:iCs/>
          <w:color w:val="C00000"/>
          <w:sz w:val="22"/>
          <w:szCs w:val="24"/>
        </w:rPr>
        <w:t>38). Accordingly, the District should omit the disclosures shown below for any OPEB plan that is not material. If a net OPEB asset or liability is included for the plan on the statement of net position, the District may mention the plan and state that it is not further disclosed because of its relative insignificance to the District’s financial statements.</w:t>
      </w:r>
    </w:p>
    <w:p w14:paraId="699868DB" w14:textId="77777777" w:rsidR="001A0FA7" w:rsidRDefault="0052446A" w:rsidP="006910D2">
      <w:pPr>
        <w:pStyle w:val="Header"/>
        <w:spacing w:after="180"/>
        <w:rPr>
          <w:rFonts w:ascii="Arial" w:hAnsi="Arial" w:cs="Arial"/>
          <w:b/>
          <w:bCs/>
          <w:i/>
          <w:iCs/>
          <w:color w:val="C00000"/>
          <w:sz w:val="22"/>
          <w:szCs w:val="24"/>
        </w:rPr>
      </w:pPr>
      <w:r w:rsidRPr="00AD044A">
        <w:rPr>
          <w:rFonts w:ascii="Arial" w:hAnsi="Arial" w:cs="Arial"/>
          <w:b/>
          <w:bCs/>
          <w:i/>
          <w:iCs/>
          <w:color w:val="C00000"/>
          <w:sz w:val="22"/>
          <w:szCs w:val="24"/>
        </w:rPr>
        <w:t>If the District provides its own retirees’ healthcare benefits, the District should also follow the accounting and disclosure requirements of GASB Statement No. 74 or 75, as applicable.</w:t>
      </w:r>
    </w:p>
    <w:p w14:paraId="16FB84C9" w14:textId="77777777" w:rsidR="001A0FA7" w:rsidRPr="006910D2" w:rsidRDefault="001A0FA7" w:rsidP="001A0FA7">
      <w:pPr>
        <w:pStyle w:val="BodyText2"/>
        <w:spacing w:line="240" w:lineRule="auto"/>
        <w:rPr>
          <w:rFonts w:ascii="Arial" w:hAnsi="Arial" w:cs="Arial"/>
          <w:b/>
          <w:bCs/>
          <w:i/>
          <w:iCs/>
          <w:color w:val="C00000"/>
          <w:sz w:val="22"/>
          <w:szCs w:val="22"/>
        </w:rPr>
      </w:pPr>
      <w:r w:rsidRPr="00FD0854">
        <w:rPr>
          <w:rFonts w:ascii="Arial" w:hAnsi="Arial" w:cs="Arial"/>
          <w:b/>
          <w:bCs/>
          <w:i/>
          <w:iCs/>
          <w:color w:val="C00000"/>
          <w:sz w:val="22"/>
          <w:szCs w:val="22"/>
        </w:rPr>
        <w:t xml:space="preserve">If the District makes </w:t>
      </w:r>
      <w:r w:rsidRPr="00FD0854">
        <w:rPr>
          <w:rFonts w:ascii="Arial" w:hAnsi="Arial" w:cs="Arial"/>
          <w:b/>
          <w:bCs/>
          <w:i/>
          <w:iCs/>
          <w:color w:val="C00000"/>
          <w:sz w:val="22"/>
          <w:szCs w:val="22"/>
          <w:u w:val="single"/>
        </w:rPr>
        <w:t>employer</w:t>
      </w:r>
      <w:r w:rsidRPr="00FD0854">
        <w:rPr>
          <w:rFonts w:ascii="Arial" w:hAnsi="Arial" w:cs="Arial"/>
          <w:b/>
          <w:bCs/>
          <w:i/>
          <w:iCs/>
          <w:color w:val="C00000"/>
          <w:sz w:val="22"/>
          <w:szCs w:val="22"/>
        </w:rPr>
        <w:t xml:space="preserve"> contributions to a 457 plan that meets the definition of a pension plan,</w:t>
      </w:r>
      <w:r w:rsidRPr="00FD0854">
        <w:rPr>
          <w:rFonts w:ascii="Arial" w:hAnsi="Arial" w:cs="Arial"/>
          <w:b/>
          <w:bCs/>
          <w:i/>
          <w:iCs/>
          <w:sz w:val="22"/>
          <w:szCs w:val="22"/>
        </w:rPr>
        <w:t xml:space="preserve"> </w:t>
      </w:r>
      <w:r w:rsidRPr="00FD0854">
        <w:rPr>
          <w:rFonts w:ascii="Arial" w:hAnsi="Arial" w:cs="Arial"/>
          <w:b/>
          <w:bCs/>
          <w:i/>
          <w:iCs/>
          <w:color w:val="C00000"/>
          <w:sz w:val="22"/>
          <w:szCs w:val="22"/>
        </w:rPr>
        <w:t>the District</w:t>
      </w:r>
      <w:r w:rsidRPr="00FD0854">
        <w:rPr>
          <w:rFonts w:ascii="Arial" w:hAnsi="Arial" w:cs="Arial"/>
          <w:b/>
          <w:bCs/>
          <w:i/>
          <w:iCs/>
          <w:color w:val="C00000"/>
        </w:rPr>
        <w:t xml:space="preserve"> </w:t>
      </w:r>
      <w:r w:rsidRPr="00FD0854">
        <w:rPr>
          <w:rFonts w:ascii="Arial" w:hAnsi="Arial" w:cs="Arial"/>
          <w:b/>
          <w:bCs/>
          <w:i/>
          <w:iCs/>
          <w:color w:val="C00000"/>
          <w:sz w:val="22"/>
          <w:szCs w:val="22"/>
        </w:rPr>
        <w:t>should follow the accounting and disclosure requirements of Statement No. 68 or 73, as applicable. (GASB Statement No. 97)</w:t>
      </w:r>
    </w:p>
    <w:p w14:paraId="2220CC79" w14:textId="1C210EB4" w:rsidR="002A0FA7" w:rsidRPr="003E53D3" w:rsidRDefault="002A0FA7" w:rsidP="006910D2">
      <w:pPr>
        <w:spacing w:after="240"/>
        <w:rPr>
          <w:rFonts w:ascii="Arial" w:hAnsi="Arial" w:cs="Arial"/>
          <w:sz w:val="22"/>
          <w:szCs w:val="24"/>
        </w:rPr>
      </w:pPr>
      <w:r w:rsidRPr="003E53D3">
        <w:rPr>
          <w:rFonts w:ascii="Arial" w:hAnsi="Arial" w:cs="Arial"/>
          <w:b/>
          <w:sz w:val="22"/>
          <w:szCs w:val="24"/>
        </w:rPr>
        <w:t>Plan description—</w:t>
      </w:r>
      <w:r w:rsidRPr="003E53D3">
        <w:rPr>
          <w:rFonts w:ascii="Arial" w:hAnsi="Arial" w:cs="Arial"/>
          <w:sz w:val="22"/>
          <w:szCs w:val="24"/>
        </w:rPr>
        <w:t xml:space="preserve">District employees participate in the </w:t>
      </w:r>
      <w:r w:rsidRPr="003E53D3">
        <w:rPr>
          <w:rFonts w:ascii="Arial" w:hAnsi="Arial" w:cs="Arial"/>
          <w:iCs/>
          <w:sz w:val="22"/>
          <w:szCs w:val="24"/>
        </w:rPr>
        <w:t>Arizona State Retirement System</w:t>
      </w:r>
      <w:r w:rsidRPr="003E53D3">
        <w:rPr>
          <w:rFonts w:ascii="Arial" w:hAnsi="Arial" w:cs="Arial"/>
          <w:sz w:val="22"/>
          <w:szCs w:val="24"/>
        </w:rPr>
        <w:t xml:space="preserve"> (ASRS). The ASRS administers a cost-sharing multiple-employer defined benefit pension plan, a cost-sharing multiple-employer defined benefit health insurance premium benefit (OPEB) plan, and a cost-sharing multiple-employer defined benefit long-term disability (OPEB) plan. The Arizona State Retirement System Board governs the ASRS according to the provisions of A.R.S. Title 38, Chapter 5, Articles 2 and 2.1. </w:t>
      </w:r>
      <w:r w:rsidR="00EE5B84" w:rsidRPr="003E53D3">
        <w:rPr>
          <w:rFonts w:ascii="Arial" w:hAnsi="Arial" w:cs="Arial"/>
          <w:sz w:val="22"/>
          <w:szCs w:val="24"/>
        </w:rPr>
        <w:t xml:space="preserve">The </w:t>
      </w:r>
      <w:r w:rsidRPr="003E53D3">
        <w:rPr>
          <w:rFonts w:ascii="Arial" w:hAnsi="Arial" w:cs="Arial"/>
          <w:sz w:val="22"/>
          <w:szCs w:val="24"/>
        </w:rPr>
        <w:t>ASRS is a component unit of the State of Arizona. The ASRS issues a publicly available financial report that includes its financial statements and required supplementary information. The report is available on</w:t>
      </w:r>
      <w:r w:rsidR="0096335E" w:rsidRPr="003E53D3">
        <w:rPr>
          <w:rFonts w:ascii="Arial" w:hAnsi="Arial" w:cs="Arial"/>
          <w:sz w:val="22"/>
          <w:szCs w:val="24"/>
        </w:rPr>
        <w:t xml:space="preserve"> its w</w:t>
      </w:r>
      <w:r w:rsidRPr="003E53D3">
        <w:rPr>
          <w:rFonts w:ascii="Arial" w:hAnsi="Arial" w:cs="Arial"/>
          <w:sz w:val="22"/>
          <w:szCs w:val="24"/>
        </w:rPr>
        <w:t xml:space="preserve">ebsite at </w:t>
      </w:r>
      <w:hyperlink r:id="rId14" w:history="1">
        <w:r w:rsidR="003C16C4">
          <w:rPr>
            <w:rFonts w:ascii="ZWAdobeF" w:hAnsi="ZWAdobeF" w:cs="ZWAdobeF"/>
            <w:sz w:val="2"/>
            <w:szCs w:val="2"/>
          </w:rPr>
          <w:t>19TU</w:t>
        </w:r>
        <w:r w:rsidR="00481BD8" w:rsidRPr="003E53D3">
          <w:rPr>
            <w:rStyle w:val="Hyperlink"/>
            <w:rFonts w:ascii="Arial" w:hAnsi="Arial" w:cs="Arial"/>
            <w:sz w:val="22"/>
            <w:szCs w:val="24"/>
          </w:rPr>
          <w:t>www.azasrs.gov</w:t>
        </w:r>
      </w:hyperlink>
      <w:r w:rsidR="003C16C4" w:rsidRPr="003C16C4">
        <w:rPr>
          <w:rStyle w:val="Hyperlink"/>
          <w:rFonts w:ascii="ZWAdobeF" w:hAnsi="ZWAdobeF" w:cs="ZWAdobeF"/>
          <w:color w:val="auto"/>
          <w:sz w:val="2"/>
          <w:szCs w:val="2"/>
          <w:u w:val="none"/>
        </w:rPr>
        <w:t>U19T</w:t>
      </w:r>
      <w:r w:rsidRPr="003E53D3">
        <w:rPr>
          <w:rFonts w:ascii="Arial" w:hAnsi="Arial" w:cs="Arial"/>
          <w:sz w:val="22"/>
          <w:szCs w:val="24"/>
        </w:rPr>
        <w:t>.</w:t>
      </w:r>
    </w:p>
    <w:p w14:paraId="5F50F2DB" w14:textId="4CF8B36E" w:rsidR="002A0FA7" w:rsidRPr="003E53D3" w:rsidRDefault="002A0FA7" w:rsidP="006910D2">
      <w:pPr>
        <w:spacing w:after="240"/>
        <w:rPr>
          <w:rFonts w:ascii="Arial" w:hAnsi="Arial" w:cs="Arial"/>
          <w:sz w:val="22"/>
          <w:szCs w:val="24"/>
        </w:rPr>
      </w:pPr>
      <w:r w:rsidRPr="003E53D3">
        <w:rPr>
          <w:rFonts w:ascii="Arial" w:hAnsi="Arial" w:cs="Arial"/>
          <w:b/>
          <w:sz w:val="22"/>
          <w:szCs w:val="24"/>
        </w:rPr>
        <w:t>Benefits provided—</w:t>
      </w:r>
      <w:r w:rsidRPr="003E53D3">
        <w:rPr>
          <w:rFonts w:ascii="Arial" w:hAnsi="Arial" w:cs="Arial"/>
          <w:sz w:val="22"/>
          <w:szCs w:val="24"/>
        </w:rPr>
        <w:t>The ASRS provides retirement, health insurance premium supplement, long-term disability, and survivor benefits. State statute establishes benefit terms. Retirement benefits are calculated on the basis of age, average monthly compensation, and service credit as follows:</w:t>
      </w:r>
    </w:p>
    <w:tbl>
      <w:tblPr>
        <w:tblStyle w:val="TableGrid"/>
        <w:tblW w:w="96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180"/>
        <w:gridCol w:w="3510"/>
        <w:gridCol w:w="180"/>
        <w:gridCol w:w="3420"/>
        <w:gridCol w:w="180"/>
      </w:tblGrid>
      <w:tr w:rsidR="002A0FA7" w:rsidRPr="00517FC2" w14:paraId="4DDD0F54" w14:textId="77777777" w:rsidTr="00517FC2">
        <w:trPr>
          <w:gridAfter w:val="1"/>
          <w:wAfter w:w="180" w:type="dxa"/>
          <w:jc w:val="center"/>
        </w:trPr>
        <w:tc>
          <w:tcPr>
            <w:tcW w:w="2160" w:type="dxa"/>
          </w:tcPr>
          <w:p w14:paraId="3F819E8A" w14:textId="77777777" w:rsidR="002A0FA7" w:rsidRPr="00517FC2" w:rsidRDefault="002A0FA7" w:rsidP="002A0FA7">
            <w:pPr>
              <w:keepNext/>
              <w:jc w:val="both"/>
              <w:rPr>
                <w:rFonts w:ascii="Arial" w:hAnsi="Arial" w:cs="Arial"/>
                <w:b/>
                <w:sz w:val="18"/>
                <w:szCs w:val="18"/>
              </w:rPr>
            </w:pPr>
          </w:p>
        </w:tc>
        <w:tc>
          <w:tcPr>
            <w:tcW w:w="7290" w:type="dxa"/>
            <w:gridSpan w:val="4"/>
            <w:vAlign w:val="bottom"/>
          </w:tcPr>
          <w:p w14:paraId="6AABEBF2" w14:textId="77777777" w:rsidR="002A0FA7" w:rsidRPr="00517FC2" w:rsidRDefault="002A0FA7" w:rsidP="002A0FA7">
            <w:pPr>
              <w:keepNext/>
              <w:jc w:val="center"/>
              <w:rPr>
                <w:rFonts w:ascii="Arial" w:hAnsi="Arial" w:cs="Arial"/>
                <w:b/>
                <w:sz w:val="18"/>
                <w:szCs w:val="18"/>
              </w:rPr>
            </w:pPr>
            <w:r w:rsidRPr="00517FC2">
              <w:rPr>
                <w:rFonts w:ascii="Arial" w:hAnsi="Arial" w:cs="Arial"/>
                <w:b/>
                <w:sz w:val="18"/>
                <w:szCs w:val="18"/>
              </w:rPr>
              <w:t>Retirement</w:t>
            </w:r>
          </w:p>
          <w:p w14:paraId="60879E9E" w14:textId="77777777" w:rsidR="002A0FA7" w:rsidRPr="00517FC2" w:rsidRDefault="002A0FA7" w:rsidP="002A0FA7">
            <w:pPr>
              <w:keepNext/>
              <w:jc w:val="center"/>
              <w:rPr>
                <w:rFonts w:ascii="Arial" w:hAnsi="Arial" w:cs="Arial"/>
                <w:b/>
                <w:sz w:val="18"/>
                <w:szCs w:val="18"/>
              </w:rPr>
            </w:pPr>
            <w:r w:rsidRPr="00517FC2">
              <w:rPr>
                <w:rFonts w:ascii="Arial" w:hAnsi="Arial" w:cs="Arial"/>
                <w:b/>
                <w:sz w:val="18"/>
                <w:szCs w:val="18"/>
              </w:rPr>
              <w:t>Initial membership date:</w:t>
            </w:r>
          </w:p>
        </w:tc>
      </w:tr>
      <w:tr w:rsidR="002A0FA7" w:rsidRPr="00517FC2" w14:paraId="5B245164" w14:textId="77777777" w:rsidTr="00517FC2">
        <w:trPr>
          <w:gridAfter w:val="1"/>
          <w:wAfter w:w="180" w:type="dxa"/>
          <w:jc w:val="center"/>
        </w:trPr>
        <w:tc>
          <w:tcPr>
            <w:tcW w:w="2160" w:type="dxa"/>
          </w:tcPr>
          <w:p w14:paraId="34A1F3FD" w14:textId="77777777" w:rsidR="002A0FA7" w:rsidRPr="00517FC2" w:rsidRDefault="002A0FA7" w:rsidP="002A0FA7">
            <w:pPr>
              <w:keepNext/>
              <w:jc w:val="both"/>
              <w:rPr>
                <w:rFonts w:ascii="Arial" w:hAnsi="Arial" w:cs="Arial"/>
                <w:b/>
                <w:sz w:val="18"/>
                <w:szCs w:val="18"/>
              </w:rPr>
            </w:pPr>
          </w:p>
        </w:tc>
        <w:tc>
          <w:tcPr>
            <w:tcW w:w="3690" w:type="dxa"/>
            <w:gridSpan w:val="2"/>
            <w:vAlign w:val="bottom"/>
          </w:tcPr>
          <w:p w14:paraId="441A0F05" w14:textId="77777777" w:rsidR="002A0FA7" w:rsidRPr="00517FC2" w:rsidRDefault="002A0FA7" w:rsidP="002A0FA7">
            <w:pPr>
              <w:keepNext/>
              <w:jc w:val="center"/>
              <w:rPr>
                <w:rFonts w:ascii="Arial" w:hAnsi="Arial" w:cs="Arial"/>
                <w:b/>
                <w:sz w:val="18"/>
                <w:szCs w:val="18"/>
              </w:rPr>
            </w:pPr>
            <w:r w:rsidRPr="00517FC2">
              <w:rPr>
                <w:rFonts w:ascii="Arial" w:hAnsi="Arial" w:cs="Arial"/>
                <w:b/>
                <w:sz w:val="18"/>
                <w:szCs w:val="18"/>
              </w:rPr>
              <w:t>Before July 1, 2011</w:t>
            </w:r>
          </w:p>
        </w:tc>
        <w:tc>
          <w:tcPr>
            <w:tcW w:w="3600" w:type="dxa"/>
            <w:gridSpan w:val="2"/>
            <w:vAlign w:val="bottom"/>
          </w:tcPr>
          <w:p w14:paraId="36BF120D" w14:textId="77777777" w:rsidR="002A0FA7" w:rsidRPr="00517FC2" w:rsidRDefault="002A0FA7" w:rsidP="002A0FA7">
            <w:pPr>
              <w:keepNext/>
              <w:jc w:val="center"/>
              <w:rPr>
                <w:rFonts w:ascii="Arial" w:hAnsi="Arial" w:cs="Arial"/>
                <w:b/>
                <w:sz w:val="18"/>
                <w:szCs w:val="18"/>
              </w:rPr>
            </w:pPr>
            <w:r w:rsidRPr="00517FC2">
              <w:rPr>
                <w:rFonts w:ascii="Arial" w:hAnsi="Arial" w:cs="Arial"/>
                <w:b/>
                <w:sz w:val="18"/>
                <w:szCs w:val="18"/>
              </w:rPr>
              <w:t>On or after July 1, 2011</w:t>
            </w:r>
          </w:p>
        </w:tc>
      </w:tr>
      <w:tr w:rsidR="002A0FA7" w:rsidRPr="00517FC2" w14:paraId="698D1E2D" w14:textId="77777777" w:rsidTr="00517FC2">
        <w:trPr>
          <w:jc w:val="center"/>
        </w:trPr>
        <w:tc>
          <w:tcPr>
            <w:tcW w:w="2340" w:type="dxa"/>
            <w:gridSpan w:val="2"/>
          </w:tcPr>
          <w:p w14:paraId="1B534CE9" w14:textId="77777777" w:rsidR="002A0FA7" w:rsidRPr="00517FC2" w:rsidRDefault="002A0FA7" w:rsidP="002A0FA7">
            <w:pPr>
              <w:keepNext/>
              <w:rPr>
                <w:rFonts w:ascii="Arial" w:hAnsi="Arial" w:cs="Arial"/>
                <w:sz w:val="18"/>
                <w:szCs w:val="18"/>
              </w:rPr>
            </w:pPr>
            <w:r w:rsidRPr="00517FC2">
              <w:rPr>
                <w:rFonts w:ascii="Arial" w:hAnsi="Arial" w:cs="Arial"/>
                <w:sz w:val="18"/>
                <w:szCs w:val="18"/>
              </w:rPr>
              <w:t>Years of service and age required to receive benefit</w:t>
            </w:r>
          </w:p>
        </w:tc>
        <w:tc>
          <w:tcPr>
            <w:tcW w:w="3690" w:type="dxa"/>
            <w:gridSpan w:val="2"/>
          </w:tcPr>
          <w:p w14:paraId="65BA497B" w14:textId="77777777" w:rsidR="002A0FA7" w:rsidRPr="00517FC2" w:rsidRDefault="002A0FA7" w:rsidP="002A0FA7">
            <w:pPr>
              <w:keepNext/>
              <w:jc w:val="center"/>
              <w:rPr>
                <w:rFonts w:ascii="Arial" w:hAnsi="Arial" w:cs="Arial"/>
                <w:sz w:val="18"/>
                <w:szCs w:val="18"/>
              </w:rPr>
            </w:pPr>
            <w:r w:rsidRPr="00517FC2">
              <w:rPr>
                <w:rFonts w:ascii="Arial" w:hAnsi="Arial" w:cs="Arial"/>
                <w:sz w:val="18"/>
                <w:szCs w:val="18"/>
              </w:rPr>
              <w:t>Sum of years and age equals 80</w:t>
            </w:r>
          </w:p>
          <w:p w14:paraId="36A1CE6C" w14:textId="723ACA5B" w:rsidR="002A0FA7" w:rsidRPr="00517FC2" w:rsidRDefault="002A0FA7" w:rsidP="002A0FA7">
            <w:pPr>
              <w:keepNext/>
              <w:jc w:val="center"/>
              <w:rPr>
                <w:rFonts w:ascii="Arial" w:hAnsi="Arial" w:cs="Arial"/>
                <w:sz w:val="18"/>
                <w:szCs w:val="18"/>
              </w:rPr>
            </w:pPr>
            <w:r w:rsidRPr="00517FC2">
              <w:rPr>
                <w:rFonts w:ascii="Arial" w:hAnsi="Arial" w:cs="Arial"/>
                <w:sz w:val="18"/>
                <w:szCs w:val="18"/>
              </w:rPr>
              <w:t>10 years</w:t>
            </w:r>
            <w:r w:rsidR="00D80601" w:rsidRPr="00517FC2">
              <w:rPr>
                <w:rFonts w:ascii="Arial" w:hAnsi="Arial" w:cs="Arial"/>
                <w:sz w:val="18"/>
                <w:szCs w:val="18"/>
              </w:rPr>
              <w:t>,</w:t>
            </w:r>
            <w:r w:rsidRPr="00517FC2">
              <w:rPr>
                <w:rFonts w:ascii="Arial" w:hAnsi="Arial" w:cs="Arial"/>
                <w:sz w:val="18"/>
                <w:szCs w:val="18"/>
              </w:rPr>
              <w:t xml:space="preserve"> age 62</w:t>
            </w:r>
          </w:p>
          <w:p w14:paraId="7878DDCC" w14:textId="6584A140" w:rsidR="002A0FA7" w:rsidRPr="00517FC2" w:rsidRDefault="002A0FA7" w:rsidP="002A0FA7">
            <w:pPr>
              <w:keepNext/>
              <w:jc w:val="center"/>
              <w:rPr>
                <w:rFonts w:ascii="Arial" w:hAnsi="Arial" w:cs="Arial"/>
                <w:sz w:val="18"/>
                <w:szCs w:val="18"/>
              </w:rPr>
            </w:pPr>
            <w:r w:rsidRPr="00517FC2">
              <w:rPr>
                <w:rFonts w:ascii="Arial" w:hAnsi="Arial" w:cs="Arial"/>
                <w:sz w:val="18"/>
                <w:szCs w:val="18"/>
              </w:rPr>
              <w:t>5 years</w:t>
            </w:r>
            <w:r w:rsidR="00D80601" w:rsidRPr="00517FC2">
              <w:rPr>
                <w:rFonts w:ascii="Arial" w:hAnsi="Arial" w:cs="Arial"/>
                <w:sz w:val="18"/>
                <w:szCs w:val="18"/>
              </w:rPr>
              <w:t>,</w:t>
            </w:r>
            <w:r w:rsidRPr="00517FC2">
              <w:rPr>
                <w:rFonts w:ascii="Arial" w:hAnsi="Arial" w:cs="Arial"/>
                <w:sz w:val="18"/>
                <w:szCs w:val="18"/>
              </w:rPr>
              <w:t xml:space="preserve"> age 50*</w:t>
            </w:r>
          </w:p>
          <w:p w14:paraId="4FE1CFC6" w14:textId="0FFC77E2" w:rsidR="002A0FA7" w:rsidRPr="00517FC2" w:rsidRDefault="002A0FA7" w:rsidP="002A0FA7">
            <w:pPr>
              <w:keepNext/>
              <w:jc w:val="center"/>
              <w:rPr>
                <w:rFonts w:ascii="Arial" w:hAnsi="Arial" w:cs="Arial"/>
                <w:sz w:val="18"/>
                <w:szCs w:val="18"/>
              </w:rPr>
            </w:pPr>
            <w:r w:rsidRPr="00517FC2">
              <w:rPr>
                <w:rFonts w:ascii="Arial" w:hAnsi="Arial" w:cs="Arial"/>
                <w:sz w:val="18"/>
                <w:szCs w:val="18"/>
              </w:rPr>
              <w:t>any years</w:t>
            </w:r>
            <w:r w:rsidR="00D80601" w:rsidRPr="00517FC2">
              <w:rPr>
                <w:rFonts w:ascii="Arial" w:hAnsi="Arial" w:cs="Arial"/>
                <w:sz w:val="18"/>
                <w:szCs w:val="18"/>
              </w:rPr>
              <w:t>,</w:t>
            </w:r>
            <w:r w:rsidRPr="00517FC2">
              <w:rPr>
                <w:rFonts w:ascii="Arial" w:hAnsi="Arial" w:cs="Arial"/>
                <w:sz w:val="18"/>
                <w:szCs w:val="18"/>
              </w:rPr>
              <w:t xml:space="preserve"> age 65</w:t>
            </w:r>
          </w:p>
        </w:tc>
        <w:tc>
          <w:tcPr>
            <w:tcW w:w="3600" w:type="dxa"/>
            <w:gridSpan w:val="2"/>
          </w:tcPr>
          <w:p w14:paraId="24ECB1BA" w14:textId="5796A6E4" w:rsidR="002A0FA7" w:rsidRPr="00517FC2" w:rsidRDefault="002A0FA7" w:rsidP="002A0FA7">
            <w:pPr>
              <w:keepNext/>
              <w:jc w:val="center"/>
              <w:rPr>
                <w:rFonts w:ascii="Arial" w:hAnsi="Arial" w:cs="Arial"/>
                <w:sz w:val="18"/>
                <w:szCs w:val="18"/>
              </w:rPr>
            </w:pPr>
            <w:r w:rsidRPr="00517FC2">
              <w:rPr>
                <w:rFonts w:ascii="Arial" w:hAnsi="Arial" w:cs="Arial"/>
                <w:sz w:val="18"/>
                <w:szCs w:val="18"/>
              </w:rPr>
              <w:t>30 years</w:t>
            </w:r>
            <w:r w:rsidR="00D80601" w:rsidRPr="00517FC2">
              <w:rPr>
                <w:rFonts w:ascii="Arial" w:hAnsi="Arial" w:cs="Arial"/>
                <w:sz w:val="18"/>
                <w:szCs w:val="18"/>
              </w:rPr>
              <w:t>,</w:t>
            </w:r>
            <w:r w:rsidRPr="00517FC2">
              <w:rPr>
                <w:rFonts w:ascii="Arial" w:hAnsi="Arial" w:cs="Arial"/>
                <w:sz w:val="18"/>
                <w:szCs w:val="18"/>
              </w:rPr>
              <w:t xml:space="preserve"> age 55</w:t>
            </w:r>
          </w:p>
          <w:p w14:paraId="276AFB66" w14:textId="7384B327" w:rsidR="002A0FA7" w:rsidRPr="00517FC2" w:rsidRDefault="002A0FA7" w:rsidP="002A0FA7">
            <w:pPr>
              <w:keepNext/>
              <w:jc w:val="center"/>
              <w:rPr>
                <w:rFonts w:ascii="Arial" w:hAnsi="Arial" w:cs="Arial"/>
                <w:sz w:val="18"/>
                <w:szCs w:val="18"/>
              </w:rPr>
            </w:pPr>
            <w:r w:rsidRPr="00517FC2">
              <w:rPr>
                <w:rFonts w:ascii="Arial" w:hAnsi="Arial" w:cs="Arial"/>
                <w:sz w:val="18"/>
                <w:szCs w:val="18"/>
              </w:rPr>
              <w:t>25 years</w:t>
            </w:r>
            <w:r w:rsidR="00D80601" w:rsidRPr="00517FC2">
              <w:rPr>
                <w:rFonts w:ascii="Arial" w:hAnsi="Arial" w:cs="Arial"/>
                <w:sz w:val="18"/>
                <w:szCs w:val="18"/>
              </w:rPr>
              <w:t>,</w:t>
            </w:r>
            <w:r w:rsidRPr="00517FC2">
              <w:rPr>
                <w:rFonts w:ascii="Arial" w:hAnsi="Arial" w:cs="Arial"/>
                <w:sz w:val="18"/>
                <w:szCs w:val="18"/>
              </w:rPr>
              <w:t xml:space="preserve"> age 60</w:t>
            </w:r>
          </w:p>
          <w:p w14:paraId="4E3B2ED4" w14:textId="5529AD4F" w:rsidR="002A0FA7" w:rsidRPr="00517FC2" w:rsidRDefault="002A0FA7" w:rsidP="002A0FA7">
            <w:pPr>
              <w:keepNext/>
              <w:jc w:val="center"/>
              <w:rPr>
                <w:rFonts w:ascii="Arial" w:hAnsi="Arial" w:cs="Arial"/>
                <w:sz w:val="18"/>
                <w:szCs w:val="18"/>
              </w:rPr>
            </w:pPr>
            <w:r w:rsidRPr="00517FC2">
              <w:rPr>
                <w:rFonts w:ascii="Arial" w:hAnsi="Arial" w:cs="Arial"/>
                <w:sz w:val="18"/>
                <w:szCs w:val="18"/>
              </w:rPr>
              <w:t>10 years</w:t>
            </w:r>
            <w:r w:rsidR="00D80601" w:rsidRPr="00517FC2">
              <w:rPr>
                <w:rFonts w:ascii="Arial" w:hAnsi="Arial" w:cs="Arial"/>
                <w:sz w:val="18"/>
                <w:szCs w:val="18"/>
              </w:rPr>
              <w:t>,</w:t>
            </w:r>
            <w:r w:rsidRPr="00517FC2">
              <w:rPr>
                <w:rFonts w:ascii="Arial" w:hAnsi="Arial" w:cs="Arial"/>
                <w:sz w:val="18"/>
                <w:szCs w:val="18"/>
              </w:rPr>
              <w:t xml:space="preserve"> age 62</w:t>
            </w:r>
          </w:p>
          <w:p w14:paraId="4F804C63" w14:textId="6CC26469" w:rsidR="002A0FA7" w:rsidRPr="00517FC2" w:rsidRDefault="002A0FA7" w:rsidP="002A0FA7">
            <w:pPr>
              <w:keepNext/>
              <w:jc w:val="center"/>
              <w:rPr>
                <w:rFonts w:ascii="Arial" w:hAnsi="Arial" w:cs="Arial"/>
                <w:sz w:val="18"/>
                <w:szCs w:val="18"/>
              </w:rPr>
            </w:pPr>
            <w:r w:rsidRPr="00517FC2">
              <w:rPr>
                <w:rFonts w:ascii="Arial" w:hAnsi="Arial" w:cs="Arial"/>
                <w:sz w:val="18"/>
                <w:szCs w:val="18"/>
              </w:rPr>
              <w:t>5 years</w:t>
            </w:r>
            <w:r w:rsidR="00D80601" w:rsidRPr="00517FC2">
              <w:rPr>
                <w:rFonts w:ascii="Arial" w:hAnsi="Arial" w:cs="Arial"/>
                <w:sz w:val="18"/>
                <w:szCs w:val="18"/>
              </w:rPr>
              <w:t>,</w:t>
            </w:r>
            <w:r w:rsidRPr="00517FC2">
              <w:rPr>
                <w:rFonts w:ascii="Arial" w:hAnsi="Arial" w:cs="Arial"/>
                <w:sz w:val="18"/>
                <w:szCs w:val="18"/>
              </w:rPr>
              <w:t xml:space="preserve"> age 50*</w:t>
            </w:r>
          </w:p>
          <w:p w14:paraId="07FF55D9" w14:textId="2A76C3B7" w:rsidR="002A0FA7" w:rsidRPr="00517FC2" w:rsidRDefault="002A0FA7" w:rsidP="002A0FA7">
            <w:pPr>
              <w:keepNext/>
              <w:jc w:val="center"/>
              <w:rPr>
                <w:rFonts w:ascii="Arial" w:hAnsi="Arial" w:cs="Arial"/>
                <w:sz w:val="18"/>
                <w:szCs w:val="18"/>
              </w:rPr>
            </w:pPr>
            <w:r w:rsidRPr="00517FC2">
              <w:rPr>
                <w:rFonts w:ascii="Arial" w:hAnsi="Arial" w:cs="Arial"/>
                <w:sz w:val="18"/>
                <w:szCs w:val="18"/>
              </w:rPr>
              <w:t>any years</w:t>
            </w:r>
            <w:r w:rsidR="00D80601" w:rsidRPr="00517FC2">
              <w:rPr>
                <w:rFonts w:ascii="Arial" w:hAnsi="Arial" w:cs="Arial"/>
                <w:sz w:val="18"/>
                <w:szCs w:val="18"/>
              </w:rPr>
              <w:t>,</w:t>
            </w:r>
            <w:r w:rsidRPr="00517FC2">
              <w:rPr>
                <w:rFonts w:ascii="Arial" w:hAnsi="Arial" w:cs="Arial"/>
                <w:sz w:val="18"/>
                <w:szCs w:val="18"/>
              </w:rPr>
              <w:t xml:space="preserve"> age 65</w:t>
            </w:r>
          </w:p>
        </w:tc>
      </w:tr>
      <w:tr w:rsidR="002A0FA7" w:rsidRPr="00517FC2" w14:paraId="797A7B12" w14:textId="77777777" w:rsidTr="00517FC2">
        <w:trPr>
          <w:gridAfter w:val="1"/>
          <w:wAfter w:w="180" w:type="dxa"/>
          <w:jc w:val="center"/>
        </w:trPr>
        <w:tc>
          <w:tcPr>
            <w:tcW w:w="2160" w:type="dxa"/>
          </w:tcPr>
          <w:p w14:paraId="65CB94F7" w14:textId="77777777" w:rsidR="002A0FA7" w:rsidRPr="00517FC2" w:rsidRDefault="002A0FA7" w:rsidP="002A0FA7">
            <w:pPr>
              <w:keepNext/>
              <w:spacing w:before="120"/>
              <w:rPr>
                <w:rFonts w:ascii="Arial" w:hAnsi="Arial" w:cs="Arial"/>
                <w:sz w:val="18"/>
                <w:szCs w:val="18"/>
              </w:rPr>
            </w:pPr>
            <w:r w:rsidRPr="00517FC2">
              <w:rPr>
                <w:rFonts w:ascii="Arial" w:hAnsi="Arial" w:cs="Arial"/>
                <w:sz w:val="18"/>
                <w:szCs w:val="18"/>
              </w:rPr>
              <w:t>Final average salary is based on</w:t>
            </w:r>
          </w:p>
        </w:tc>
        <w:tc>
          <w:tcPr>
            <w:tcW w:w="3690" w:type="dxa"/>
            <w:gridSpan w:val="2"/>
          </w:tcPr>
          <w:p w14:paraId="4E1EA1CB" w14:textId="2D6D00A7" w:rsidR="002A0FA7" w:rsidRPr="00517FC2" w:rsidRDefault="002A0FA7" w:rsidP="002A0FA7">
            <w:pPr>
              <w:keepNext/>
              <w:spacing w:before="120"/>
              <w:jc w:val="center"/>
              <w:rPr>
                <w:rFonts w:ascii="Arial" w:hAnsi="Arial" w:cs="Arial"/>
                <w:sz w:val="18"/>
                <w:szCs w:val="18"/>
              </w:rPr>
            </w:pPr>
            <w:r w:rsidRPr="00517FC2">
              <w:rPr>
                <w:rFonts w:ascii="Arial" w:hAnsi="Arial" w:cs="Arial"/>
                <w:sz w:val="18"/>
                <w:szCs w:val="18"/>
              </w:rPr>
              <w:t xml:space="preserve">Highest 36 </w:t>
            </w:r>
            <w:r w:rsidR="00A24659" w:rsidRPr="00517FC2">
              <w:rPr>
                <w:rFonts w:ascii="Arial" w:hAnsi="Arial" w:cs="Arial"/>
                <w:sz w:val="18"/>
                <w:szCs w:val="18"/>
              </w:rPr>
              <w:t xml:space="preserve">consecutive </w:t>
            </w:r>
            <w:r w:rsidRPr="00517FC2">
              <w:rPr>
                <w:rFonts w:ascii="Arial" w:hAnsi="Arial" w:cs="Arial"/>
                <w:sz w:val="18"/>
                <w:szCs w:val="18"/>
              </w:rPr>
              <w:t>months</w:t>
            </w:r>
          </w:p>
          <w:p w14:paraId="0831CF54" w14:textId="77777777" w:rsidR="002A0FA7" w:rsidRPr="00517FC2" w:rsidRDefault="002A0FA7" w:rsidP="002A0FA7">
            <w:pPr>
              <w:keepNext/>
              <w:jc w:val="center"/>
              <w:rPr>
                <w:rFonts w:ascii="Arial" w:hAnsi="Arial" w:cs="Arial"/>
                <w:sz w:val="18"/>
                <w:szCs w:val="18"/>
              </w:rPr>
            </w:pPr>
            <w:r w:rsidRPr="00517FC2">
              <w:rPr>
                <w:rFonts w:ascii="Arial" w:hAnsi="Arial" w:cs="Arial"/>
                <w:sz w:val="18"/>
                <w:szCs w:val="18"/>
              </w:rPr>
              <w:t xml:space="preserve"> of last 120 months</w:t>
            </w:r>
          </w:p>
        </w:tc>
        <w:tc>
          <w:tcPr>
            <w:tcW w:w="3600" w:type="dxa"/>
            <w:gridSpan w:val="2"/>
          </w:tcPr>
          <w:p w14:paraId="79EB702D" w14:textId="5507BDDE" w:rsidR="002A0FA7" w:rsidRPr="00517FC2" w:rsidRDefault="002A0FA7" w:rsidP="002A0FA7">
            <w:pPr>
              <w:keepNext/>
              <w:spacing w:before="120"/>
              <w:jc w:val="center"/>
              <w:rPr>
                <w:rFonts w:ascii="Arial" w:hAnsi="Arial" w:cs="Arial"/>
                <w:sz w:val="18"/>
                <w:szCs w:val="18"/>
              </w:rPr>
            </w:pPr>
            <w:r w:rsidRPr="00517FC2">
              <w:rPr>
                <w:rFonts w:ascii="Arial" w:hAnsi="Arial" w:cs="Arial"/>
                <w:sz w:val="18"/>
                <w:szCs w:val="18"/>
              </w:rPr>
              <w:t xml:space="preserve">Highest 60 </w:t>
            </w:r>
            <w:r w:rsidR="00A24659" w:rsidRPr="00517FC2">
              <w:rPr>
                <w:rFonts w:ascii="Arial" w:hAnsi="Arial" w:cs="Arial"/>
                <w:sz w:val="18"/>
                <w:szCs w:val="18"/>
              </w:rPr>
              <w:t xml:space="preserve">consecutive </w:t>
            </w:r>
            <w:r w:rsidRPr="00517FC2">
              <w:rPr>
                <w:rFonts w:ascii="Arial" w:hAnsi="Arial" w:cs="Arial"/>
                <w:sz w:val="18"/>
                <w:szCs w:val="18"/>
              </w:rPr>
              <w:t>months</w:t>
            </w:r>
          </w:p>
          <w:p w14:paraId="583B640F" w14:textId="77777777" w:rsidR="002A0FA7" w:rsidRPr="00517FC2" w:rsidRDefault="002A0FA7" w:rsidP="002A0FA7">
            <w:pPr>
              <w:keepNext/>
              <w:spacing w:after="120"/>
              <w:jc w:val="center"/>
              <w:rPr>
                <w:rFonts w:ascii="Arial" w:hAnsi="Arial" w:cs="Arial"/>
                <w:sz w:val="18"/>
                <w:szCs w:val="18"/>
              </w:rPr>
            </w:pPr>
            <w:r w:rsidRPr="00517FC2">
              <w:rPr>
                <w:rFonts w:ascii="Arial" w:hAnsi="Arial" w:cs="Arial"/>
                <w:sz w:val="18"/>
                <w:szCs w:val="18"/>
              </w:rPr>
              <w:t xml:space="preserve"> of last 120 months</w:t>
            </w:r>
          </w:p>
        </w:tc>
      </w:tr>
      <w:tr w:rsidR="002A0FA7" w:rsidRPr="00517FC2" w14:paraId="6DAACDA8" w14:textId="77777777" w:rsidTr="00517FC2">
        <w:trPr>
          <w:gridAfter w:val="1"/>
          <w:wAfter w:w="180" w:type="dxa"/>
          <w:jc w:val="center"/>
        </w:trPr>
        <w:tc>
          <w:tcPr>
            <w:tcW w:w="2160" w:type="dxa"/>
          </w:tcPr>
          <w:p w14:paraId="6AD069C2" w14:textId="77777777" w:rsidR="002A0FA7" w:rsidRPr="00517FC2" w:rsidRDefault="002A0FA7" w:rsidP="002A0FA7">
            <w:pPr>
              <w:keepNext/>
              <w:spacing w:before="120"/>
              <w:rPr>
                <w:rFonts w:ascii="Arial" w:hAnsi="Arial" w:cs="Arial"/>
                <w:sz w:val="18"/>
                <w:szCs w:val="18"/>
              </w:rPr>
            </w:pPr>
            <w:r w:rsidRPr="00517FC2">
              <w:rPr>
                <w:rFonts w:ascii="Arial" w:hAnsi="Arial" w:cs="Arial"/>
                <w:sz w:val="18"/>
                <w:szCs w:val="18"/>
              </w:rPr>
              <w:t>Benefit percent per year of service</w:t>
            </w:r>
          </w:p>
        </w:tc>
        <w:tc>
          <w:tcPr>
            <w:tcW w:w="3690" w:type="dxa"/>
            <w:gridSpan w:val="2"/>
          </w:tcPr>
          <w:p w14:paraId="58761A02" w14:textId="77777777" w:rsidR="002A0FA7" w:rsidRPr="00517FC2" w:rsidRDefault="002A0FA7" w:rsidP="002A0FA7">
            <w:pPr>
              <w:keepNext/>
              <w:spacing w:before="120"/>
              <w:jc w:val="center"/>
              <w:rPr>
                <w:rFonts w:ascii="Arial" w:hAnsi="Arial" w:cs="Arial"/>
                <w:sz w:val="18"/>
                <w:szCs w:val="18"/>
              </w:rPr>
            </w:pPr>
            <w:r w:rsidRPr="00517FC2">
              <w:rPr>
                <w:rFonts w:ascii="Arial" w:hAnsi="Arial" w:cs="Arial"/>
                <w:sz w:val="18"/>
                <w:szCs w:val="18"/>
              </w:rPr>
              <w:t>2.1% to 2.3%</w:t>
            </w:r>
          </w:p>
        </w:tc>
        <w:tc>
          <w:tcPr>
            <w:tcW w:w="3600" w:type="dxa"/>
            <w:gridSpan w:val="2"/>
          </w:tcPr>
          <w:p w14:paraId="45D0932C" w14:textId="77777777" w:rsidR="002A0FA7" w:rsidRPr="00517FC2" w:rsidRDefault="002A0FA7" w:rsidP="002A0FA7">
            <w:pPr>
              <w:keepNext/>
              <w:spacing w:before="120"/>
              <w:jc w:val="center"/>
              <w:rPr>
                <w:rFonts w:ascii="Arial" w:hAnsi="Arial" w:cs="Arial"/>
                <w:sz w:val="18"/>
                <w:szCs w:val="18"/>
              </w:rPr>
            </w:pPr>
            <w:r w:rsidRPr="00517FC2">
              <w:rPr>
                <w:rFonts w:ascii="Arial" w:hAnsi="Arial" w:cs="Arial"/>
                <w:sz w:val="18"/>
                <w:szCs w:val="18"/>
              </w:rPr>
              <w:t>2.1% to 2.3%</w:t>
            </w:r>
          </w:p>
        </w:tc>
      </w:tr>
    </w:tbl>
    <w:p w14:paraId="4CA09B98" w14:textId="77777777" w:rsidR="002A0FA7" w:rsidRPr="00517FC2" w:rsidRDefault="002A0FA7" w:rsidP="00F9741A">
      <w:pPr>
        <w:spacing w:before="120" w:after="240"/>
        <w:jc w:val="both"/>
        <w:rPr>
          <w:rFonts w:ascii="Arial" w:hAnsi="Arial" w:cs="Arial"/>
          <w:sz w:val="18"/>
          <w:szCs w:val="18"/>
        </w:rPr>
      </w:pPr>
      <w:r w:rsidRPr="00517FC2">
        <w:rPr>
          <w:rFonts w:ascii="Arial" w:hAnsi="Arial" w:cs="Arial"/>
          <w:sz w:val="18"/>
          <w:szCs w:val="18"/>
        </w:rPr>
        <w:tab/>
        <w:t>*With actuarially reduced benefits.</w:t>
      </w:r>
    </w:p>
    <w:p w14:paraId="487DEFE8" w14:textId="563104EE" w:rsidR="002A0FA7" w:rsidRPr="003E53D3" w:rsidRDefault="002A0FA7" w:rsidP="006910D2">
      <w:pPr>
        <w:spacing w:after="240"/>
        <w:rPr>
          <w:rFonts w:ascii="Arial" w:hAnsi="Arial" w:cs="Arial"/>
          <w:sz w:val="22"/>
          <w:szCs w:val="24"/>
        </w:rPr>
      </w:pPr>
      <w:r w:rsidRPr="003E53D3">
        <w:rPr>
          <w:rFonts w:ascii="Arial" w:hAnsi="Arial" w:cs="Arial"/>
          <w:sz w:val="22"/>
          <w:szCs w:val="24"/>
        </w:rPr>
        <w:t xml:space="preserve">Retirement benefits for members who joined the ASRS prior to September 13, 2013, are subject to automatic cost-of-living adjustments based on excess investment earning. Members with a membership date on or after September 13, 2013, are not eligible for cost-of-living adjustments. Survivor benefits are payable upon a member’s death. For retired members, </w:t>
      </w:r>
      <w:r w:rsidR="00F369AB" w:rsidRPr="003E53D3">
        <w:rPr>
          <w:rFonts w:ascii="Arial" w:hAnsi="Arial" w:cs="Arial"/>
          <w:sz w:val="22"/>
          <w:szCs w:val="24"/>
        </w:rPr>
        <w:t xml:space="preserve">the retirement benefit option chosen </w:t>
      </w:r>
      <w:r w:rsidRPr="003E53D3">
        <w:rPr>
          <w:rFonts w:ascii="Arial" w:hAnsi="Arial" w:cs="Arial"/>
          <w:sz w:val="22"/>
          <w:szCs w:val="24"/>
        </w:rPr>
        <w:t>determin</w:t>
      </w:r>
      <w:r w:rsidR="00F369AB" w:rsidRPr="003E53D3">
        <w:rPr>
          <w:rFonts w:ascii="Arial" w:hAnsi="Arial" w:cs="Arial"/>
          <w:sz w:val="22"/>
          <w:szCs w:val="24"/>
        </w:rPr>
        <w:t>es the survivor benefit</w:t>
      </w:r>
      <w:r w:rsidRPr="003E53D3">
        <w:rPr>
          <w:rFonts w:ascii="Arial" w:hAnsi="Arial" w:cs="Arial"/>
          <w:sz w:val="22"/>
          <w:szCs w:val="24"/>
        </w:rPr>
        <w:t xml:space="preserve">. For all other members, the beneficiary is entitled to the member’s </w:t>
      </w:r>
      <w:r w:rsidRPr="003E53D3">
        <w:rPr>
          <w:rFonts w:ascii="Arial" w:hAnsi="Arial" w:cs="Arial"/>
          <w:sz w:val="22"/>
          <w:szCs w:val="24"/>
        </w:rPr>
        <w:lastRenderedPageBreak/>
        <w:t>account balance that includes the member’s contributions and employer’s contributions, plus interest earned.</w:t>
      </w:r>
    </w:p>
    <w:p w14:paraId="076DE035" w14:textId="1C2F2BD4" w:rsidR="0052446A" w:rsidRPr="00892CA1" w:rsidRDefault="0052446A" w:rsidP="006910D2">
      <w:pPr>
        <w:spacing w:after="240"/>
        <w:rPr>
          <w:rFonts w:ascii="Arial" w:hAnsi="Arial" w:cs="Arial"/>
          <w:sz w:val="22"/>
          <w:szCs w:val="24"/>
        </w:rPr>
      </w:pPr>
      <w:r w:rsidRPr="00892CA1">
        <w:rPr>
          <w:rFonts w:ascii="Arial" w:hAnsi="Arial" w:cs="Arial"/>
          <w:sz w:val="22"/>
          <w:szCs w:val="24"/>
        </w:rPr>
        <w:t>Health insurance premium benefits are available to retired or disabled members with 5 years of credited service. The benefits are payable only with respect to allowable health insurance premiums for which the member is responsible. For members with 10 or more years of service, benefits range from $</w:t>
      </w:r>
      <w:r w:rsidR="00543E51" w:rsidRPr="00E5467C">
        <w:rPr>
          <w:rFonts w:ascii="Arial" w:hAnsi="Arial" w:cs="Arial"/>
          <w:sz w:val="22"/>
          <w:szCs w:val="24"/>
        </w:rPr>
        <w:t>1</w:t>
      </w:r>
      <w:r w:rsidR="00EA24EE" w:rsidRPr="00E5467C">
        <w:rPr>
          <w:rFonts w:ascii="Arial" w:hAnsi="Arial" w:cs="Arial"/>
          <w:sz w:val="22"/>
          <w:szCs w:val="24"/>
        </w:rPr>
        <w:t>0</w:t>
      </w:r>
      <w:r w:rsidR="00543E51" w:rsidRPr="00E5467C">
        <w:rPr>
          <w:rFonts w:ascii="Arial" w:hAnsi="Arial" w:cs="Arial"/>
          <w:sz w:val="22"/>
          <w:szCs w:val="24"/>
        </w:rPr>
        <w:t>0</w:t>
      </w:r>
      <w:r w:rsidR="00543E51" w:rsidRPr="00892CA1">
        <w:rPr>
          <w:rFonts w:ascii="Arial" w:hAnsi="Arial" w:cs="Arial"/>
          <w:sz w:val="22"/>
          <w:szCs w:val="24"/>
        </w:rPr>
        <w:t xml:space="preserve"> </w:t>
      </w:r>
      <w:r w:rsidRPr="00892CA1">
        <w:rPr>
          <w:rFonts w:ascii="Arial" w:hAnsi="Arial" w:cs="Arial"/>
          <w:sz w:val="22"/>
          <w:szCs w:val="24"/>
        </w:rPr>
        <w:t xml:space="preserve">per month to </w:t>
      </w:r>
      <w:r w:rsidRPr="00797C86">
        <w:rPr>
          <w:rFonts w:ascii="Arial" w:hAnsi="Arial" w:cs="Arial"/>
          <w:sz w:val="22"/>
          <w:szCs w:val="24"/>
        </w:rPr>
        <w:t>$</w:t>
      </w:r>
      <w:r w:rsidR="00797C86" w:rsidRPr="00797C86">
        <w:rPr>
          <w:rFonts w:ascii="Arial" w:hAnsi="Arial" w:cs="Arial"/>
          <w:sz w:val="22"/>
          <w:szCs w:val="24"/>
        </w:rPr>
        <w:t>260</w:t>
      </w:r>
      <w:r w:rsidR="00797C86" w:rsidRPr="00892CA1">
        <w:rPr>
          <w:rFonts w:ascii="Arial" w:hAnsi="Arial" w:cs="Arial"/>
          <w:sz w:val="22"/>
          <w:szCs w:val="24"/>
        </w:rPr>
        <w:t xml:space="preserve"> </w:t>
      </w:r>
      <w:r w:rsidRPr="00892CA1">
        <w:rPr>
          <w:rFonts w:ascii="Arial" w:hAnsi="Arial" w:cs="Arial"/>
          <w:sz w:val="22"/>
          <w:szCs w:val="24"/>
        </w:rPr>
        <w:t xml:space="preserve">per month depending on the age of the member and dependents. For members with 5 to 9 years of service, the benefits are the same dollar amounts as above multiplied by a vesting fraction </w:t>
      </w:r>
      <w:r w:rsidR="002F523E" w:rsidRPr="00892CA1">
        <w:rPr>
          <w:rFonts w:ascii="Arial" w:hAnsi="Arial" w:cs="Arial"/>
          <w:sz w:val="22"/>
          <w:szCs w:val="24"/>
        </w:rPr>
        <w:t>based on completed years of service.</w:t>
      </w:r>
    </w:p>
    <w:p w14:paraId="1D3EFE4A" w14:textId="281A52DA" w:rsidR="0052446A" w:rsidRPr="003E53D3" w:rsidRDefault="0052446A" w:rsidP="006910D2">
      <w:pPr>
        <w:spacing w:after="240"/>
        <w:rPr>
          <w:rFonts w:ascii="Arial" w:hAnsi="Arial" w:cs="Arial"/>
          <w:sz w:val="22"/>
          <w:szCs w:val="24"/>
        </w:rPr>
      </w:pPr>
      <w:r w:rsidRPr="00892CA1">
        <w:rPr>
          <w:rFonts w:ascii="Arial" w:hAnsi="Arial" w:cs="Arial"/>
          <w:sz w:val="22"/>
          <w:szCs w:val="24"/>
        </w:rPr>
        <w:t>Active members are eligible for a monthly long-term disability benefit equal to two-thirds of monthly earnings. Members receiving benefits continue to earn service credit up to their normal retirement dates. Members with long-term disability commencement dates after June 30, 1999, are limited to 30 years of service or the service on record as of the effective disability date if their service is greater than 30 years.</w:t>
      </w:r>
    </w:p>
    <w:p w14:paraId="7226ED41" w14:textId="4189563E" w:rsidR="002A0FA7" w:rsidRPr="003E53D3" w:rsidRDefault="002A0FA7" w:rsidP="006910D2">
      <w:pPr>
        <w:spacing w:after="240"/>
        <w:rPr>
          <w:rFonts w:ascii="Arial" w:hAnsi="Arial" w:cs="Arial"/>
          <w:sz w:val="22"/>
          <w:szCs w:val="24"/>
        </w:rPr>
      </w:pPr>
      <w:r w:rsidRPr="003E53D3">
        <w:rPr>
          <w:rFonts w:ascii="Arial" w:hAnsi="Arial" w:cs="Arial"/>
          <w:b/>
          <w:sz w:val="22"/>
          <w:szCs w:val="24"/>
        </w:rPr>
        <w:t>Contributions—</w:t>
      </w:r>
      <w:r w:rsidRPr="003E53D3">
        <w:rPr>
          <w:rFonts w:ascii="Arial" w:hAnsi="Arial" w:cs="Arial"/>
          <w:sz w:val="22"/>
          <w:szCs w:val="24"/>
        </w:rPr>
        <w:t xml:space="preserve">In accordance with </w:t>
      </w:r>
      <w:r w:rsidR="007E0D9F">
        <w:rPr>
          <w:rFonts w:ascii="Arial" w:hAnsi="Arial" w:cs="Arial"/>
          <w:sz w:val="22"/>
          <w:szCs w:val="24"/>
        </w:rPr>
        <w:t>S</w:t>
      </w:r>
      <w:r w:rsidRPr="003E53D3">
        <w:rPr>
          <w:rFonts w:ascii="Arial" w:hAnsi="Arial" w:cs="Arial"/>
          <w:sz w:val="22"/>
          <w:szCs w:val="24"/>
        </w:rPr>
        <w:t xml:space="preserve">tate statutes, annual actuarial valuations determine active member and employer contribution requirements. The combined active member and employer contribution rates are expected to finance the costs of benefits employees earn during the year, with an additional amount to finance any unfunded accrued liability. For the year ended June 30, </w:t>
      </w:r>
      <w:r w:rsidR="008B661C" w:rsidRPr="003E53D3">
        <w:rPr>
          <w:rFonts w:ascii="Arial" w:hAnsi="Arial" w:cs="Arial"/>
          <w:sz w:val="22"/>
          <w:szCs w:val="24"/>
          <w:highlight w:val="yellow"/>
        </w:rPr>
        <w:t>20</w:t>
      </w:r>
      <w:r w:rsidR="00D13CB5" w:rsidRPr="00963733">
        <w:rPr>
          <w:rFonts w:ascii="Arial" w:hAnsi="Arial" w:cs="Arial"/>
          <w:sz w:val="22"/>
          <w:szCs w:val="24"/>
          <w:highlight w:val="yellow"/>
        </w:rPr>
        <w:t>2</w:t>
      </w:r>
      <w:r w:rsidR="002F387F">
        <w:rPr>
          <w:rFonts w:ascii="Arial" w:hAnsi="Arial" w:cs="Arial"/>
          <w:sz w:val="22"/>
          <w:szCs w:val="24"/>
          <w:highlight w:val="yellow"/>
        </w:rPr>
        <w:t>3</w:t>
      </w:r>
      <w:r w:rsidRPr="003E53D3">
        <w:rPr>
          <w:rFonts w:ascii="Arial" w:hAnsi="Arial" w:cs="Arial"/>
          <w:sz w:val="22"/>
          <w:szCs w:val="24"/>
        </w:rPr>
        <w:t xml:space="preserve">, </w:t>
      </w:r>
      <w:r w:rsidR="00D80601" w:rsidRPr="003E53D3">
        <w:rPr>
          <w:rFonts w:ascii="Arial" w:hAnsi="Arial" w:cs="Arial"/>
          <w:sz w:val="22"/>
          <w:szCs w:val="24"/>
        </w:rPr>
        <w:t xml:space="preserve">statute required </w:t>
      </w:r>
      <w:r w:rsidRPr="003E53D3">
        <w:rPr>
          <w:rFonts w:ascii="Arial" w:hAnsi="Arial" w:cs="Arial"/>
          <w:sz w:val="22"/>
          <w:szCs w:val="24"/>
        </w:rPr>
        <w:t xml:space="preserve">active ASRS members to contribute at the actuarially determined rate of </w:t>
      </w:r>
      <w:r w:rsidRPr="003E53D3">
        <w:rPr>
          <w:rFonts w:ascii="Arial" w:hAnsi="Arial" w:cs="Arial"/>
          <w:sz w:val="22"/>
          <w:szCs w:val="24"/>
          <w:highlight w:val="yellow"/>
        </w:rPr>
        <w:t>1</w:t>
      </w:r>
      <w:r w:rsidR="002619B7">
        <w:rPr>
          <w:rFonts w:ascii="Arial" w:hAnsi="Arial" w:cs="Arial"/>
          <w:sz w:val="22"/>
          <w:szCs w:val="24"/>
          <w:highlight w:val="yellow"/>
        </w:rPr>
        <w:t>2</w:t>
      </w:r>
      <w:r w:rsidRPr="003E53D3">
        <w:rPr>
          <w:rFonts w:ascii="Arial" w:hAnsi="Arial" w:cs="Arial"/>
          <w:sz w:val="22"/>
          <w:szCs w:val="24"/>
          <w:highlight w:val="yellow"/>
        </w:rPr>
        <w:t>.</w:t>
      </w:r>
      <w:r w:rsidR="00E97189">
        <w:rPr>
          <w:rFonts w:ascii="Arial" w:hAnsi="Arial" w:cs="Arial"/>
          <w:sz w:val="22"/>
          <w:szCs w:val="24"/>
          <w:highlight w:val="yellow"/>
        </w:rPr>
        <w:t>17</w:t>
      </w:r>
      <w:r w:rsidRPr="003E53D3">
        <w:rPr>
          <w:rFonts w:ascii="Arial" w:hAnsi="Arial" w:cs="Arial"/>
          <w:sz w:val="22"/>
          <w:szCs w:val="24"/>
        </w:rPr>
        <w:t xml:space="preserve"> percent (</w:t>
      </w:r>
      <w:r w:rsidRPr="007B44C0">
        <w:rPr>
          <w:rFonts w:ascii="Arial" w:hAnsi="Arial" w:cs="Arial"/>
          <w:sz w:val="22"/>
          <w:szCs w:val="24"/>
          <w:highlight w:val="yellow"/>
        </w:rPr>
        <w:t>1</w:t>
      </w:r>
      <w:r w:rsidR="008F08CA">
        <w:rPr>
          <w:rFonts w:ascii="Arial" w:hAnsi="Arial" w:cs="Arial"/>
          <w:sz w:val="22"/>
          <w:szCs w:val="24"/>
          <w:highlight w:val="yellow"/>
        </w:rPr>
        <w:t>2</w:t>
      </w:r>
      <w:r w:rsidRPr="007B44C0">
        <w:rPr>
          <w:rFonts w:ascii="Arial" w:hAnsi="Arial" w:cs="Arial"/>
          <w:sz w:val="22"/>
          <w:szCs w:val="24"/>
          <w:highlight w:val="yellow"/>
        </w:rPr>
        <w:t>.</w:t>
      </w:r>
      <w:r w:rsidR="00E97189">
        <w:rPr>
          <w:rFonts w:ascii="Arial" w:hAnsi="Arial" w:cs="Arial"/>
          <w:sz w:val="22"/>
          <w:szCs w:val="24"/>
          <w:highlight w:val="yellow"/>
        </w:rPr>
        <w:t>03</w:t>
      </w:r>
      <w:r w:rsidRPr="003E53D3">
        <w:rPr>
          <w:rFonts w:ascii="Arial" w:hAnsi="Arial" w:cs="Arial"/>
          <w:sz w:val="22"/>
          <w:szCs w:val="24"/>
        </w:rPr>
        <w:t xml:space="preserve"> percent for retirement </w:t>
      </w:r>
      <w:r w:rsidRPr="0082020A">
        <w:rPr>
          <w:rFonts w:ascii="Arial" w:hAnsi="Arial" w:cs="Arial"/>
          <w:sz w:val="22"/>
          <w:szCs w:val="24"/>
        </w:rPr>
        <w:t xml:space="preserve">and </w:t>
      </w:r>
      <w:r w:rsidRPr="00D325D8">
        <w:rPr>
          <w:rFonts w:ascii="Arial" w:hAnsi="Arial" w:cs="Arial"/>
          <w:sz w:val="22"/>
          <w:szCs w:val="24"/>
          <w:highlight w:val="yellow"/>
        </w:rPr>
        <w:t>0.1</w:t>
      </w:r>
      <w:r w:rsidR="00E97189">
        <w:rPr>
          <w:rFonts w:ascii="Arial" w:hAnsi="Arial" w:cs="Arial"/>
          <w:sz w:val="22"/>
          <w:szCs w:val="24"/>
          <w:highlight w:val="yellow"/>
        </w:rPr>
        <w:t>4</w:t>
      </w:r>
      <w:r w:rsidRPr="0082020A">
        <w:rPr>
          <w:rFonts w:ascii="Arial" w:hAnsi="Arial" w:cs="Arial"/>
          <w:sz w:val="22"/>
          <w:szCs w:val="24"/>
        </w:rPr>
        <w:t xml:space="preserve"> percent</w:t>
      </w:r>
      <w:r w:rsidRPr="003E53D3">
        <w:rPr>
          <w:rFonts w:ascii="Arial" w:hAnsi="Arial" w:cs="Arial"/>
          <w:sz w:val="22"/>
          <w:szCs w:val="24"/>
        </w:rPr>
        <w:t xml:space="preserve"> for long-term disability) of the members’ annual covered payroll, and </w:t>
      </w:r>
      <w:r w:rsidR="00D80601" w:rsidRPr="003E53D3">
        <w:rPr>
          <w:rFonts w:ascii="Arial" w:hAnsi="Arial" w:cs="Arial"/>
          <w:sz w:val="22"/>
          <w:szCs w:val="24"/>
        </w:rPr>
        <w:t xml:space="preserve">statute required </w:t>
      </w:r>
      <w:r w:rsidRPr="003E53D3">
        <w:rPr>
          <w:rFonts w:ascii="Arial" w:hAnsi="Arial" w:cs="Arial"/>
          <w:sz w:val="22"/>
          <w:szCs w:val="24"/>
        </w:rPr>
        <w:t xml:space="preserve">the District to contribute at the actuarially determined rate of </w:t>
      </w:r>
      <w:r w:rsidRPr="003E53D3">
        <w:rPr>
          <w:rFonts w:ascii="Arial" w:hAnsi="Arial" w:cs="Arial"/>
          <w:sz w:val="22"/>
          <w:szCs w:val="24"/>
          <w:highlight w:val="yellow"/>
        </w:rPr>
        <w:t>1</w:t>
      </w:r>
      <w:r w:rsidR="00363030">
        <w:rPr>
          <w:rFonts w:ascii="Arial" w:hAnsi="Arial" w:cs="Arial"/>
          <w:sz w:val="22"/>
          <w:szCs w:val="24"/>
          <w:highlight w:val="yellow"/>
        </w:rPr>
        <w:t>2</w:t>
      </w:r>
      <w:r w:rsidRPr="003E53D3">
        <w:rPr>
          <w:rFonts w:ascii="Arial" w:hAnsi="Arial" w:cs="Arial"/>
          <w:sz w:val="22"/>
          <w:szCs w:val="24"/>
          <w:highlight w:val="yellow"/>
        </w:rPr>
        <w:t>.</w:t>
      </w:r>
      <w:r w:rsidR="00547F95">
        <w:rPr>
          <w:rFonts w:ascii="Arial" w:hAnsi="Arial" w:cs="Arial"/>
          <w:sz w:val="22"/>
          <w:szCs w:val="24"/>
          <w:highlight w:val="yellow"/>
        </w:rPr>
        <w:t>17</w:t>
      </w:r>
      <w:r w:rsidRPr="003E53D3">
        <w:rPr>
          <w:rFonts w:ascii="Arial" w:hAnsi="Arial" w:cs="Arial"/>
          <w:sz w:val="22"/>
          <w:szCs w:val="24"/>
        </w:rPr>
        <w:t xml:space="preserve"> percent (</w:t>
      </w:r>
      <w:r w:rsidRPr="003E53D3">
        <w:rPr>
          <w:rFonts w:ascii="Arial" w:hAnsi="Arial" w:cs="Arial"/>
          <w:sz w:val="22"/>
          <w:szCs w:val="24"/>
          <w:highlight w:val="yellow"/>
        </w:rPr>
        <w:t>1</w:t>
      </w:r>
      <w:r w:rsidR="0012555D">
        <w:rPr>
          <w:rFonts w:ascii="Arial" w:hAnsi="Arial" w:cs="Arial"/>
          <w:sz w:val="22"/>
          <w:szCs w:val="24"/>
          <w:highlight w:val="yellow"/>
        </w:rPr>
        <w:t>1.92</w:t>
      </w:r>
      <w:r w:rsidRPr="003E53D3">
        <w:rPr>
          <w:rFonts w:ascii="Arial" w:hAnsi="Arial" w:cs="Arial"/>
          <w:sz w:val="22"/>
          <w:szCs w:val="24"/>
        </w:rPr>
        <w:t xml:space="preserve"> percent for retirement, </w:t>
      </w:r>
      <w:r w:rsidRPr="003E53D3">
        <w:rPr>
          <w:rFonts w:ascii="Arial" w:hAnsi="Arial" w:cs="Arial"/>
          <w:sz w:val="22"/>
          <w:szCs w:val="24"/>
          <w:highlight w:val="yellow"/>
        </w:rPr>
        <w:t>0.</w:t>
      </w:r>
      <w:r w:rsidR="0012555D">
        <w:rPr>
          <w:rFonts w:ascii="Arial" w:hAnsi="Arial" w:cs="Arial"/>
          <w:sz w:val="22"/>
          <w:szCs w:val="24"/>
          <w:highlight w:val="yellow"/>
        </w:rPr>
        <w:t>1</w:t>
      </w:r>
      <w:r w:rsidR="00794EBC">
        <w:rPr>
          <w:rFonts w:ascii="Arial" w:hAnsi="Arial" w:cs="Arial"/>
          <w:sz w:val="22"/>
          <w:szCs w:val="24"/>
          <w:highlight w:val="yellow"/>
        </w:rPr>
        <w:t>1</w:t>
      </w:r>
      <w:r w:rsidRPr="003E53D3">
        <w:rPr>
          <w:rFonts w:ascii="Arial" w:hAnsi="Arial" w:cs="Arial"/>
          <w:sz w:val="22"/>
          <w:szCs w:val="24"/>
        </w:rPr>
        <w:t xml:space="preserve"> percent for health insurance premium benefit, </w:t>
      </w:r>
      <w:r w:rsidRPr="002D5263">
        <w:rPr>
          <w:rFonts w:ascii="Arial" w:hAnsi="Arial" w:cs="Arial"/>
          <w:sz w:val="22"/>
          <w:szCs w:val="24"/>
        </w:rPr>
        <w:t xml:space="preserve">and </w:t>
      </w:r>
      <w:r w:rsidRPr="003071EE">
        <w:rPr>
          <w:rFonts w:ascii="Arial" w:hAnsi="Arial" w:cs="Arial"/>
          <w:sz w:val="22"/>
          <w:szCs w:val="24"/>
          <w:highlight w:val="yellow"/>
        </w:rPr>
        <w:t>0.1</w:t>
      </w:r>
      <w:r w:rsidR="0037473A">
        <w:rPr>
          <w:rFonts w:ascii="Arial" w:hAnsi="Arial" w:cs="Arial"/>
          <w:sz w:val="22"/>
          <w:szCs w:val="24"/>
          <w:highlight w:val="yellow"/>
        </w:rPr>
        <w:t>4</w:t>
      </w:r>
      <w:r w:rsidRPr="002D5263">
        <w:rPr>
          <w:rFonts w:ascii="Arial" w:hAnsi="Arial" w:cs="Arial"/>
          <w:sz w:val="22"/>
          <w:szCs w:val="24"/>
        </w:rPr>
        <w:t xml:space="preserve"> percent</w:t>
      </w:r>
      <w:r w:rsidRPr="003E53D3">
        <w:rPr>
          <w:rFonts w:ascii="Arial" w:hAnsi="Arial" w:cs="Arial"/>
          <w:sz w:val="22"/>
          <w:szCs w:val="24"/>
        </w:rPr>
        <w:t xml:space="preserve"> for long-term disability) of the active members’ annual covered payroll. </w:t>
      </w:r>
      <w:r w:rsidRPr="003E53D3">
        <w:rPr>
          <w:rFonts w:ascii="Arial" w:hAnsi="Arial" w:cs="Arial"/>
          <w:b/>
          <w:i/>
          <w:iCs/>
          <w:color w:val="C00000"/>
          <w:sz w:val="22"/>
          <w:szCs w:val="24"/>
        </w:rPr>
        <w:t>If the District also made alternative contributions for retired members who returned to work, add the following sentence:</w:t>
      </w:r>
      <w:r w:rsidRPr="003E53D3">
        <w:rPr>
          <w:rFonts w:ascii="Arial" w:hAnsi="Arial" w:cs="Arial"/>
          <w:color w:val="C00000"/>
          <w:sz w:val="22"/>
          <w:szCs w:val="24"/>
        </w:rPr>
        <w:t xml:space="preserve"> </w:t>
      </w:r>
      <w:r w:rsidRPr="003E53D3">
        <w:rPr>
          <w:rFonts w:ascii="Arial" w:hAnsi="Arial" w:cs="Arial"/>
          <w:sz w:val="22"/>
          <w:szCs w:val="24"/>
        </w:rPr>
        <w:t xml:space="preserve">In addition, the District was required by statute to contribute at the actuarially determined rate of </w:t>
      </w:r>
      <w:r w:rsidR="00D11735" w:rsidRPr="00D11735">
        <w:rPr>
          <w:rFonts w:ascii="Arial" w:hAnsi="Arial" w:cs="Arial"/>
          <w:sz w:val="22"/>
          <w:szCs w:val="24"/>
          <w:highlight w:val="yellow"/>
        </w:rPr>
        <w:t>9.68</w:t>
      </w:r>
      <w:r w:rsidRPr="003E53D3">
        <w:rPr>
          <w:rFonts w:ascii="Arial" w:hAnsi="Arial" w:cs="Arial"/>
          <w:sz w:val="22"/>
          <w:szCs w:val="24"/>
        </w:rPr>
        <w:t xml:space="preserve"> percent (</w:t>
      </w:r>
      <w:r w:rsidR="00D11735">
        <w:rPr>
          <w:rFonts w:ascii="Arial" w:hAnsi="Arial" w:cs="Arial"/>
          <w:sz w:val="22"/>
          <w:szCs w:val="24"/>
          <w:highlight w:val="yellow"/>
        </w:rPr>
        <w:t>9.62</w:t>
      </w:r>
      <w:r w:rsidRPr="009E0996">
        <w:rPr>
          <w:rFonts w:ascii="Arial" w:hAnsi="Arial" w:cs="Arial"/>
          <w:sz w:val="22"/>
          <w:szCs w:val="24"/>
        </w:rPr>
        <w:t xml:space="preserve"> percent for retirement and</w:t>
      </w:r>
      <w:r w:rsidRPr="00752B28">
        <w:rPr>
          <w:rFonts w:ascii="Arial" w:hAnsi="Arial" w:cs="Arial"/>
          <w:sz w:val="22"/>
          <w:szCs w:val="24"/>
        </w:rPr>
        <w:t xml:space="preserve"> </w:t>
      </w:r>
      <w:r w:rsidRPr="009E0996">
        <w:rPr>
          <w:rFonts w:ascii="Arial" w:hAnsi="Arial" w:cs="Arial"/>
          <w:sz w:val="22"/>
          <w:szCs w:val="24"/>
          <w:highlight w:val="yellow"/>
        </w:rPr>
        <w:t>0.</w:t>
      </w:r>
      <w:r w:rsidR="00A96983" w:rsidRPr="009E0996">
        <w:rPr>
          <w:rFonts w:ascii="Arial" w:hAnsi="Arial" w:cs="Arial"/>
          <w:sz w:val="22"/>
          <w:szCs w:val="24"/>
          <w:highlight w:val="yellow"/>
        </w:rPr>
        <w:t>0</w:t>
      </w:r>
      <w:r w:rsidR="00883D81">
        <w:rPr>
          <w:rFonts w:ascii="Arial" w:hAnsi="Arial" w:cs="Arial"/>
          <w:sz w:val="22"/>
          <w:szCs w:val="24"/>
          <w:highlight w:val="yellow"/>
        </w:rPr>
        <w:t>6</w:t>
      </w:r>
      <w:r w:rsidRPr="00752B28">
        <w:rPr>
          <w:rFonts w:ascii="Arial" w:hAnsi="Arial" w:cs="Arial"/>
          <w:sz w:val="22"/>
          <w:szCs w:val="24"/>
        </w:rPr>
        <w:t xml:space="preserve"> percent</w:t>
      </w:r>
      <w:r w:rsidRPr="003E53D3">
        <w:rPr>
          <w:rFonts w:ascii="Arial" w:hAnsi="Arial" w:cs="Arial"/>
          <w:sz w:val="22"/>
          <w:szCs w:val="24"/>
        </w:rPr>
        <w:t xml:space="preserve"> for long-term disability) of annual covered payroll of retired members who worked for the District in positions that </w:t>
      </w:r>
      <w:r w:rsidR="00D80601" w:rsidRPr="003E53D3">
        <w:rPr>
          <w:rFonts w:ascii="Arial" w:hAnsi="Arial" w:cs="Arial"/>
          <w:sz w:val="22"/>
          <w:szCs w:val="24"/>
        </w:rPr>
        <w:t xml:space="preserve">an employee who contributes to the ASRS </w:t>
      </w:r>
      <w:r w:rsidRPr="003E53D3">
        <w:rPr>
          <w:rFonts w:ascii="Arial" w:hAnsi="Arial" w:cs="Arial"/>
          <w:sz w:val="22"/>
          <w:szCs w:val="24"/>
        </w:rPr>
        <w:t xml:space="preserve">would typically fill. </w:t>
      </w:r>
      <w:r w:rsidR="0052446A" w:rsidRPr="00E05B76">
        <w:rPr>
          <w:rFonts w:ascii="Arial" w:hAnsi="Arial" w:cs="Arial"/>
          <w:sz w:val="22"/>
          <w:szCs w:val="24"/>
        </w:rPr>
        <w:t xml:space="preserve">The District’s contributions to the pension, health insurance premium benefit, and long-term disability plans for the year ended June 30, </w:t>
      </w:r>
      <w:r w:rsidR="0052446A" w:rsidRPr="00E05B76">
        <w:rPr>
          <w:rFonts w:ascii="Arial" w:hAnsi="Arial" w:cs="Arial"/>
          <w:sz w:val="22"/>
          <w:szCs w:val="24"/>
          <w:highlight w:val="yellow"/>
        </w:rPr>
        <w:t>20</w:t>
      </w:r>
      <w:r w:rsidR="00B221AC">
        <w:rPr>
          <w:rFonts w:ascii="Arial" w:hAnsi="Arial" w:cs="Arial"/>
          <w:sz w:val="22"/>
          <w:szCs w:val="24"/>
          <w:highlight w:val="yellow"/>
        </w:rPr>
        <w:t>2</w:t>
      </w:r>
      <w:r w:rsidR="00594793">
        <w:rPr>
          <w:rFonts w:ascii="Arial" w:hAnsi="Arial" w:cs="Arial"/>
          <w:sz w:val="22"/>
          <w:szCs w:val="24"/>
          <w:highlight w:val="yellow"/>
        </w:rPr>
        <w:t>3</w:t>
      </w:r>
      <w:r w:rsidR="0052446A" w:rsidRPr="00E05B76">
        <w:rPr>
          <w:rFonts w:ascii="Arial" w:hAnsi="Arial" w:cs="Arial"/>
          <w:sz w:val="22"/>
          <w:szCs w:val="24"/>
        </w:rPr>
        <w:t xml:space="preserve">, were $____________, $____________, and $____________, respectively. </w:t>
      </w:r>
      <w:r w:rsidR="006330DA" w:rsidRPr="00E05B76">
        <w:rPr>
          <w:rFonts w:ascii="Arial" w:hAnsi="Arial" w:cs="Arial"/>
          <w:b/>
          <w:i/>
          <w:color w:val="C00000"/>
          <w:sz w:val="22"/>
          <w:szCs w:val="24"/>
        </w:rPr>
        <w:t xml:space="preserve">Source: </w:t>
      </w:r>
      <w:r w:rsidR="00EA0991">
        <w:rPr>
          <w:rFonts w:ascii="Arial" w:hAnsi="Arial" w:cs="Arial"/>
          <w:b/>
          <w:i/>
          <w:color w:val="C00000"/>
          <w:sz w:val="22"/>
          <w:szCs w:val="24"/>
        </w:rPr>
        <w:t>D</w:t>
      </w:r>
      <w:r w:rsidR="006330DA" w:rsidRPr="00E05B76">
        <w:rPr>
          <w:rFonts w:ascii="Arial" w:hAnsi="Arial" w:cs="Arial"/>
          <w:b/>
          <w:i/>
          <w:color w:val="C00000"/>
          <w:sz w:val="22"/>
          <w:szCs w:val="24"/>
        </w:rPr>
        <w:t>istrict records</w:t>
      </w:r>
      <w:r w:rsidRPr="003E53D3">
        <w:rPr>
          <w:rFonts w:ascii="Arial" w:hAnsi="Arial" w:cs="Arial"/>
          <w:sz w:val="22"/>
          <w:szCs w:val="24"/>
        </w:rPr>
        <w:t xml:space="preserve"> </w:t>
      </w:r>
    </w:p>
    <w:p w14:paraId="5A68CBE0" w14:textId="3BEABCD3" w:rsidR="002A0FA7" w:rsidRPr="003E53D3" w:rsidRDefault="002A0FA7" w:rsidP="006910D2">
      <w:pPr>
        <w:spacing w:after="240"/>
        <w:rPr>
          <w:rFonts w:ascii="Arial" w:hAnsi="Arial" w:cs="Arial"/>
          <w:sz w:val="22"/>
          <w:szCs w:val="24"/>
        </w:rPr>
      </w:pPr>
      <w:r w:rsidRPr="003E53D3">
        <w:rPr>
          <w:rFonts w:ascii="Arial" w:hAnsi="Arial" w:cs="Arial"/>
          <w:sz w:val="22"/>
          <w:szCs w:val="24"/>
        </w:rPr>
        <w:t xml:space="preserve">During fiscal year </w:t>
      </w:r>
      <w:r w:rsidR="008B661C" w:rsidRPr="003E53D3">
        <w:rPr>
          <w:rFonts w:ascii="Arial" w:hAnsi="Arial" w:cs="Arial"/>
          <w:sz w:val="22"/>
          <w:szCs w:val="24"/>
          <w:highlight w:val="yellow"/>
        </w:rPr>
        <w:t>20</w:t>
      </w:r>
      <w:r w:rsidR="0064055E">
        <w:rPr>
          <w:rFonts w:ascii="Arial" w:hAnsi="Arial" w:cs="Arial"/>
          <w:sz w:val="22"/>
          <w:szCs w:val="24"/>
          <w:highlight w:val="yellow"/>
        </w:rPr>
        <w:t>2</w:t>
      </w:r>
      <w:r w:rsidR="00594793">
        <w:rPr>
          <w:rFonts w:ascii="Arial" w:hAnsi="Arial" w:cs="Arial"/>
          <w:sz w:val="22"/>
          <w:szCs w:val="24"/>
          <w:highlight w:val="yellow"/>
        </w:rPr>
        <w:t>3</w:t>
      </w:r>
      <w:r w:rsidRPr="003E53D3">
        <w:rPr>
          <w:rFonts w:ascii="Arial" w:hAnsi="Arial" w:cs="Arial"/>
          <w:sz w:val="22"/>
          <w:szCs w:val="24"/>
        </w:rPr>
        <w:t xml:space="preserve">, the District paid for pension and OPEB contributions as follows:  ___ percent from the </w:t>
      </w:r>
      <w:r w:rsidR="00E05B76">
        <w:rPr>
          <w:rFonts w:ascii="Arial" w:hAnsi="Arial" w:cs="Arial"/>
          <w:sz w:val="22"/>
          <w:szCs w:val="24"/>
        </w:rPr>
        <w:t>G</w:t>
      </w:r>
      <w:r w:rsidR="004B2245">
        <w:rPr>
          <w:rFonts w:ascii="Arial" w:hAnsi="Arial" w:cs="Arial"/>
          <w:sz w:val="22"/>
          <w:szCs w:val="24"/>
        </w:rPr>
        <w:t>e</w:t>
      </w:r>
      <w:r w:rsidR="00555877" w:rsidRPr="003E53D3">
        <w:rPr>
          <w:rFonts w:ascii="Arial" w:hAnsi="Arial" w:cs="Arial"/>
          <w:sz w:val="22"/>
          <w:szCs w:val="24"/>
        </w:rPr>
        <w:t xml:space="preserve">neral </w:t>
      </w:r>
      <w:r w:rsidR="004B2245">
        <w:rPr>
          <w:rFonts w:ascii="Arial" w:hAnsi="Arial" w:cs="Arial"/>
          <w:sz w:val="22"/>
          <w:szCs w:val="24"/>
        </w:rPr>
        <w:t>F</w:t>
      </w:r>
      <w:r w:rsidR="00555877" w:rsidRPr="003E53D3">
        <w:rPr>
          <w:rFonts w:ascii="Arial" w:hAnsi="Arial" w:cs="Arial"/>
          <w:sz w:val="22"/>
          <w:szCs w:val="24"/>
        </w:rPr>
        <w:t>und</w:t>
      </w:r>
      <w:r w:rsidRPr="003E53D3">
        <w:rPr>
          <w:rFonts w:ascii="Arial" w:hAnsi="Arial" w:cs="Arial"/>
          <w:sz w:val="22"/>
          <w:szCs w:val="24"/>
        </w:rPr>
        <w:t>, ___ percent from major funds, and ___ percent from other funds.</w:t>
      </w:r>
    </w:p>
    <w:p w14:paraId="34F8A90E" w14:textId="2E7BFB1B" w:rsidR="00072C44" w:rsidRPr="002653D7" w:rsidRDefault="00072C44" w:rsidP="006910D2">
      <w:pPr>
        <w:spacing w:after="240"/>
        <w:rPr>
          <w:rFonts w:ascii="Arial" w:hAnsi="Arial" w:cs="Arial"/>
          <w:b/>
          <w:i/>
          <w:color w:val="C00000"/>
          <w:sz w:val="22"/>
          <w:szCs w:val="24"/>
        </w:rPr>
      </w:pPr>
      <w:r w:rsidRPr="002653D7">
        <w:rPr>
          <w:rFonts w:ascii="Arial" w:hAnsi="Arial" w:cs="Arial"/>
          <w:b/>
          <w:sz w:val="22"/>
          <w:szCs w:val="24"/>
        </w:rPr>
        <w:t>L</w:t>
      </w:r>
      <w:r w:rsidR="002A0FA7" w:rsidRPr="002653D7">
        <w:rPr>
          <w:rFonts w:ascii="Arial" w:hAnsi="Arial" w:cs="Arial"/>
          <w:b/>
          <w:sz w:val="22"/>
          <w:szCs w:val="24"/>
        </w:rPr>
        <w:t>iability—</w:t>
      </w:r>
      <w:r w:rsidR="002A0FA7" w:rsidRPr="002653D7">
        <w:rPr>
          <w:rFonts w:ascii="Arial" w:hAnsi="Arial" w:cs="Arial"/>
          <w:sz w:val="22"/>
          <w:szCs w:val="24"/>
        </w:rPr>
        <w:t xml:space="preserve">At June 30, </w:t>
      </w:r>
      <w:r w:rsidR="008B661C" w:rsidRPr="002653D7">
        <w:rPr>
          <w:rFonts w:ascii="Arial" w:hAnsi="Arial" w:cs="Arial"/>
          <w:sz w:val="22"/>
          <w:szCs w:val="24"/>
          <w:highlight w:val="yellow"/>
        </w:rPr>
        <w:t>20</w:t>
      </w:r>
      <w:r w:rsidR="0064055E">
        <w:rPr>
          <w:rFonts w:ascii="Arial" w:hAnsi="Arial" w:cs="Arial"/>
          <w:sz w:val="22"/>
          <w:szCs w:val="24"/>
          <w:highlight w:val="yellow"/>
        </w:rPr>
        <w:t>2</w:t>
      </w:r>
      <w:r w:rsidR="00594793">
        <w:rPr>
          <w:rFonts w:ascii="Arial" w:hAnsi="Arial" w:cs="Arial"/>
          <w:sz w:val="22"/>
          <w:szCs w:val="24"/>
          <w:highlight w:val="yellow"/>
        </w:rPr>
        <w:t>3</w:t>
      </w:r>
      <w:r w:rsidR="002A0FA7" w:rsidRPr="002653D7">
        <w:rPr>
          <w:rFonts w:ascii="Arial" w:hAnsi="Arial" w:cs="Arial"/>
          <w:sz w:val="22"/>
          <w:szCs w:val="24"/>
        </w:rPr>
        <w:t xml:space="preserve">, the District reported </w:t>
      </w:r>
      <w:r w:rsidRPr="002653D7">
        <w:rPr>
          <w:rFonts w:ascii="Arial" w:hAnsi="Arial" w:cs="Arial"/>
          <w:sz w:val="22"/>
          <w:szCs w:val="24"/>
        </w:rPr>
        <w:t>the following asset and liabilities for its proportionate share of the ASRS’ net pension/OPEB asset or liability</w:t>
      </w:r>
      <w:r w:rsidR="002A0FA7" w:rsidRPr="002653D7">
        <w:rPr>
          <w:rFonts w:ascii="Arial" w:hAnsi="Arial" w:cs="Arial"/>
          <w:sz w:val="22"/>
          <w:szCs w:val="24"/>
        </w:rPr>
        <w:t xml:space="preserve">. </w:t>
      </w:r>
      <w:r w:rsidRPr="002653D7">
        <w:rPr>
          <w:rFonts w:ascii="Arial" w:hAnsi="Arial" w:cs="Arial"/>
          <w:b/>
          <w:i/>
          <w:color w:val="C00000"/>
          <w:sz w:val="22"/>
          <w:szCs w:val="24"/>
        </w:rPr>
        <w:t>Source: ASRS schedule of pension/OPEB amounts by employer</w:t>
      </w:r>
    </w:p>
    <w:tbl>
      <w:tblPr>
        <w:tblW w:w="0" w:type="auto"/>
        <w:jc w:val="center"/>
        <w:tblLayout w:type="fixed"/>
        <w:tblLook w:val="0000" w:firstRow="0" w:lastRow="0" w:firstColumn="0" w:lastColumn="0" w:noHBand="0" w:noVBand="0"/>
      </w:tblPr>
      <w:tblGrid>
        <w:gridCol w:w="4500"/>
        <w:gridCol w:w="2160"/>
      </w:tblGrid>
      <w:tr w:rsidR="00072C44" w:rsidRPr="002653D7" w14:paraId="2AE64E5E" w14:textId="77777777" w:rsidTr="007D057D">
        <w:trPr>
          <w:trHeight w:val="535"/>
          <w:tblHeader/>
          <w:jc w:val="center"/>
        </w:trPr>
        <w:tc>
          <w:tcPr>
            <w:tcW w:w="4500" w:type="dxa"/>
          </w:tcPr>
          <w:p w14:paraId="15021497" w14:textId="1A4291E8" w:rsidR="00072C44" w:rsidRPr="002653D7" w:rsidRDefault="00072C44" w:rsidP="007D057D">
            <w:pPr>
              <w:keepNext/>
              <w:rPr>
                <w:rFonts w:ascii="Arial" w:hAnsi="Arial" w:cs="Arial"/>
                <w:bCs/>
                <w:sz w:val="18"/>
                <w:szCs w:val="24"/>
              </w:rPr>
            </w:pPr>
          </w:p>
        </w:tc>
        <w:tc>
          <w:tcPr>
            <w:tcW w:w="2160" w:type="dxa"/>
            <w:vAlign w:val="bottom"/>
          </w:tcPr>
          <w:p w14:paraId="0BDCA659" w14:textId="77777777" w:rsidR="00072C44" w:rsidRPr="002653D7" w:rsidRDefault="00072C44" w:rsidP="007D057D">
            <w:pPr>
              <w:keepNext/>
              <w:jc w:val="center"/>
              <w:rPr>
                <w:rFonts w:ascii="Arial" w:hAnsi="Arial" w:cs="Arial"/>
                <w:b/>
                <w:bCs/>
                <w:sz w:val="18"/>
                <w:szCs w:val="24"/>
              </w:rPr>
            </w:pPr>
            <w:r w:rsidRPr="002653D7">
              <w:rPr>
                <w:rFonts w:ascii="Arial" w:hAnsi="Arial" w:cs="Arial"/>
                <w:b/>
                <w:sz w:val="18"/>
                <w:szCs w:val="24"/>
              </w:rPr>
              <w:t xml:space="preserve">Net pension/OPEB (asset) liability </w:t>
            </w:r>
          </w:p>
        </w:tc>
      </w:tr>
      <w:tr w:rsidR="00072C44" w:rsidRPr="002653D7" w14:paraId="15543119" w14:textId="77777777" w:rsidTr="007D057D">
        <w:trPr>
          <w:trHeight w:val="267"/>
          <w:jc w:val="center"/>
        </w:trPr>
        <w:tc>
          <w:tcPr>
            <w:tcW w:w="4500" w:type="dxa"/>
          </w:tcPr>
          <w:p w14:paraId="6059422A" w14:textId="77777777" w:rsidR="00072C44" w:rsidRPr="002653D7" w:rsidRDefault="00072C44" w:rsidP="007D057D">
            <w:pPr>
              <w:ind w:left="144" w:hanging="144"/>
              <w:rPr>
                <w:rFonts w:ascii="Arial" w:hAnsi="Arial" w:cs="Arial"/>
                <w:sz w:val="18"/>
                <w:szCs w:val="24"/>
              </w:rPr>
            </w:pPr>
            <w:r w:rsidRPr="002653D7">
              <w:rPr>
                <w:rFonts w:ascii="Arial" w:hAnsi="Arial" w:cs="Arial"/>
                <w:sz w:val="18"/>
                <w:szCs w:val="24"/>
              </w:rPr>
              <w:t>Pension</w:t>
            </w:r>
          </w:p>
        </w:tc>
        <w:tc>
          <w:tcPr>
            <w:tcW w:w="2160" w:type="dxa"/>
          </w:tcPr>
          <w:p w14:paraId="5B4C332D" w14:textId="77777777" w:rsidR="00072C44" w:rsidRPr="002653D7" w:rsidRDefault="00072C44" w:rsidP="007D057D">
            <w:pPr>
              <w:rPr>
                <w:rFonts w:ascii="Arial" w:hAnsi="Arial" w:cs="Arial"/>
                <w:sz w:val="18"/>
                <w:szCs w:val="24"/>
              </w:rPr>
            </w:pPr>
          </w:p>
        </w:tc>
      </w:tr>
      <w:tr w:rsidR="00072C44" w:rsidRPr="002653D7" w14:paraId="01FE3801" w14:textId="77777777" w:rsidTr="007D057D">
        <w:trPr>
          <w:trHeight w:val="267"/>
          <w:jc w:val="center"/>
        </w:trPr>
        <w:tc>
          <w:tcPr>
            <w:tcW w:w="4500" w:type="dxa"/>
          </w:tcPr>
          <w:p w14:paraId="59EC4733" w14:textId="77777777" w:rsidR="00072C44" w:rsidRPr="002653D7" w:rsidRDefault="00072C44" w:rsidP="007D057D">
            <w:pPr>
              <w:ind w:left="144" w:hanging="144"/>
              <w:rPr>
                <w:rFonts w:ascii="Arial" w:hAnsi="Arial" w:cs="Arial"/>
                <w:sz w:val="18"/>
                <w:szCs w:val="24"/>
              </w:rPr>
            </w:pPr>
            <w:r w:rsidRPr="002653D7">
              <w:rPr>
                <w:rFonts w:ascii="Arial" w:hAnsi="Arial" w:cs="Arial"/>
                <w:sz w:val="18"/>
                <w:szCs w:val="24"/>
              </w:rPr>
              <w:t>Health insurance premium benefit</w:t>
            </w:r>
          </w:p>
        </w:tc>
        <w:tc>
          <w:tcPr>
            <w:tcW w:w="2160" w:type="dxa"/>
          </w:tcPr>
          <w:p w14:paraId="5874556E" w14:textId="77777777" w:rsidR="00072C44" w:rsidRPr="002653D7" w:rsidRDefault="00072C44" w:rsidP="007D057D">
            <w:pPr>
              <w:rPr>
                <w:rFonts w:ascii="Arial" w:hAnsi="Arial" w:cs="Arial"/>
                <w:sz w:val="18"/>
                <w:szCs w:val="24"/>
              </w:rPr>
            </w:pPr>
          </w:p>
        </w:tc>
      </w:tr>
      <w:tr w:rsidR="00072C44" w:rsidRPr="00517FC2" w14:paraId="76B08FD9" w14:textId="77777777" w:rsidTr="007D057D">
        <w:trPr>
          <w:trHeight w:val="267"/>
          <w:jc w:val="center"/>
        </w:trPr>
        <w:tc>
          <w:tcPr>
            <w:tcW w:w="4500" w:type="dxa"/>
          </w:tcPr>
          <w:p w14:paraId="10B72614" w14:textId="77777777" w:rsidR="00072C44" w:rsidRPr="00517FC2" w:rsidRDefault="00072C44" w:rsidP="007D057D">
            <w:pPr>
              <w:ind w:left="144" w:hanging="144"/>
              <w:rPr>
                <w:rFonts w:ascii="Arial" w:hAnsi="Arial" w:cs="Arial"/>
                <w:sz w:val="18"/>
                <w:szCs w:val="24"/>
              </w:rPr>
            </w:pPr>
            <w:r w:rsidRPr="002653D7">
              <w:rPr>
                <w:rFonts w:ascii="Arial" w:hAnsi="Arial" w:cs="Arial"/>
                <w:sz w:val="18"/>
                <w:szCs w:val="24"/>
              </w:rPr>
              <w:t>Long-term disability</w:t>
            </w:r>
          </w:p>
        </w:tc>
        <w:tc>
          <w:tcPr>
            <w:tcW w:w="2160" w:type="dxa"/>
          </w:tcPr>
          <w:p w14:paraId="5D3C8B15" w14:textId="77777777" w:rsidR="00072C44" w:rsidRPr="00517FC2" w:rsidRDefault="00072C44" w:rsidP="007D057D">
            <w:pPr>
              <w:rPr>
                <w:rFonts w:ascii="Arial" w:hAnsi="Arial" w:cs="Arial"/>
                <w:sz w:val="18"/>
                <w:szCs w:val="24"/>
              </w:rPr>
            </w:pPr>
          </w:p>
        </w:tc>
      </w:tr>
    </w:tbl>
    <w:p w14:paraId="4A1CA5BC" w14:textId="77777777" w:rsidR="00072C44" w:rsidRPr="003E53D3" w:rsidRDefault="00072C44" w:rsidP="00AB783D">
      <w:pPr>
        <w:jc w:val="both"/>
        <w:rPr>
          <w:rFonts w:ascii="Arial" w:hAnsi="Arial" w:cs="Arial"/>
          <w:sz w:val="22"/>
          <w:szCs w:val="24"/>
        </w:rPr>
      </w:pPr>
    </w:p>
    <w:p w14:paraId="2A4EDCFB" w14:textId="1B64CFBF" w:rsidR="00083E90" w:rsidRPr="003A6796" w:rsidRDefault="002A0FA7" w:rsidP="00C07570">
      <w:pPr>
        <w:spacing w:after="240"/>
        <w:rPr>
          <w:rFonts w:ascii="Arial" w:hAnsi="Arial" w:cs="Arial"/>
          <w:sz w:val="22"/>
          <w:szCs w:val="22"/>
        </w:rPr>
      </w:pPr>
      <w:r w:rsidRPr="003E53D3">
        <w:rPr>
          <w:rFonts w:ascii="Arial" w:hAnsi="Arial" w:cs="Arial"/>
          <w:sz w:val="22"/>
          <w:szCs w:val="24"/>
        </w:rPr>
        <w:t xml:space="preserve">The </w:t>
      </w:r>
      <w:r w:rsidRPr="00951FE3">
        <w:rPr>
          <w:rFonts w:ascii="Arial" w:hAnsi="Arial" w:cs="Arial"/>
          <w:sz w:val="22"/>
          <w:szCs w:val="24"/>
        </w:rPr>
        <w:t xml:space="preserve">net </w:t>
      </w:r>
      <w:r w:rsidR="00072C44" w:rsidRPr="00951FE3">
        <w:rPr>
          <w:rFonts w:ascii="Arial" w:hAnsi="Arial" w:cs="Arial"/>
          <w:sz w:val="22"/>
          <w:szCs w:val="24"/>
        </w:rPr>
        <w:t>asset and net liabilities</w:t>
      </w:r>
      <w:r w:rsidR="00072C44" w:rsidRPr="003E53D3">
        <w:rPr>
          <w:rFonts w:ascii="Arial" w:hAnsi="Arial" w:cs="Arial"/>
          <w:sz w:val="22"/>
          <w:szCs w:val="24"/>
        </w:rPr>
        <w:t xml:space="preserve"> were </w:t>
      </w:r>
      <w:r w:rsidRPr="003E53D3">
        <w:rPr>
          <w:rFonts w:ascii="Arial" w:hAnsi="Arial" w:cs="Arial"/>
          <w:sz w:val="22"/>
          <w:szCs w:val="24"/>
        </w:rPr>
        <w:t xml:space="preserve">measured as of June 30, </w:t>
      </w:r>
      <w:r w:rsidR="007F6576" w:rsidRPr="003E53D3">
        <w:rPr>
          <w:rFonts w:ascii="Arial" w:hAnsi="Arial" w:cs="Arial"/>
          <w:sz w:val="22"/>
          <w:szCs w:val="24"/>
          <w:highlight w:val="yellow"/>
        </w:rPr>
        <w:t>20</w:t>
      </w:r>
      <w:r w:rsidR="002946F3">
        <w:rPr>
          <w:rFonts w:ascii="Arial" w:hAnsi="Arial" w:cs="Arial"/>
          <w:sz w:val="22"/>
          <w:szCs w:val="24"/>
          <w:highlight w:val="yellow"/>
        </w:rPr>
        <w:t>2</w:t>
      </w:r>
      <w:r w:rsidR="006C04FE">
        <w:rPr>
          <w:rFonts w:ascii="Arial" w:hAnsi="Arial" w:cs="Arial"/>
          <w:sz w:val="22"/>
          <w:szCs w:val="24"/>
          <w:highlight w:val="yellow"/>
        </w:rPr>
        <w:t>2</w:t>
      </w:r>
      <w:r w:rsidRPr="003E53D3">
        <w:rPr>
          <w:rFonts w:ascii="Arial" w:hAnsi="Arial" w:cs="Arial"/>
          <w:sz w:val="22"/>
          <w:szCs w:val="24"/>
        </w:rPr>
        <w:t xml:space="preserve">. The </w:t>
      </w:r>
      <w:r w:rsidRPr="00951FE3">
        <w:rPr>
          <w:rFonts w:ascii="Arial" w:hAnsi="Arial" w:cs="Arial"/>
          <w:sz w:val="22"/>
          <w:szCs w:val="24"/>
        </w:rPr>
        <w:t>total liability</w:t>
      </w:r>
      <w:r w:rsidRPr="003E53D3">
        <w:rPr>
          <w:rFonts w:ascii="Arial" w:hAnsi="Arial" w:cs="Arial"/>
          <w:sz w:val="22"/>
          <w:szCs w:val="24"/>
        </w:rPr>
        <w:t xml:space="preserve"> used to calculate </w:t>
      </w:r>
      <w:r w:rsidRPr="00951FE3">
        <w:rPr>
          <w:rFonts w:ascii="Arial" w:hAnsi="Arial" w:cs="Arial"/>
          <w:sz w:val="22"/>
          <w:szCs w:val="24"/>
        </w:rPr>
        <w:t xml:space="preserve">the net </w:t>
      </w:r>
      <w:r w:rsidR="00072C44" w:rsidRPr="00951FE3">
        <w:rPr>
          <w:rFonts w:ascii="Arial" w:hAnsi="Arial" w:cs="Arial"/>
          <w:sz w:val="22"/>
          <w:szCs w:val="24"/>
        </w:rPr>
        <w:t>asset or net liability</w:t>
      </w:r>
      <w:r w:rsidRPr="00951FE3">
        <w:rPr>
          <w:rFonts w:ascii="Arial" w:hAnsi="Arial" w:cs="Arial"/>
          <w:sz w:val="22"/>
          <w:szCs w:val="24"/>
        </w:rPr>
        <w:t xml:space="preserve"> was determined using update procedures to roll forward the total liability from an actuarial valuation as of June 30</w:t>
      </w:r>
      <w:r w:rsidRPr="003E53D3">
        <w:rPr>
          <w:rFonts w:ascii="Arial" w:hAnsi="Arial" w:cs="Arial"/>
          <w:sz w:val="22"/>
          <w:szCs w:val="24"/>
        </w:rPr>
        <w:t xml:space="preserve">, </w:t>
      </w:r>
      <w:r w:rsidR="007F6576" w:rsidRPr="003E53D3">
        <w:rPr>
          <w:rFonts w:ascii="Arial" w:hAnsi="Arial" w:cs="Arial"/>
          <w:sz w:val="22"/>
          <w:szCs w:val="24"/>
          <w:highlight w:val="yellow"/>
        </w:rPr>
        <w:t>20</w:t>
      </w:r>
      <w:r w:rsidR="008676AA">
        <w:rPr>
          <w:rFonts w:ascii="Arial" w:hAnsi="Arial" w:cs="Arial"/>
          <w:sz w:val="22"/>
          <w:szCs w:val="24"/>
          <w:highlight w:val="yellow"/>
        </w:rPr>
        <w:t>2</w:t>
      </w:r>
      <w:r w:rsidR="006C04FE">
        <w:rPr>
          <w:rFonts w:ascii="Arial" w:hAnsi="Arial" w:cs="Arial"/>
          <w:sz w:val="22"/>
          <w:szCs w:val="24"/>
          <w:highlight w:val="yellow"/>
        </w:rPr>
        <w:t>1</w:t>
      </w:r>
      <w:r w:rsidRPr="003E53D3">
        <w:rPr>
          <w:rFonts w:ascii="Arial" w:hAnsi="Arial" w:cs="Arial"/>
          <w:sz w:val="22"/>
          <w:szCs w:val="24"/>
        </w:rPr>
        <w:t xml:space="preserve">, to the measurement date of June 30, </w:t>
      </w:r>
      <w:r w:rsidR="007F6576" w:rsidRPr="00EE55D5">
        <w:rPr>
          <w:rFonts w:ascii="Arial" w:hAnsi="Arial" w:cs="Arial"/>
          <w:sz w:val="22"/>
          <w:szCs w:val="24"/>
          <w:highlight w:val="yellow"/>
        </w:rPr>
        <w:t>20</w:t>
      </w:r>
      <w:r w:rsidR="002946F3">
        <w:rPr>
          <w:rFonts w:ascii="Arial" w:hAnsi="Arial" w:cs="Arial"/>
          <w:sz w:val="22"/>
          <w:szCs w:val="24"/>
          <w:highlight w:val="yellow"/>
        </w:rPr>
        <w:t>2</w:t>
      </w:r>
      <w:r w:rsidR="006C04FE">
        <w:rPr>
          <w:rFonts w:ascii="Arial" w:hAnsi="Arial" w:cs="Arial"/>
          <w:sz w:val="22"/>
          <w:szCs w:val="24"/>
          <w:highlight w:val="yellow"/>
        </w:rPr>
        <w:t>2</w:t>
      </w:r>
      <w:r w:rsidRPr="003A6796">
        <w:rPr>
          <w:rFonts w:ascii="Arial" w:hAnsi="Arial" w:cs="Arial"/>
          <w:sz w:val="22"/>
          <w:szCs w:val="24"/>
          <w:highlight w:val="yellow"/>
        </w:rPr>
        <w:t xml:space="preserve">. </w:t>
      </w:r>
    </w:p>
    <w:p w14:paraId="0A3E9B13" w14:textId="4F1C6C15" w:rsidR="00072C44" w:rsidRPr="009D120E" w:rsidRDefault="002A0FA7" w:rsidP="00C07570">
      <w:pPr>
        <w:spacing w:after="240"/>
        <w:rPr>
          <w:rFonts w:ascii="Arial" w:hAnsi="Arial" w:cs="Arial"/>
          <w:sz w:val="22"/>
          <w:szCs w:val="24"/>
        </w:rPr>
      </w:pPr>
      <w:r w:rsidRPr="002946F3">
        <w:rPr>
          <w:rFonts w:ascii="Arial" w:hAnsi="Arial" w:cs="Arial"/>
          <w:sz w:val="22"/>
          <w:szCs w:val="24"/>
        </w:rPr>
        <w:lastRenderedPageBreak/>
        <w:t>The</w:t>
      </w:r>
      <w:r w:rsidRPr="003E53D3">
        <w:rPr>
          <w:rFonts w:ascii="Arial" w:hAnsi="Arial" w:cs="Arial"/>
          <w:sz w:val="22"/>
          <w:szCs w:val="24"/>
        </w:rPr>
        <w:t xml:space="preserve"> District’s proportion of the </w:t>
      </w:r>
      <w:r w:rsidRPr="00DC1831">
        <w:rPr>
          <w:rFonts w:ascii="Arial" w:hAnsi="Arial" w:cs="Arial"/>
          <w:sz w:val="22"/>
          <w:szCs w:val="24"/>
        </w:rPr>
        <w:t xml:space="preserve">net </w:t>
      </w:r>
      <w:r w:rsidR="00072C44" w:rsidRPr="00DC1831">
        <w:rPr>
          <w:rFonts w:ascii="Arial" w:hAnsi="Arial" w:cs="Arial"/>
          <w:sz w:val="22"/>
          <w:szCs w:val="24"/>
        </w:rPr>
        <w:t>asset or net</w:t>
      </w:r>
      <w:r w:rsidRPr="00DC1831">
        <w:rPr>
          <w:rFonts w:ascii="Arial" w:hAnsi="Arial" w:cs="Arial"/>
          <w:sz w:val="22"/>
          <w:szCs w:val="24"/>
        </w:rPr>
        <w:t xml:space="preserve"> liability</w:t>
      </w:r>
      <w:r w:rsidRPr="003E53D3">
        <w:rPr>
          <w:rFonts w:ascii="Arial" w:hAnsi="Arial" w:cs="Arial"/>
          <w:sz w:val="22"/>
          <w:szCs w:val="24"/>
        </w:rPr>
        <w:t xml:space="preserve"> was based on </w:t>
      </w:r>
      <w:r w:rsidR="00E8497A" w:rsidRPr="003E53D3">
        <w:rPr>
          <w:rFonts w:ascii="Arial" w:hAnsi="Arial" w:cs="Arial"/>
          <w:sz w:val="22"/>
          <w:szCs w:val="24"/>
        </w:rPr>
        <w:t xml:space="preserve">the District’s actual contributions to the plan relative to the total of all participating employers’ contributions for the year ended June 30, </w:t>
      </w:r>
      <w:r w:rsidR="007F6576" w:rsidRPr="003E53D3">
        <w:rPr>
          <w:rFonts w:ascii="Arial" w:hAnsi="Arial" w:cs="Arial"/>
          <w:sz w:val="22"/>
          <w:szCs w:val="24"/>
          <w:highlight w:val="yellow"/>
        </w:rPr>
        <w:t>20</w:t>
      </w:r>
      <w:r w:rsidR="007A2081">
        <w:rPr>
          <w:rFonts w:ascii="Arial" w:hAnsi="Arial" w:cs="Arial"/>
          <w:sz w:val="22"/>
          <w:szCs w:val="24"/>
          <w:highlight w:val="yellow"/>
        </w:rPr>
        <w:t>2</w:t>
      </w:r>
      <w:r w:rsidR="008E4D22">
        <w:rPr>
          <w:rFonts w:ascii="Arial" w:hAnsi="Arial" w:cs="Arial"/>
          <w:sz w:val="22"/>
          <w:szCs w:val="24"/>
          <w:highlight w:val="yellow"/>
        </w:rPr>
        <w:t>2</w:t>
      </w:r>
      <w:r w:rsidR="00072C44" w:rsidRPr="00D069AD">
        <w:rPr>
          <w:rFonts w:ascii="Arial" w:hAnsi="Arial" w:cs="Arial"/>
          <w:sz w:val="22"/>
          <w:szCs w:val="24"/>
        </w:rPr>
        <w:t>,</w:t>
      </w:r>
      <w:r w:rsidR="00072C44" w:rsidRPr="00D069AD">
        <w:rPr>
          <w:rFonts w:ascii="Arial" w:hAnsi="Arial" w:cs="Arial"/>
          <w:b/>
          <w:i/>
          <w:iCs/>
          <w:color w:val="C00000"/>
          <w:sz w:val="22"/>
          <w:szCs w:val="24"/>
        </w:rPr>
        <w:t xml:space="preserve"> </w:t>
      </w:r>
      <w:r w:rsidR="00072C44" w:rsidRPr="009D120E">
        <w:rPr>
          <w:rFonts w:ascii="Arial" w:hAnsi="Arial" w:cs="Arial"/>
          <w:sz w:val="22"/>
          <w:szCs w:val="24"/>
        </w:rPr>
        <w:t xml:space="preserve">and the change from its proportions measured as of June 30, </w:t>
      </w:r>
      <w:r w:rsidR="00072C44" w:rsidRPr="009D120E">
        <w:rPr>
          <w:rFonts w:ascii="Arial" w:hAnsi="Arial" w:cs="Arial"/>
          <w:sz w:val="22"/>
          <w:szCs w:val="24"/>
          <w:highlight w:val="yellow"/>
        </w:rPr>
        <w:t>20</w:t>
      </w:r>
      <w:r w:rsidR="00086602">
        <w:rPr>
          <w:rFonts w:ascii="Arial" w:hAnsi="Arial" w:cs="Arial"/>
          <w:sz w:val="22"/>
          <w:szCs w:val="24"/>
          <w:highlight w:val="yellow"/>
        </w:rPr>
        <w:t>2</w:t>
      </w:r>
      <w:r w:rsidR="008E4D22">
        <w:rPr>
          <w:rFonts w:ascii="Arial" w:hAnsi="Arial" w:cs="Arial"/>
          <w:sz w:val="22"/>
          <w:szCs w:val="24"/>
          <w:highlight w:val="yellow"/>
        </w:rPr>
        <w:t>1</w:t>
      </w:r>
      <w:r w:rsidR="00072C44" w:rsidRPr="009D120E">
        <w:rPr>
          <w:rFonts w:ascii="Arial" w:hAnsi="Arial" w:cs="Arial"/>
          <w:sz w:val="22"/>
          <w:szCs w:val="24"/>
        </w:rPr>
        <w:t>, were:</w:t>
      </w:r>
      <w:r w:rsidR="00C2208F" w:rsidRPr="009D120E">
        <w:rPr>
          <w:rFonts w:ascii="Arial" w:hAnsi="Arial" w:cs="Arial"/>
          <w:b/>
          <w:i/>
          <w:iCs/>
          <w:color w:val="C00000"/>
          <w:sz w:val="22"/>
          <w:szCs w:val="24"/>
        </w:rPr>
        <w:t xml:space="preserve"> Source: ASRS schedule of employer pension/OPEB allocations and calculation of difference between percentage from ASRS schedules of employer pension/OPEB allocations for current and prior measurement date</w:t>
      </w:r>
    </w:p>
    <w:tbl>
      <w:tblPr>
        <w:tblW w:w="0" w:type="auto"/>
        <w:jc w:val="center"/>
        <w:tblLayout w:type="fixed"/>
        <w:tblLook w:val="0000" w:firstRow="0" w:lastRow="0" w:firstColumn="0" w:lastColumn="0" w:noHBand="0" w:noVBand="0"/>
      </w:tblPr>
      <w:tblGrid>
        <w:gridCol w:w="3870"/>
        <w:gridCol w:w="1440"/>
        <w:gridCol w:w="2250"/>
      </w:tblGrid>
      <w:tr w:rsidR="00072C44" w:rsidRPr="009D120E" w14:paraId="529BA6D0" w14:textId="77777777" w:rsidTr="00811E18">
        <w:trPr>
          <w:trHeight w:val="126"/>
          <w:tblHeader/>
          <w:jc w:val="center"/>
        </w:trPr>
        <w:tc>
          <w:tcPr>
            <w:tcW w:w="3870" w:type="dxa"/>
          </w:tcPr>
          <w:p w14:paraId="1ECFDDC7" w14:textId="25717909" w:rsidR="00072C44" w:rsidRPr="009D120E" w:rsidRDefault="00072C44" w:rsidP="007D057D">
            <w:pPr>
              <w:rPr>
                <w:rFonts w:ascii="Arial" w:hAnsi="Arial" w:cs="Arial"/>
                <w:bCs/>
                <w:sz w:val="18"/>
                <w:szCs w:val="24"/>
              </w:rPr>
            </w:pPr>
          </w:p>
        </w:tc>
        <w:tc>
          <w:tcPr>
            <w:tcW w:w="1440" w:type="dxa"/>
          </w:tcPr>
          <w:p w14:paraId="277BE5C6" w14:textId="77777777" w:rsidR="00072C44" w:rsidRPr="009D120E" w:rsidRDefault="00072C44" w:rsidP="007D057D">
            <w:pPr>
              <w:jc w:val="center"/>
              <w:rPr>
                <w:rFonts w:ascii="Arial" w:hAnsi="Arial" w:cs="Arial"/>
                <w:b/>
                <w:sz w:val="18"/>
                <w:szCs w:val="24"/>
              </w:rPr>
            </w:pPr>
            <w:r w:rsidRPr="009D120E">
              <w:rPr>
                <w:rFonts w:ascii="Arial" w:hAnsi="Arial" w:cs="Arial"/>
                <w:b/>
                <w:sz w:val="18"/>
                <w:szCs w:val="24"/>
              </w:rPr>
              <w:t>Proportion</w:t>
            </w:r>
          </w:p>
          <w:p w14:paraId="572AA589" w14:textId="7FCC1A1F" w:rsidR="00072C44" w:rsidRPr="009D120E" w:rsidRDefault="00072C44" w:rsidP="007D057D">
            <w:pPr>
              <w:jc w:val="center"/>
              <w:rPr>
                <w:rFonts w:ascii="Arial" w:hAnsi="Arial" w:cs="Arial"/>
                <w:b/>
                <w:bCs/>
                <w:sz w:val="18"/>
                <w:szCs w:val="24"/>
              </w:rPr>
            </w:pPr>
            <w:r w:rsidRPr="009D120E">
              <w:rPr>
                <w:rFonts w:ascii="Arial" w:hAnsi="Arial" w:cs="Arial"/>
                <w:b/>
                <w:bCs/>
                <w:sz w:val="18"/>
                <w:szCs w:val="24"/>
              </w:rPr>
              <w:t xml:space="preserve">June 30, </w:t>
            </w:r>
            <w:r w:rsidRPr="009D120E">
              <w:rPr>
                <w:rFonts w:ascii="Arial" w:hAnsi="Arial" w:cs="Arial"/>
                <w:b/>
                <w:bCs/>
                <w:sz w:val="18"/>
                <w:szCs w:val="24"/>
                <w:highlight w:val="yellow"/>
              </w:rPr>
              <w:t>20</w:t>
            </w:r>
            <w:r w:rsidR="007A2081">
              <w:rPr>
                <w:rFonts w:ascii="Arial" w:hAnsi="Arial" w:cs="Arial"/>
                <w:b/>
                <w:bCs/>
                <w:sz w:val="18"/>
                <w:szCs w:val="24"/>
                <w:highlight w:val="yellow"/>
              </w:rPr>
              <w:t>2</w:t>
            </w:r>
            <w:r w:rsidR="008E4D22">
              <w:rPr>
                <w:rFonts w:ascii="Arial" w:hAnsi="Arial" w:cs="Arial"/>
                <w:b/>
                <w:bCs/>
                <w:sz w:val="18"/>
                <w:szCs w:val="24"/>
                <w:highlight w:val="yellow"/>
              </w:rPr>
              <w:t>2</w:t>
            </w:r>
          </w:p>
        </w:tc>
        <w:tc>
          <w:tcPr>
            <w:tcW w:w="2250" w:type="dxa"/>
          </w:tcPr>
          <w:p w14:paraId="72055BB2" w14:textId="7955DA8C" w:rsidR="00072C44" w:rsidRPr="009D120E" w:rsidRDefault="00072C44" w:rsidP="00985D4D">
            <w:pPr>
              <w:jc w:val="center"/>
              <w:rPr>
                <w:rFonts w:ascii="Arial" w:hAnsi="Arial" w:cs="Arial"/>
                <w:b/>
                <w:sz w:val="18"/>
                <w:szCs w:val="24"/>
              </w:rPr>
            </w:pPr>
            <w:r w:rsidRPr="009D120E">
              <w:rPr>
                <w:rFonts w:ascii="Arial" w:hAnsi="Arial" w:cs="Arial"/>
                <w:b/>
                <w:sz w:val="18"/>
                <w:szCs w:val="24"/>
              </w:rPr>
              <w:t xml:space="preserve">Increase (decrease) from June 30, </w:t>
            </w:r>
            <w:r w:rsidRPr="009D120E">
              <w:rPr>
                <w:rFonts w:ascii="Arial" w:hAnsi="Arial" w:cs="Arial"/>
                <w:b/>
                <w:sz w:val="18"/>
                <w:szCs w:val="24"/>
                <w:highlight w:val="yellow"/>
              </w:rPr>
              <w:t>20</w:t>
            </w:r>
            <w:r w:rsidR="00086602">
              <w:rPr>
                <w:rFonts w:ascii="Arial" w:hAnsi="Arial" w:cs="Arial"/>
                <w:b/>
                <w:sz w:val="18"/>
                <w:szCs w:val="24"/>
                <w:highlight w:val="yellow"/>
              </w:rPr>
              <w:t>2</w:t>
            </w:r>
            <w:r w:rsidR="008E4D22">
              <w:rPr>
                <w:rFonts w:ascii="Arial" w:hAnsi="Arial" w:cs="Arial"/>
                <w:b/>
                <w:sz w:val="18"/>
                <w:szCs w:val="24"/>
                <w:highlight w:val="yellow"/>
              </w:rPr>
              <w:t>1</w:t>
            </w:r>
          </w:p>
        </w:tc>
      </w:tr>
      <w:tr w:rsidR="00072C44" w:rsidRPr="009D120E" w14:paraId="34DB3AA9" w14:textId="77777777" w:rsidTr="00811E18">
        <w:trPr>
          <w:trHeight w:val="49"/>
          <w:jc w:val="center"/>
        </w:trPr>
        <w:tc>
          <w:tcPr>
            <w:tcW w:w="3870" w:type="dxa"/>
          </w:tcPr>
          <w:p w14:paraId="385B49D0" w14:textId="77777777" w:rsidR="00072C44" w:rsidRPr="009D120E" w:rsidRDefault="00072C44" w:rsidP="007D057D">
            <w:pPr>
              <w:ind w:left="144" w:hanging="144"/>
              <w:rPr>
                <w:rFonts w:ascii="Arial" w:hAnsi="Arial" w:cs="Arial"/>
                <w:sz w:val="18"/>
                <w:szCs w:val="24"/>
              </w:rPr>
            </w:pPr>
            <w:r w:rsidRPr="009D120E">
              <w:rPr>
                <w:rFonts w:ascii="Arial" w:hAnsi="Arial" w:cs="Arial"/>
                <w:sz w:val="18"/>
                <w:szCs w:val="24"/>
              </w:rPr>
              <w:t>Pension</w:t>
            </w:r>
          </w:p>
        </w:tc>
        <w:tc>
          <w:tcPr>
            <w:tcW w:w="1440" w:type="dxa"/>
          </w:tcPr>
          <w:p w14:paraId="212B78A5" w14:textId="77777777" w:rsidR="00072C44" w:rsidRPr="009D120E" w:rsidRDefault="00072C44" w:rsidP="007D057D">
            <w:pPr>
              <w:jc w:val="center"/>
              <w:rPr>
                <w:rFonts w:ascii="Arial" w:hAnsi="Arial" w:cs="Arial"/>
                <w:sz w:val="18"/>
                <w:szCs w:val="24"/>
              </w:rPr>
            </w:pPr>
            <w:r w:rsidRPr="009D120E">
              <w:rPr>
                <w:rFonts w:ascii="Arial" w:hAnsi="Arial" w:cs="Arial"/>
                <w:sz w:val="18"/>
                <w:szCs w:val="24"/>
              </w:rPr>
              <w:t>%</w:t>
            </w:r>
          </w:p>
        </w:tc>
        <w:tc>
          <w:tcPr>
            <w:tcW w:w="2250" w:type="dxa"/>
          </w:tcPr>
          <w:p w14:paraId="1BC021BE" w14:textId="77777777" w:rsidR="00072C44" w:rsidRPr="009D120E" w:rsidRDefault="00072C44" w:rsidP="007D057D">
            <w:pPr>
              <w:jc w:val="center"/>
              <w:rPr>
                <w:rFonts w:ascii="Arial" w:hAnsi="Arial" w:cs="Arial"/>
                <w:sz w:val="18"/>
                <w:szCs w:val="24"/>
              </w:rPr>
            </w:pPr>
          </w:p>
        </w:tc>
      </w:tr>
      <w:tr w:rsidR="00072C44" w:rsidRPr="009D120E" w14:paraId="52D457B2" w14:textId="77777777" w:rsidTr="00811E18">
        <w:trPr>
          <w:trHeight w:val="108"/>
          <w:jc w:val="center"/>
        </w:trPr>
        <w:tc>
          <w:tcPr>
            <w:tcW w:w="3870" w:type="dxa"/>
          </w:tcPr>
          <w:p w14:paraId="5966278E" w14:textId="77777777" w:rsidR="00072C44" w:rsidRPr="009D120E" w:rsidRDefault="00072C44" w:rsidP="007D057D">
            <w:pPr>
              <w:ind w:left="144" w:hanging="144"/>
              <w:rPr>
                <w:rFonts w:ascii="Arial" w:hAnsi="Arial" w:cs="Arial"/>
                <w:sz w:val="18"/>
                <w:szCs w:val="24"/>
              </w:rPr>
            </w:pPr>
            <w:r w:rsidRPr="009D120E">
              <w:rPr>
                <w:rFonts w:ascii="Arial" w:hAnsi="Arial" w:cs="Arial"/>
                <w:sz w:val="18"/>
                <w:szCs w:val="24"/>
              </w:rPr>
              <w:t>Health insurance premium benefit</w:t>
            </w:r>
          </w:p>
        </w:tc>
        <w:tc>
          <w:tcPr>
            <w:tcW w:w="1440" w:type="dxa"/>
          </w:tcPr>
          <w:p w14:paraId="3F085B56" w14:textId="77777777" w:rsidR="00072C44" w:rsidRPr="009D120E" w:rsidRDefault="00072C44" w:rsidP="007D057D">
            <w:pPr>
              <w:jc w:val="center"/>
              <w:rPr>
                <w:rFonts w:ascii="Arial" w:hAnsi="Arial" w:cs="Arial"/>
                <w:sz w:val="18"/>
                <w:szCs w:val="24"/>
              </w:rPr>
            </w:pPr>
          </w:p>
        </w:tc>
        <w:tc>
          <w:tcPr>
            <w:tcW w:w="2250" w:type="dxa"/>
          </w:tcPr>
          <w:p w14:paraId="3EA4C989" w14:textId="005F86DE" w:rsidR="00072C44" w:rsidRPr="009D120E" w:rsidRDefault="00072C44" w:rsidP="007D057D">
            <w:pPr>
              <w:jc w:val="center"/>
              <w:rPr>
                <w:rFonts w:ascii="Arial" w:hAnsi="Arial" w:cs="Arial"/>
                <w:sz w:val="18"/>
                <w:szCs w:val="24"/>
              </w:rPr>
            </w:pPr>
          </w:p>
        </w:tc>
      </w:tr>
      <w:tr w:rsidR="00072C44" w:rsidRPr="00517FC2" w14:paraId="4F7D6DA0" w14:textId="77777777" w:rsidTr="00811E18">
        <w:trPr>
          <w:trHeight w:val="171"/>
          <w:jc w:val="center"/>
        </w:trPr>
        <w:tc>
          <w:tcPr>
            <w:tcW w:w="3870" w:type="dxa"/>
          </w:tcPr>
          <w:p w14:paraId="37353A15" w14:textId="77777777" w:rsidR="00072C44" w:rsidRPr="009D120E" w:rsidRDefault="00072C44" w:rsidP="007D057D">
            <w:pPr>
              <w:ind w:left="144" w:hanging="144"/>
              <w:rPr>
                <w:rFonts w:ascii="Arial" w:hAnsi="Arial" w:cs="Arial"/>
                <w:sz w:val="18"/>
                <w:szCs w:val="24"/>
              </w:rPr>
            </w:pPr>
            <w:r w:rsidRPr="009D120E">
              <w:rPr>
                <w:rFonts w:ascii="Arial" w:hAnsi="Arial" w:cs="Arial"/>
                <w:sz w:val="18"/>
                <w:szCs w:val="24"/>
              </w:rPr>
              <w:t>Long-term disability</w:t>
            </w:r>
          </w:p>
        </w:tc>
        <w:tc>
          <w:tcPr>
            <w:tcW w:w="1440" w:type="dxa"/>
          </w:tcPr>
          <w:p w14:paraId="1001F91F" w14:textId="77777777" w:rsidR="00072C44" w:rsidRPr="009D120E" w:rsidRDefault="00072C44" w:rsidP="007D057D">
            <w:pPr>
              <w:jc w:val="center"/>
              <w:rPr>
                <w:rFonts w:ascii="Arial" w:hAnsi="Arial" w:cs="Arial"/>
                <w:sz w:val="18"/>
                <w:szCs w:val="24"/>
              </w:rPr>
            </w:pPr>
          </w:p>
        </w:tc>
        <w:tc>
          <w:tcPr>
            <w:tcW w:w="2250" w:type="dxa"/>
          </w:tcPr>
          <w:p w14:paraId="36BEC44C" w14:textId="6BC594F7" w:rsidR="00072C44" w:rsidRPr="009D120E" w:rsidRDefault="00072C44" w:rsidP="007D057D">
            <w:pPr>
              <w:jc w:val="center"/>
              <w:rPr>
                <w:rFonts w:ascii="Arial" w:hAnsi="Arial" w:cs="Arial"/>
                <w:sz w:val="18"/>
                <w:szCs w:val="24"/>
              </w:rPr>
            </w:pPr>
          </w:p>
        </w:tc>
      </w:tr>
    </w:tbl>
    <w:p w14:paraId="19E3810C" w14:textId="77777777" w:rsidR="00072C44" w:rsidRPr="003E53D3" w:rsidRDefault="00072C44" w:rsidP="00072C44">
      <w:pPr>
        <w:rPr>
          <w:rFonts w:ascii="Arial" w:hAnsi="Arial" w:cs="Arial"/>
          <w:sz w:val="22"/>
          <w:szCs w:val="24"/>
        </w:rPr>
      </w:pPr>
    </w:p>
    <w:p w14:paraId="5F423BA2" w14:textId="4F735486" w:rsidR="002A0FA7" w:rsidRPr="003E53D3" w:rsidRDefault="002A0FA7" w:rsidP="00C07570">
      <w:pPr>
        <w:spacing w:after="240"/>
        <w:rPr>
          <w:rFonts w:ascii="Arial" w:hAnsi="Arial" w:cs="Arial"/>
          <w:b/>
          <w:i/>
          <w:iCs/>
          <w:color w:val="C00000"/>
          <w:sz w:val="22"/>
          <w:szCs w:val="24"/>
        </w:rPr>
      </w:pPr>
      <w:r w:rsidRPr="008D280D">
        <w:rPr>
          <w:rFonts w:ascii="Arial" w:hAnsi="Arial" w:cs="Arial"/>
          <w:b/>
          <w:i/>
          <w:iCs/>
          <w:color w:val="C00000"/>
          <w:sz w:val="22"/>
          <w:szCs w:val="24"/>
        </w:rPr>
        <w:t xml:space="preserve">If </w:t>
      </w:r>
      <w:r w:rsidR="00A421C0" w:rsidRPr="008D280D">
        <w:rPr>
          <w:rFonts w:ascii="Arial" w:hAnsi="Arial" w:cs="Arial"/>
          <w:b/>
          <w:i/>
          <w:iCs/>
          <w:color w:val="C00000"/>
          <w:sz w:val="22"/>
          <w:szCs w:val="24"/>
        </w:rPr>
        <w:t>any</w:t>
      </w:r>
      <w:r w:rsidR="00985D4D" w:rsidRPr="003E53D3">
        <w:rPr>
          <w:rFonts w:ascii="Arial" w:hAnsi="Arial" w:cs="Arial"/>
          <w:b/>
          <w:i/>
          <w:iCs/>
          <w:color w:val="C00000"/>
          <w:sz w:val="22"/>
          <w:szCs w:val="24"/>
        </w:rPr>
        <w:t xml:space="preserve"> </w:t>
      </w:r>
      <w:r w:rsidRPr="003E53D3">
        <w:rPr>
          <w:rFonts w:ascii="Arial" w:hAnsi="Arial" w:cs="Arial"/>
          <w:b/>
          <w:i/>
          <w:iCs/>
          <w:color w:val="C00000"/>
          <w:sz w:val="22"/>
          <w:szCs w:val="24"/>
        </w:rPr>
        <w:t xml:space="preserve">changes expected to have a significant effect on the measurement of the District’s proportionate share of the collective net pension liability occurred between the measurement date and the reporting date, the District should provide a brief description of the nature of the changes and the amount of the expected resultant change in the District’s proportionate share of the collective net pension liability, if known. </w:t>
      </w:r>
    </w:p>
    <w:p w14:paraId="3364FC6E" w14:textId="4B998C4A" w:rsidR="00985D4D" w:rsidRPr="00A421C0" w:rsidRDefault="00985D4D" w:rsidP="00C07570">
      <w:pPr>
        <w:spacing w:after="240"/>
        <w:rPr>
          <w:rFonts w:ascii="Arial" w:hAnsi="Arial" w:cs="Arial"/>
          <w:i/>
          <w:iCs/>
          <w:color w:val="C00000"/>
          <w:sz w:val="22"/>
          <w:szCs w:val="24"/>
        </w:rPr>
      </w:pPr>
      <w:bookmarkStart w:id="1" w:name="_Hlk505768745"/>
      <w:r w:rsidRPr="00A421C0">
        <w:rPr>
          <w:rFonts w:ascii="Arial" w:hAnsi="Arial" w:cs="Arial"/>
          <w:b/>
          <w:sz w:val="22"/>
          <w:szCs w:val="24"/>
        </w:rPr>
        <w:t>Expense—</w:t>
      </w:r>
      <w:r w:rsidRPr="00A421C0">
        <w:rPr>
          <w:rFonts w:ascii="Arial" w:hAnsi="Arial" w:cs="Arial"/>
          <w:sz w:val="22"/>
          <w:szCs w:val="24"/>
        </w:rPr>
        <w:t xml:space="preserve">For the year ended June 30, </w:t>
      </w:r>
      <w:r w:rsidRPr="00A421C0">
        <w:rPr>
          <w:rFonts w:ascii="Arial" w:hAnsi="Arial" w:cs="Arial"/>
          <w:sz w:val="22"/>
          <w:szCs w:val="24"/>
          <w:highlight w:val="yellow"/>
        </w:rPr>
        <w:t>20</w:t>
      </w:r>
      <w:r w:rsidR="006705CD">
        <w:rPr>
          <w:rFonts w:ascii="Arial" w:hAnsi="Arial" w:cs="Arial"/>
          <w:sz w:val="22"/>
          <w:szCs w:val="24"/>
          <w:highlight w:val="yellow"/>
        </w:rPr>
        <w:t>2</w:t>
      </w:r>
      <w:r w:rsidR="008E4D22">
        <w:rPr>
          <w:rFonts w:ascii="Arial" w:hAnsi="Arial" w:cs="Arial"/>
          <w:sz w:val="22"/>
          <w:szCs w:val="24"/>
          <w:highlight w:val="yellow"/>
        </w:rPr>
        <w:t>3</w:t>
      </w:r>
      <w:r w:rsidRPr="00A421C0">
        <w:rPr>
          <w:rFonts w:ascii="Arial" w:hAnsi="Arial" w:cs="Arial"/>
          <w:sz w:val="22"/>
          <w:szCs w:val="24"/>
        </w:rPr>
        <w:t>, the District recognized the following pension and OPEB expense.</w:t>
      </w:r>
      <w:r w:rsidRPr="00A421C0">
        <w:rPr>
          <w:rFonts w:ascii="Arial" w:hAnsi="Arial" w:cs="Arial"/>
          <w:i/>
          <w:iCs/>
          <w:color w:val="C00000"/>
          <w:sz w:val="22"/>
          <w:szCs w:val="24"/>
        </w:rPr>
        <w:t xml:space="preserve"> </w:t>
      </w:r>
      <w:r w:rsidRPr="00A421C0">
        <w:rPr>
          <w:rFonts w:ascii="Arial" w:hAnsi="Arial" w:cs="Arial"/>
          <w:b/>
          <w:i/>
          <w:iCs/>
          <w:color w:val="C00000"/>
          <w:sz w:val="22"/>
          <w:szCs w:val="24"/>
        </w:rPr>
        <w:t>Source: ASRS schedule of pension/OPEB amounts by employer</w:t>
      </w:r>
    </w:p>
    <w:tbl>
      <w:tblPr>
        <w:tblW w:w="0" w:type="auto"/>
        <w:jc w:val="center"/>
        <w:tblLayout w:type="fixed"/>
        <w:tblLook w:val="0000" w:firstRow="0" w:lastRow="0" w:firstColumn="0" w:lastColumn="0" w:noHBand="0" w:noVBand="0"/>
      </w:tblPr>
      <w:tblGrid>
        <w:gridCol w:w="3690"/>
        <w:gridCol w:w="3060"/>
      </w:tblGrid>
      <w:tr w:rsidR="00985D4D" w:rsidRPr="00A421C0" w14:paraId="6EDAFA4C" w14:textId="77777777" w:rsidTr="00421D88">
        <w:trPr>
          <w:trHeight w:val="63"/>
          <w:tblHeader/>
          <w:jc w:val="center"/>
        </w:trPr>
        <w:tc>
          <w:tcPr>
            <w:tcW w:w="3690" w:type="dxa"/>
          </w:tcPr>
          <w:p w14:paraId="4434E2D9" w14:textId="4115F8A4" w:rsidR="00985D4D" w:rsidRPr="00A421C0" w:rsidRDefault="00985D4D" w:rsidP="00985D4D">
            <w:pPr>
              <w:jc w:val="both"/>
              <w:rPr>
                <w:rFonts w:ascii="Arial" w:hAnsi="Arial" w:cs="Arial"/>
                <w:bCs/>
                <w:sz w:val="18"/>
                <w:szCs w:val="24"/>
              </w:rPr>
            </w:pPr>
            <w:bookmarkStart w:id="2" w:name="_Hlk505768914"/>
          </w:p>
        </w:tc>
        <w:tc>
          <w:tcPr>
            <w:tcW w:w="3060" w:type="dxa"/>
          </w:tcPr>
          <w:p w14:paraId="3BEF8556" w14:textId="77777777" w:rsidR="00985D4D" w:rsidRPr="00A421C0" w:rsidRDefault="00985D4D" w:rsidP="00421D88">
            <w:pPr>
              <w:jc w:val="center"/>
              <w:rPr>
                <w:rFonts w:ascii="Arial" w:hAnsi="Arial" w:cs="Arial"/>
                <w:b/>
                <w:bCs/>
                <w:sz w:val="18"/>
                <w:szCs w:val="24"/>
              </w:rPr>
            </w:pPr>
            <w:r w:rsidRPr="00A421C0">
              <w:rPr>
                <w:rFonts w:ascii="Arial" w:hAnsi="Arial" w:cs="Arial"/>
                <w:b/>
                <w:sz w:val="18"/>
                <w:szCs w:val="24"/>
              </w:rPr>
              <w:t>Pension/OPEB expense</w:t>
            </w:r>
          </w:p>
        </w:tc>
      </w:tr>
      <w:tr w:rsidR="00985D4D" w:rsidRPr="00A421C0" w14:paraId="5416F438" w14:textId="77777777" w:rsidTr="00421D88">
        <w:trPr>
          <w:trHeight w:val="49"/>
          <w:jc w:val="center"/>
        </w:trPr>
        <w:tc>
          <w:tcPr>
            <w:tcW w:w="3690" w:type="dxa"/>
          </w:tcPr>
          <w:p w14:paraId="61C12F71" w14:textId="77777777" w:rsidR="00985D4D" w:rsidRPr="00A421C0" w:rsidRDefault="00985D4D" w:rsidP="00985D4D">
            <w:pPr>
              <w:ind w:left="144" w:hanging="144"/>
              <w:jc w:val="both"/>
              <w:rPr>
                <w:rFonts w:ascii="Arial" w:hAnsi="Arial" w:cs="Arial"/>
                <w:sz w:val="18"/>
                <w:szCs w:val="24"/>
              </w:rPr>
            </w:pPr>
            <w:r w:rsidRPr="00A421C0">
              <w:rPr>
                <w:rFonts w:ascii="Arial" w:hAnsi="Arial" w:cs="Arial"/>
                <w:sz w:val="18"/>
                <w:szCs w:val="24"/>
              </w:rPr>
              <w:t>Pension</w:t>
            </w:r>
          </w:p>
        </w:tc>
        <w:tc>
          <w:tcPr>
            <w:tcW w:w="3060" w:type="dxa"/>
          </w:tcPr>
          <w:p w14:paraId="4B45E960" w14:textId="77777777" w:rsidR="00985D4D" w:rsidRPr="00A421C0" w:rsidRDefault="00985D4D" w:rsidP="00985D4D">
            <w:pPr>
              <w:jc w:val="both"/>
              <w:rPr>
                <w:rFonts w:ascii="Arial" w:hAnsi="Arial" w:cs="Arial"/>
                <w:sz w:val="18"/>
                <w:szCs w:val="24"/>
              </w:rPr>
            </w:pPr>
          </w:p>
        </w:tc>
      </w:tr>
      <w:tr w:rsidR="00985D4D" w:rsidRPr="00A421C0" w14:paraId="276CFE42" w14:textId="77777777" w:rsidTr="00421D88">
        <w:trPr>
          <w:trHeight w:val="99"/>
          <w:jc w:val="center"/>
        </w:trPr>
        <w:tc>
          <w:tcPr>
            <w:tcW w:w="3690" w:type="dxa"/>
          </w:tcPr>
          <w:p w14:paraId="0FA3FB36" w14:textId="77777777" w:rsidR="00985D4D" w:rsidRPr="00A421C0" w:rsidRDefault="00985D4D" w:rsidP="00985D4D">
            <w:pPr>
              <w:ind w:left="144" w:hanging="144"/>
              <w:jc w:val="both"/>
              <w:rPr>
                <w:rFonts w:ascii="Arial" w:hAnsi="Arial" w:cs="Arial"/>
                <w:sz w:val="18"/>
                <w:szCs w:val="24"/>
              </w:rPr>
            </w:pPr>
            <w:r w:rsidRPr="00A421C0">
              <w:rPr>
                <w:rFonts w:ascii="Arial" w:hAnsi="Arial" w:cs="Arial"/>
                <w:sz w:val="18"/>
                <w:szCs w:val="24"/>
              </w:rPr>
              <w:t>Health insurance premium benefit</w:t>
            </w:r>
          </w:p>
        </w:tc>
        <w:tc>
          <w:tcPr>
            <w:tcW w:w="3060" w:type="dxa"/>
          </w:tcPr>
          <w:p w14:paraId="20E90B8E" w14:textId="77777777" w:rsidR="00985D4D" w:rsidRPr="00A421C0" w:rsidRDefault="00985D4D" w:rsidP="00985D4D">
            <w:pPr>
              <w:jc w:val="both"/>
              <w:rPr>
                <w:rFonts w:ascii="Arial" w:hAnsi="Arial" w:cs="Arial"/>
                <w:sz w:val="18"/>
                <w:szCs w:val="24"/>
              </w:rPr>
            </w:pPr>
          </w:p>
        </w:tc>
      </w:tr>
      <w:tr w:rsidR="00985D4D" w:rsidRPr="00517FC2" w14:paraId="528C2944" w14:textId="77777777" w:rsidTr="00421D88">
        <w:trPr>
          <w:trHeight w:val="72"/>
          <w:jc w:val="center"/>
        </w:trPr>
        <w:tc>
          <w:tcPr>
            <w:tcW w:w="3690" w:type="dxa"/>
          </w:tcPr>
          <w:p w14:paraId="1B63023F" w14:textId="77777777" w:rsidR="00985D4D" w:rsidRPr="00A421C0" w:rsidRDefault="00985D4D" w:rsidP="00985D4D">
            <w:pPr>
              <w:ind w:left="144" w:hanging="144"/>
              <w:jc w:val="both"/>
              <w:rPr>
                <w:rFonts w:ascii="Arial" w:hAnsi="Arial" w:cs="Arial"/>
                <w:sz w:val="18"/>
                <w:szCs w:val="24"/>
              </w:rPr>
            </w:pPr>
            <w:r w:rsidRPr="00A421C0">
              <w:rPr>
                <w:rFonts w:ascii="Arial" w:hAnsi="Arial" w:cs="Arial"/>
                <w:sz w:val="18"/>
                <w:szCs w:val="24"/>
              </w:rPr>
              <w:t>Long-term disability</w:t>
            </w:r>
          </w:p>
        </w:tc>
        <w:tc>
          <w:tcPr>
            <w:tcW w:w="3060" w:type="dxa"/>
          </w:tcPr>
          <w:p w14:paraId="4059DD50" w14:textId="77777777" w:rsidR="00985D4D" w:rsidRPr="00A421C0" w:rsidRDefault="00985D4D" w:rsidP="00985D4D">
            <w:pPr>
              <w:jc w:val="both"/>
              <w:rPr>
                <w:rFonts w:ascii="Arial" w:hAnsi="Arial" w:cs="Arial"/>
                <w:sz w:val="18"/>
                <w:szCs w:val="24"/>
              </w:rPr>
            </w:pPr>
          </w:p>
        </w:tc>
      </w:tr>
      <w:bookmarkEnd w:id="2"/>
    </w:tbl>
    <w:p w14:paraId="6618026C" w14:textId="77777777" w:rsidR="00985D4D" w:rsidRPr="003E53D3" w:rsidRDefault="00985D4D" w:rsidP="00985D4D">
      <w:pPr>
        <w:jc w:val="both"/>
        <w:rPr>
          <w:rFonts w:ascii="Arial" w:hAnsi="Arial" w:cs="Arial"/>
          <w:sz w:val="22"/>
          <w:szCs w:val="24"/>
          <w:highlight w:val="yellow"/>
        </w:rPr>
      </w:pPr>
    </w:p>
    <w:p w14:paraId="4221D894" w14:textId="2CE42131" w:rsidR="00985D4D" w:rsidRPr="00B361DB" w:rsidRDefault="00985D4D" w:rsidP="00C07570">
      <w:pPr>
        <w:spacing w:after="240"/>
        <w:rPr>
          <w:rFonts w:ascii="Arial" w:hAnsi="Arial" w:cs="Arial"/>
          <w:b/>
          <w:i/>
          <w:iCs/>
          <w:color w:val="C00000"/>
          <w:sz w:val="22"/>
          <w:szCs w:val="24"/>
        </w:rPr>
      </w:pPr>
      <w:r w:rsidRPr="00B361DB">
        <w:rPr>
          <w:rFonts w:ascii="Arial" w:hAnsi="Arial" w:cs="Arial"/>
          <w:b/>
          <w:sz w:val="22"/>
          <w:szCs w:val="24"/>
        </w:rPr>
        <w:t>Deferred outflows/inflows of resources—</w:t>
      </w:r>
      <w:r w:rsidRPr="00B361DB">
        <w:rPr>
          <w:rFonts w:ascii="Arial" w:hAnsi="Arial" w:cs="Arial"/>
          <w:sz w:val="22"/>
          <w:szCs w:val="24"/>
        </w:rPr>
        <w:t xml:space="preserve">At June 30, </w:t>
      </w:r>
      <w:r w:rsidRPr="00B361DB">
        <w:rPr>
          <w:rFonts w:ascii="Arial" w:hAnsi="Arial" w:cs="Arial"/>
          <w:sz w:val="22"/>
          <w:szCs w:val="24"/>
          <w:highlight w:val="yellow"/>
        </w:rPr>
        <w:t>20</w:t>
      </w:r>
      <w:r w:rsidR="006705CD">
        <w:rPr>
          <w:rFonts w:ascii="Arial" w:hAnsi="Arial" w:cs="Arial"/>
          <w:sz w:val="22"/>
          <w:szCs w:val="24"/>
          <w:highlight w:val="yellow"/>
        </w:rPr>
        <w:t>2</w:t>
      </w:r>
      <w:r w:rsidR="008E4D22">
        <w:rPr>
          <w:rFonts w:ascii="Arial" w:hAnsi="Arial" w:cs="Arial"/>
          <w:sz w:val="22"/>
          <w:szCs w:val="24"/>
          <w:highlight w:val="yellow"/>
        </w:rPr>
        <w:t>3</w:t>
      </w:r>
      <w:r w:rsidRPr="00B361DB">
        <w:rPr>
          <w:rFonts w:ascii="Arial" w:hAnsi="Arial" w:cs="Arial"/>
          <w:sz w:val="22"/>
          <w:szCs w:val="24"/>
        </w:rPr>
        <w:t>, the District reported deferred outflows of resources and deferred inflows of resources related to pensions and OPEB from the following sources:</w:t>
      </w:r>
      <w:r w:rsidRPr="00B361DB">
        <w:rPr>
          <w:rFonts w:ascii="Arial" w:hAnsi="Arial" w:cs="Arial"/>
          <w:i/>
          <w:iCs/>
          <w:color w:val="C00000"/>
          <w:sz w:val="22"/>
          <w:szCs w:val="24"/>
        </w:rPr>
        <w:t xml:space="preserve"> </w:t>
      </w:r>
      <w:r w:rsidRPr="00B361DB">
        <w:rPr>
          <w:rFonts w:ascii="Arial" w:hAnsi="Arial" w:cs="Arial"/>
          <w:b/>
          <w:i/>
          <w:iCs/>
          <w:color w:val="C00000"/>
          <w:sz w:val="22"/>
          <w:szCs w:val="24"/>
        </w:rPr>
        <w:t>Source: ASRS schedule of pension/OPEB amounts by employer</w:t>
      </w:r>
    </w:p>
    <w:p w14:paraId="220F16A2" w14:textId="2874CC07" w:rsidR="00517FC2" w:rsidRDefault="00517FC2" w:rsidP="00985D4D">
      <w:pPr>
        <w:spacing w:after="240"/>
        <w:jc w:val="both"/>
        <w:rPr>
          <w:rFonts w:ascii="Arial" w:hAnsi="Arial" w:cs="Arial"/>
          <w:sz w:val="22"/>
          <w:szCs w:val="24"/>
        </w:rPr>
      </w:pPr>
    </w:p>
    <w:tbl>
      <w:tblPr>
        <w:tblW w:w="10350" w:type="dxa"/>
        <w:jc w:val="center"/>
        <w:tblLayout w:type="fixed"/>
        <w:tblLook w:val="0000" w:firstRow="0" w:lastRow="0" w:firstColumn="0" w:lastColumn="0" w:noHBand="0" w:noVBand="0"/>
      </w:tblPr>
      <w:tblGrid>
        <w:gridCol w:w="2250"/>
        <w:gridCol w:w="1170"/>
        <w:gridCol w:w="238"/>
        <w:gridCol w:w="1112"/>
        <w:gridCol w:w="238"/>
        <w:gridCol w:w="1202"/>
        <w:gridCol w:w="238"/>
        <w:gridCol w:w="1112"/>
        <w:gridCol w:w="238"/>
        <w:gridCol w:w="1202"/>
        <w:gridCol w:w="236"/>
        <w:gridCol w:w="1114"/>
      </w:tblGrid>
      <w:tr w:rsidR="00517FC2" w:rsidRPr="008154A3" w14:paraId="51876BA1" w14:textId="77777777" w:rsidTr="000B3253">
        <w:trPr>
          <w:cantSplit/>
          <w:trHeight w:val="535"/>
          <w:tblHeader/>
          <w:jc w:val="center"/>
        </w:trPr>
        <w:tc>
          <w:tcPr>
            <w:tcW w:w="2250" w:type="dxa"/>
          </w:tcPr>
          <w:p w14:paraId="5E01E048" w14:textId="653BCBEA" w:rsidR="00517FC2" w:rsidRPr="008154A3" w:rsidRDefault="00517FC2" w:rsidP="000B3253">
            <w:pPr>
              <w:keepNext/>
              <w:rPr>
                <w:rFonts w:ascii="Arial" w:hAnsi="Arial" w:cs="Arial"/>
                <w:sz w:val="18"/>
                <w:szCs w:val="18"/>
              </w:rPr>
            </w:pPr>
          </w:p>
        </w:tc>
        <w:tc>
          <w:tcPr>
            <w:tcW w:w="2520" w:type="dxa"/>
            <w:gridSpan w:val="3"/>
            <w:vAlign w:val="bottom"/>
          </w:tcPr>
          <w:p w14:paraId="09060D11" w14:textId="77777777" w:rsidR="00517FC2" w:rsidRPr="008154A3" w:rsidRDefault="00517FC2" w:rsidP="000B3253">
            <w:pPr>
              <w:keepNext/>
              <w:tabs>
                <w:tab w:val="left" w:pos="892"/>
              </w:tabs>
              <w:jc w:val="center"/>
              <w:rPr>
                <w:rFonts w:ascii="Arial" w:hAnsi="Arial" w:cs="Arial"/>
                <w:sz w:val="18"/>
                <w:szCs w:val="18"/>
              </w:rPr>
            </w:pPr>
            <w:r w:rsidRPr="008154A3">
              <w:rPr>
                <w:rFonts w:ascii="Arial" w:hAnsi="Arial" w:cs="Arial"/>
                <w:sz w:val="18"/>
                <w:szCs w:val="18"/>
              </w:rPr>
              <w:t>Pension</w:t>
            </w:r>
          </w:p>
        </w:tc>
        <w:tc>
          <w:tcPr>
            <w:tcW w:w="238" w:type="dxa"/>
          </w:tcPr>
          <w:p w14:paraId="482FEFA9" w14:textId="77777777" w:rsidR="00517FC2" w:rsidRPr="008154A3" w:rsidRDefault="00517FC2" w:rsidP="000B3253">
            <w:pPr>
              <w:keepNext/>
              <w:tabs>
                <w:tab w:val="left" w:pos="892"/>
              </w:tabs>
              <w:jc w:val="center"/>
              <w:rPr>
                <w:rFonts w:ascii="Arial" w:hAnsi="Arial" w:cs="Arial"/>
                <w:sz w:val="18"/>
                <w:szCs w:val="18"/>
              </w:rPr>
            </w:pPr>
          </w:p>
        </w:tc>
        <w:tc>
          <w:tcPr>
            <w:tcW w:w="2552" w:type="dxa"/>
            <w:gridSpan w:val="3"/>
            <w:vAlign w:val="bottom"/>
          </w:tcPr>
          <w:p w14:paraId="7209FFDB"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Health insurance premium benefit</w:t>
            </w:r>
          </w:p>
        </w:tc>
        <w:tc>
          <w:tcPr>
            <w:tcW w:w="238" w:type="dxa"/>
          </w:tcPr>
          <w:p w14:paraId="04A9701F" w14:textId="77777777" w:rsidR="00517FC2" w:rsidRPr="008154A3" w:rsidRDefault="00517FC2" w:rsidP="000B3253">
            <w:pPr>
              <w:keepNext/>
              <w:jc w:val="center"/>
              <w:rPr>
                <w:rFonts w:ascii="Arial" w:hAnsi="Arial" w:cs="Arial"/>
                <w:sz w:val="18"/>
                <w:szCs w:val="18"/>
              </w:rPr>
            </w:pPr>
          </w:p>
        </w:tc>
        <w:tc>
          <w:tcPr>
            <w:tcW w:w="2552" w:type="dxa"/>
            <w:gridSpan w:val="3"/>
            <w:vAlign w:val="bottom"/>
          </w:tcPr>
          <w:p w14:paraId="733EF69A"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Long-term disability</w:t>
            </w:r>
          </w:p>
        </w:tc>
      </w:tr>
      <w:tr w:rsidR="00517FC2" w:rsidRPr="008154A3" w14:paraId="5CD5EE4E" w14:textId="77777777" w:rsidTr="000B3253">
        <w:trPr>
          <w:cantSplit/>
          <w:trHeight w:val="535"/>
          <w:tblHeader/>
          <w:jc w:val="center"/>
        </w:trPr>
        <w:tc>
          <w:tcPr>
            <w:tcW w:w="2250" w:type="dxa"/>
          </w:tcPr>
          <w:p w14:paraId="5338D8BA" w14:textId="77777777" w:rsidR="00517FC2" w:rsidRPr="008154A3" w:rsidRDefault="00517FC2" w:rsidP="000B3253">
            <w:pPr>
              <w:keepNext/>
              <w:rPr>
                <w:rFonts w:ascii="Arial" w:hAnsi="Arial" w:cs="Arial"/>
                <w:sz w:val="18"/>
                <w:szCs w:val="18"/>
              </w:rPr>
            </w:pPr>
          </w:p>
        </w:tc>
        <w:tc>
          <w:tcPr>
            <w:tcW w:w="1170" w:type="dxa"/>
            <w:vAlign w:val="bottom"/>
          </w:tcPr>
          <w:p w14:paraId="46DF3E39" w14:textId="77777777" w:rsidR="00517FC2" w:rsidRPr="008154A3" w:rsidRDefault="00517FC2" w:rsidP="000B3253">
            <w:pPr>
              <w:keepNext/>
              <w:tabs>
                <w:tab w:val="left" w:pos="892"/>
              </w:tabs>
              <w:jc w:val="center"/>
              <w:rPr>
                <w:rFonts w:ascii="Arial" w:hAnsi="Arial" w:cs="Arial"/>
                <w:sz w:val="18"/>
                <w:szCs w:val="18"/>
              </w:rPr>
            </w:pPr>
            <w:r w:rsidRPr="008154A3">
              <w:rPr>
                <w:rFonts w:ascii="Arial" w:hAnsi="Arial" w:cs="Arial"/>
                <w:sz w:val="18"/>
                <w:szCs w:val="18"/>
              </w:rPr>
              <w:t>Deferred outflows of resources</w:t>
            </w:r>
          </w:p>
        </w:tc>
        <w:tc>
          <w:tcPr>
            <w:tcW w:w="238" w:type="dxa"/>
            <w:vAlign w:val="bottom"/>
          </w:tcPr>
          <w:p w14:paraId="7D62E4B3" w14:textId="77777777" w:rsidR="00517FC2" w:rsidRPr="008154A3" w:rsidRDefault="00517FC2" w:rsidP="000B3253">
            <w:pPr>
              <w:keepNext/>
              <w:tabs>
                <w:tab w:val="left" w:pos="892"/>
              </w:tabs>
              <w:jc w:val="center"/>
              <w:rPr>
                <w:rFonts w:ascii="Arial" w:hAnsi="Arial" w:cs="Arial"/>
                <w:sz w:val="18"/>
                <w:szCs w:val="18"/>
              </w:rPr>
            </w:pPr>
          </w:p>
        </w:tc>
        <w:tc>
          <w:tcPr>
            <w:tcW w:w="1112" w:type="dxa"/>
            <w:vAlign w:val="bottom"/>
          </w:tcPr>
          <w:p w14:paraId="55EC989E" w14:textId="77777777" w:rsidR="00517FC2" w:rsidRPr="008154A3" w:rsidRDefault="00517FC2" w:rsidP="000B3253">
            <w:pPr>
              <w:keepNext/>
              <w:tabs>
                <w:tab w:val="left" w:pos="892"/>
              </w:tabs>
              <w:jc w:val="center"/>
              <w:rPr>
                <w:rFonts w:ascii="Arial" w:hAnsi="Arial" w:cs="Arial"/>
                <w:sz w:val="18"/>
                <w:szCs w:val="18"/>
              </w:rPr>
            </w:pPr>
            <w:r w:rsidRPr="008154A3">
              <w:rPr>
                <w:rFonts w:ascii="Arial" w:hAnsi="Arial" w:cs="Arial"/>
                <w:sz w:val="18"/>
                <w:szCs w:val="18"/>
              </w:rPr>
              <w:t>Deferred inflows of resources</w:t>
            </w:r>
          </w:p>
        </w:tc>
        <w:tc>
          <w:tcPr>
            <w:tcW w:w="238" w:type="dxa"/>
          </w:tcPr>
          <w:p w14:paraId="70A7CD52" w14:textId="77777777" w:rsidR="00517FC2" w:rsidRPr="008154A3" w:rsidRDefault="00517FC2" w:rsidP="000B3253">
            <w:pPr>
              <w:keepNext/>
              <w:tabs>
                <w:tab w:val="left" w:pos="892"/>
              </w:tabs>
              <w:jc w:val="center"/>
              <w:rPr>
                <w:rFonts w:ascii="Arial" w:hAnsi="Arial" w:cs="Arial"/>
                <w:sz w:val="18"/>
                <w:szCs w:val="18"/>
              </w:rPr>
            </w:pPr>
          </w:p>
        </w:tc>
        <w:tc>
          <w:tcPr>
            <w:tcW w:w="1202" w:type="dxa"/>
            <w:vAlign w:val="bottom"/>
          </w:tcPr>
          <w:p w14:paraId="707CC084"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Deferred outflows of resources</w:t>
            </w:r>
          </w:p>
        </w:tc>
        <w:tc>
          <w:tcPr>
            <w:tcW w:w="238" w:type="dxa"/>
            <w:vAlign w:val="bottom"/>
          </w:tcPr>
          <w:p w14:paraId="7CF2805C" w14:textId="77777777" w:rsidR="00517FC2" w:rsidRPr="008154A3" w:rsidRDefault="00517FC2" w:rsidP="000B3253">
            <w:pPr>
              <w:keepNext/>
              <w:jc w:val="center"/>
              <w:rPr>
                <w:rFonts w:ascii="Arial" w:hAnsi="Arial" w:cs="Arial"/>
                <w:sz w:val="18"/>
                <w:szCs w:val="18"/>
              </w:rPr>
            </w:pPr>
          </w:p>
        </w:tc>
        <w:tc>
          <w:tcPr>
            <w:tcW w:w="1112" w:type="dxa"/>
            <w:vAlign w:val="bottom"/>
          </w:tcPr>
          <w:p w14:paraId="7E3345B9"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Deferred inflows of resources</w:t>
            </w:r>
          </w:p>
        </w:tc>
        <w:tc>
          <w:tcPr>
            <w:tcW w:w="238" w:type="dxa"/>
          </w:tcPr>
          <w:p w14:paraId="1006D79A" w14:textId="77777777" w:rsidR="00517FC2" w:rsidRPr="008154A3" w:rsidRDefault="00517FC2" w:rsidP="000B3253">
            <w:pPr>
              <w:keepNext/>
              <w:jc w:val="center"/>
              <w:rPr>
                <w:rFonts w:ascii="Arial" w:hAnsi="Arial" w:cs="Arial"/>
                <w:sz w:val="18"/>
                <w:szCs w:val="18"/>
              </w:rPr>
            </w:pPr>
          </w:p>
        </w:tc>
        <w:tc>
          <w:tcPr>
            <w:tcW w:w="1202" w:type="dxa"/>
            <w:vAlign w:val="bottom"/>
          </w:tcPr>
          <w:p w14:paraId="7189D921"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Deferred outflows of resources</w:t>
            </w:r>
          </w:p>
        </w:tc>
        <w:tc>
          <w:tcPr>
            <w:tcW w:w="236" w:type="dxa"/>
            <w:vAlign w:val="bottom"/>
          </w:tcPr>
          <w:p w14:paraId="505BAAF1" w14:textId="77777777" w:rsidR="00517FC2" w:rsidRPr="008154A3" w:rsidRDefault="00517FC2" w:rsidP="000B3253">
            <w:pPr>
              <w:keepNext/>
              <w:jc w:val="center"/>
              <w:rPr>
                <w:rFonts w:ascii="Arial" w:hAnsi="Arial" w:cs="Arial"/>
                <w:sz w:val="18"/>
                <w:szCs w:val="18"/>
              </w:rPr>
            </w:pPr>
          </w:p>
        </w:tc>
        <w:tc>
          <w:tcPr>
            <w:tcW w:w="1114" w:type="dxa"/>
            <w:vAlign w:val="bottom"/>
          </w:tcPr>
          <w:p w14:paraId="67B9C560"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Deferred inflows of resources</w:t>
            </w:r>
          </w:p>
        </w:tc>
      </w:tr>
      <w:tr w:rsidR="00517FC2" w:rsidRPr="00517FC2" w14:paraId="0D3B075D" w14:textId="77777777" w:rsidTr="000B3253">
        <w:trPr>
          <w:cantSplit/>
          <w:trHeight w:val="535"/>
          <w:jc w:val="center"/>
        </w:trPr>
        <w:tc>
          <w:tcPr>
            <w:tcW w:w="2250" w:type="dxa"/>
          </w:tcPr>
          <w:p w14:paraId="16241EE6" w14:textId="77777777" w:rsidR="00517FC2" w:rsidRPr="00517FC2" w:rsidRDefault="00517FC2" w:rsidP="000B3253">
            <w:pPr>
              <w:ind w:left="144" w:hanging="144"/>
              <w:rPr>
                <w:rFonts w:ascii="Arial" w:hAnsi="Arial" w:cs="Arial"/>
                <w:sz w:val="18"/>
                <w:szCs w:val="18"/>
              </w:rPr>
            </w:pPr>
            <w:r w:rsidRPr="00517FC2">
              <w:rPr>
                <w:rFonts w:ascii="Arial" w:hAnsi="Arial" w:cs="Arial"/>
                <w:sz w:val="18"/>
                <w:szCs w:val="18"/>
              </w:rPr>
              <w:t>Differences between expected and actual experience</w:t>
            </w:r>
          </w:p>
        </w:tc>
        <w:tc>
          <w:tcPr>
            <w:tcW w:w="1170" w:type="dxa"/>
          </w:tcPr>
          <w:p w14:paraId="02C21B00" w14:textId="77777777" w:rsidR="00517FC2" w:rsidRPr="00605229" w:rsidRDefault="00517FC2" w:rsidP="000B3253">
            <w:pPr>
              <w:tabs>
                <w:tab w:val="left" w:pos="892"/>
              </w:tabs>
              <w:rPr>
                <w:rFonts w:ascii="Arial" w:hAnsi="Arial" w:cs="Arial"/>
                <w:sz w:val="18"/>
                <w:szCs w:val="18"/>
              </w:rPr>
            </w:pPr>
            <w:r w:rsidRPr="00605229">
              <w:rPr>
                <w:rFonts w:ascii="Arial" w:hAnsi="Arial" w:cs="Arial"/>
                <w:sz w:val="18"/>
                <w:szCs w:val="18"/>
              </w:rPr>
              <w:t>$</w:t>
            </w:r>
          </w:p>
        </w:tc>
        <w:tc>
          <w:tcPr>
            <w:tcW w:w="238" w:type="dxa"/>
          </w:tcPr>
          <w:p w14:paraId="6B928060" w14:textId="77777777" w:rsidR="00517FC2" w:rsidRPr="00605229" w:rsidRDefault="00517FC2" w:rsidP="000B3253">
            <w:pPr>
              <w:tabs>
                <w:tab w:val="left" w:pos="892"/>
              </w:tabs>
              <w:rPr>
                <w:rFonts w:ascii="Arial" w:hAnsi="Arial" w:cs="Arial"/>
                <w:sz w:val="18"/>
                <w:szCs w:val="18"/>
              </w:rPr>
            </w:pPr>
          </w:p>
        </w:tc>
        <w:tc>
          <w:tcPr>
            <w:tcW w:w="1112" w:type="dxa"/>
          </w:tcPr>
          <w:p w14:paraId="6E53D79D" w14:textId="77777777" w:rsidR="00517FC2" w:rsidRPr="00605229" w:rsidRDefault="00517FC2" w:rsidP="000B3253">
            <w:pPr>
              <w:tabs>
                <w:tab w:val="left" w:pos="892"/>
              </w:tabs>
              <w:rPr>
                <w:rFonts w:ascii="Arial" w:hAnsi="Arial" w:cs="Arial"/>
                <w:sz w:val="18"/>
                <w:szCs w:val="18"/>
              </w:rPr>
            </w:pPr>
            <w:r w:rsidRPr="00605229">
              <w:rPr>
                <w:rFonts w:ascii="Arial" w:hAnsi="Arial" w:cs="Arial"/>
                <w:sz w:val="18"/>
                <w:szCs w:val="18"/>
              </w:rPr>
              <w:t>$</w:t>
            </w:r>
          </w:p>
        </w:tc>
        <w:tc>
          <w:tcPr>
            <w:tcW w:w="238" w:type="dxa"/>
          </w:tcPr>
          <w:p w14:paraId="218392CE" w14:textId="77777777" w:rsidR="00517FC2" w:rsidRPr="00605229" w:rsidRDefault="00517FC2" w:rsidP="000B3253">
            <w:pPr>
              <w:tabs>
                <w:tab w:val="left" w:pos="892"/>
              </w:tabs>
              <w:rPr>
                <w:rFonts w:ascii="Arial" w:hAnsi="Arial" w:cs="Arial"/>
                <w:sz w:val="18"/>
                <w:szCs w:val="18"/>
              </w:rPr>
            </w:pPr>
          </w:p>
        </w:tc>
        <w:tc>
          <w:tcPr>
            <w:tcW w:w="1202" w:type="dxa"/>
          </w:tcPr>
          <w:p w14:paraId="4FA3AA8C" w14:textId="77777777" w:rsidR="00517FC2" w:rsidRPr="00605229" w:rsidRDefault="00517FC2" w:rsidP="000B3253">
            <w:pPr>
              <w:rPr>
                <w:rFonts w:ascii="Arial" w:hAnsi="Arial" w:cs="Arial"/>
                <w:sz w:val="18"/>
                <w:szCs w:val="18"/>
              </w:rPr>
            </w:pPr>
            <w:r w:rsidRPr="00605229">
              <w:rPr>
                <w:rFonts w:ascii="Arial" w:hAnsi="Arial" w:cs="Arial"/>
                <w:sz w:val="18"/>
                <w:szCs w:val="18"/>
              </w:rPr>
              <w:t>$</w:t>
            </w:r>
          </w:p>
        </w:tc>
        <w:tc>
          <w:tcPr>
            <w:tcW w:w="238" w:type="dxa"/>
          </w:tcPr>
          <w:p w14:paraId="54D2A229" w14:textId="77777777" w:rsidR="00517FC2" w:rsidRPr="00605229" w:rsidRDefault="00517FC2" w:rsidP="000B3253">
            <w:pPr>
              <w:rPr>
                <w:rFonts w:ascii="Arial" w:hAnsi="Arial" w:cs="Arial"/>
                <w:sz w:val="18"/>
                <w:szCs w:val="18"/>
              </w:rPr>
            </w:pPr>
          </w:p>
        </w:tc>
        <w:tc>
          <w:tcPr>
            <w:tcW w:w="1112" w:type="dxa"/>
          </w:tcPr>
          <w:p w14:paraId="2FA3EEEA" w14:textId="77777777" w:rsidR="00517FC2" w:rsidRPr="00605229" w:rsidRDefault="00517FC2" w:rsidP="000B3253">
            <w:pPr>
              <w:rPr>
                <w:rFonts w:ascii="Arial" w:hAnsi="Arial" w:cs="Arial"/>
                <w:sz w:val="18"/>
                <w:szCs w:val="18"/>
              </w:rPr>
            </w:pPr>
            <w:r w:rsidRPr="00605229">
              <w:rPr>
                <w:rFonts w:ascii="Arial" w:hAnsi="Arial" w:cs="Arial"/>
                <w:sz w:val="18"/>
                <w:szCs w:val="18"/>
              </w:rPr>
              <w:t>$</w:t>
            </w:r>
          </w:p>
        </w:tc>
        <w:tc>
          <w:tcPr>
            <w:tcW w:w="238" w:type="dxa"/>
          </w:tcPr>
          <w:p w14:paraId="3F114FB0" w14:textId="77777777" w:rsidR="00517FC2" w:rsidRPr="00605229" w:rsidRDefault="00517FC2" w:rsidP="000B3253">
            <w:pPr>
              <w:rPr>
                <w:rFonts w:ascii="Arial" w:hAnsi="Arial" w:cs="Arial"/>
                <w:sz w:val="18"/>
                <w:szCs w:val="18"/>
              </w:rPr>
            </w:pPr>
          </w:p>
        </w:tc>
        <w:tc>
          <w:tcPr>
            <w:tcW w:w="1202" w:type="dxa"/>
          </w:tcPr>
          <w:p w14:paraId="162AF41F" w14:textId="77777777" w:rsidR="00517FC2" w:rsidRPr="00605229" w:rsidRDefault="00517FC2" w:rsidP="000B3253">
            <w:pPr>
              <w:rPr>
                <w:rFonts w:ascii="Arial" w:hAnsi="Arial" w:cs="Arial"/>
                <w:sz w:val="18"/>
                <w:szCs w:val="18"/>
              </w:rPr>
            </w:pPr>
            <w:r w:rsidRPr="00605229">
              <w:rPr>
                <w:rFonts w:ascii="Arial" w:hAnsi="Arial" w:cs="Arial"/>
                <w:sz w:val="18"/>
                <w:szCs w:val="18"/>
              </w:rPr>
              <w:t>$</w:t>
            </w:r>
          </w:p>
        </w:tc>
        <w:tc>
          <w:tcPr>
            <w:tcW w:w="236" w:type="dxa"/>
          </w:tcPr>
          <w:p w14:paraId="08E4134B" w14:textId="77777777" w:rsidR="00517FC2" w:rsidRPr="00605229" w:rsidRDefault="00517FC2" w:rsidP="000B3253">
            <w:pPr>
              <w:rPr>
                <w:rFonts w:ascii="Arial" w:hAnsi="Arial" w:cs="Arial"/>
                <w:sz w:val="18"/>
                <w:szCs w:val="18"/>
              </w:rPr>
            </w:pPr>
          </w:p>
        </w:tc>
        <w:tc>
          <w:tcPr>
            <w:tcW w:w="1114" w:type="dxa"/>
          </w:tcPr>
          <w:p w14:paraId="30C4E968" w14:textId="77777777" w:rsidR="00517FC2" w:rsidRPr="00605229" w:rsidRDefault="00517FC2" w:rsidP="000B3253">
            <w:pPr>
              <w:rPr>
                <w:rFonts w:ascii="Arial" w:hAnsi="Arial" w:cs="Arial"/>
                <w:sz w:val="18"/>
                <w:szCs w:val="18"/>
              </w:rPr>
            </w:pPr>
            <w:r w:rsidRPr="00605229">
              <w:rPr>
                <w:rFonts w:ascii="Arial" w:hAnsi="Arial" w:cs="Arial"/>
                <w:sz w:val="18"/>
                <w:szCs w:val="18"/>
              </w:rPr>
              <w:t>$</w:t>
            </w:r>
          </w:p>
        </w:tc>
      </w:tr>
      <w:tr w:rsidR="00517FC2" w:rsidRPr="00517FC2" w14:paraId="58B7FBF9" w14:textId="77777777" w:rsidTr="000B3253">
        <w:trPr>
          <w:cantSplit/>
          <w:trHeight w:val="274"/>
          <w:jc w:val="center"/>
        </w:trPr>
        <w:tc>
          <w:tcPr>
            <w:tcW w:w="2250" w:type="dxa"/>
          </w:tcPr>
          <w:p w14:paraId="2C962053" w14:textId="77777777" w:rsidR="00517FC2" w:rsidRPr="00517FC2" w:rsidRDefault="00517FC2" w:rsidP="000B3253">
            <w:pPr>
              <w:ind w:left="144" w:hanging="144"/>
              <w:rPr>
                <w:rFonts w:ascii="Arial" w:hAnsi="Arial" w:cs="Arial"/>
                <w:sz w:val="18"/>
                <w:szCs w:val="18"/>
              </w:rPr>
            </w:pPr>
            <w:r w:rsidRPr="00517FC2">
              <w:rPr>
                <w:rFonts w:ascii="Arial" w:hAnsi="Arial" w:cs="Arial"/>
                <w:sz w:val="18"/>
                <w:szCs w:val="18"/>
              </w:rPr>
              <w:t>Changes of assumptions or other inputs</w:t>
            </w:r>
          </w:p>
        </w:tc>
        <w:tc>
          <w:tcPr>
            <w:tcW w:w="1170" w:type="dxa"/>
          </w:tcPr>
          <w:p w14:paraId="1662EA12" w14:textId="77777777" w:rsidR="00517FC2" w:rsidRPr="00517FC2" w:rsidRDefault="00517FC2" w:rsidP="000B3253">
            <w:pPr>
              <w:tabs>
                <w:tab w:val="left" w:pos="892"/>
              </w:tabs>
              <w:rPr>
                <w:rFonts w:ascii="Arial" w:hAnsi="Arial" w:cs="Arial"/>
                <w:sz w:val="18"/>
                <w:szCs w:val="18"/>
              </w:rPr>
            </w:pPr>
          </w:p>
        </w:tc>
        <w:tc>
          <w:tcPr>
            <w:tcW w:w="238" w:type="dxa"/>
          </w:tcPr>
          <w:p w14:paraId="6BBA66D0" w14:textId="77777777" w:rsidR="00517FC2" w:rsidRPr="00517FC2" w:rsidRDefault="00517FC2" w:rsidP="000B3253">
            <w:pPr>
              <w:tabs>
                <w:tab w:val="left" w:pos="892"/>
              </w:tabs>
              <w:rPr>
                <w:rFonts w:ascii="Arial" w:hAnsi="Arial" w:cs="Arial"/>
                <w:sz w:val="18"/>
                <w:szCs w:val="18"/>
              </w:rPr>
            </w:pPr>
          </w:p>
        </w:tc>
        <w:tc>
          <w:tcPr>
            <w:tcW w:w="1112" w:type="dxa"/>
          </w:tcPr>
          <w:p w14:paraId="69073531" w14:textId="77777777" w:rsidR="00517FC2" w:rsidRPr="00517FC2" w:rsidRDefault="00517FC2" w:rsidP="000B3253">
            <w:pPr>
              <w:tabs>
                <w:tab w:val="left" w:pos="892"/>
              </w:tabs>
              <w:rPr>
                <w:rFonts w:ascii="Arial" w:hAnsi="Arial" w:cs="Arial"/>
                <w:sz w:val="18"/>
                <w:szCs w:val="18"/>
              </w:rPr>
            </w:pPr>
          </w:p>
        </w:tc>
        <w:tc>
          <w:tcPr>
            <w:tcW w:w="238" w:type="dxa"/>
          </w:tcPr>
          <w:p w14:paraId="54908DEA" w14:textId="77777777" w:rsidR="00517FC2" w:rsidRPr="00517FC2" w:rsidRDefault="00517FC2" w:rsidP="000B3253">
            <w:pPr>
              <w:tabs>
                <w:tab w:val="left" w:pos="892"/>
              </w:tabs>
              <w:rPr>
                <w:rFonts w:ascii="Arial" w:hAnsi="Arial" w:cs="Arial"/>
                <w:sz w:val="18"/>
                <w:szCs w:val="18"/>
              </w:rPr>
            </w:pPr>
          </w:p>
        </w:tc>
        <w:tc>
          <w:tcPr>
            <w:tcW w:w="1202" w:type="dxa"/>
          </w:tcPr>
          <w:p w14:paraId="48A1202D" w14:textId="77777777" w:rsidR="00517FC2" w:rsidRPr="00517FC2" w:rsidRDefault="00517FC2" w:rsidP="000B3253">
            <w:pPr>
              <w:rPr>
                <w:rFonts w:ascii="Arial" w:hAnsi="Arial" w:cs="Arial"/>
                <w:sz w:val="18"/>
                <w:szCs w:val="18"/>
              </w:rPr>
            </w:pPr>
          </w:p>
        </w:tc>
        <w:tc>
          <w:tcPr>
            <w:tcW w:w="238" w:type="dxa"/>
          </w:tcPr>
          <w:p w14:paraId="685C33D7" w14:textId="77777777" w:rsidR="00517FC2" w:rsidRPr="00517FC2" w:rsidRDefault="00517FC2" w:rsidP="000B3253">
            <w:pPr>
              <w:rPr>
                <w:rFonts w:ascii="Arial" w:hAnsi="Arial" w:cs="Arial"/>
                <w:sz w:val="18"/>
                <w:szCs w:val="18"/>
              </w:rPr>
            </w:pPr>
          </w:p>
        </w:tc>
        <w:tc>
          <w:tcPr>
            <w:tcW w:w="1112" w:type="dxa"/>
          </w:tcPr>
          <w:p w14:paraId="343DA29C" w14:textId="77777777" w:rsidR="00517FC2" w:rsidRPr="00517FC2" w:rsidRDefault="00517FC2" w:rsidP="000B3253">
            <w:pPr>
              <w:rPr>
                <w:rFonts w:ascii="Arial" w:hAnsi="Arial" w:cs="Arial"/>
                <w:sz w:val="18"/>
                <w:szCs w:val="18"/>
              </w:rPr>
            </w:pPr>
          </w:p>
        </w:tc>
        <w:tc>
          <w:tcPr>
            <w:tcW w:w="238" w:type="dxa"/>
          </w:tcPr>
          <w:p w14:paraId="3B941CE7" w14:textId="77777777" w:rsidR="00517FC2" w:rsidRPr="00517FC2" w:rsidRDefault="00517FC2" w:rsidP="000B3253">
            <w:pPr>
              <w:rPr>
                <w:rFonts w:ascii="Arial" w:hAnsi="Arial" w:cs="Arial"/>
                <w:sz w:val="18"/>
                <w:szCs w:val="18"/>
              </w:rPr>
            </w:pPr>
          </w:p>
        </w:tc>
        <w:tc>
          <w:tcPr>
            <w:tcW w:w="1202" w:type="dxa"/>
          </w:tcPr>
          <w:p w14:paraId="3C25A8C7" w14:textId="77777777" w:rsidR="00517FC2" w:rsidRPr="00517FC2" w:rsidRDefault="00517FC2" w:rsidP="000B3253">
            <w:pPr>
              <w:rPr>
                <w:rFonts w:ascii="Arial" w:hAnsi="Arial" w:cs="Arial"/>
                <w:sz w:val="18"/>
                <w:szCs w:val="18"/>
              </w:rPr>
            </w:pPr>
          </w:p>
        </w:tc>
        <w:tc>
          <w:tcPr>
            <w:tcW w:w="236" w:type="dxa"/>
          </w:tcPr>
          <w:p w14:paraId="0BC8B27D" w14:textId="77777777" w:rsidR="00517FC2" w:rsidRPr="00517FC2" w:rsidRDefault="00517FC2" w:rsidP="000B3253">
            <w:pPr>
              <w:rPr>
                <w:rFonts w:ascii="Arial" w:hAnsi="Arial" w:cs="Arial"/>
                <w:sz w:val="18"/>
                <w:szCs w:val="18"/>
              </w:rPr>
            </w:pPr>
          </w:p>
        </w:tc>
        <w:tc>
          <w:tcPr>
            <w:tcW w:w="1114" w:type="dxa"/>
          </w:tcPr>
          <w:p w14:paraId="2D7410DF" w14:textId="77777777" w:rsidR="00517FC2" w:rsidRPr="00517FC2" w:rsidRDefault="00517FC2" w:rsidP="000B3253">
            <w:pPr>
              <w:rPr>
                <w:rFonts w:ascii="Arial" w:hAnsi="Arial" w:cs="Arial"/>
                <w:sz w:val="18"/>
                <w:szCs w:val="18"/>
              </w:rPr>
            </w:pPr>
          </w:p>
        </w:tc>
      </w:tr>
      <w:tr w:rsidR="00517FC2" w:rsidRPr="00517FC2" w14:paraId="4D3D9F91" w14:textId="77777777" w:rsidTr="000B3253">
        <w:trPr>
          <w:cantSplit/>
          <w:trHeight w:val="803"/>
          <w:jc w:val="center"/>
        </w:trPr>
        <w:tc>
          <w:tcPr>
            <w:tcW w:w="2250" w:type="dxa"/>
          </w:tcPr>
          <w:p w14:paraId="254A6BCE" w14:textId="77777777" w:rsidR="00517FC2" w:rsidRPr="00517FC2" w:rsidRDefault="00517FC2" w:rsidP="000B3253">
            <w:pPr>
              <w:ind w:left="144" w:hanging="144"/>
              <w:rPr>
                <w:rFonts w:ascii="Arial" w:hAnsi="Arial" w:cs="Arial"/>
                <w:sz w:val="18"/>
                <w:szCs w:val="18"/>
              </w:rPr>
            </w:pPr>
            <w:r w:rsidRPr="00517FC2">
              <w:rPr>
                <w:rFonts w:ascii="Arial" w:hAnsi="Arial" w:cs="Arial"/>
                <w:sz w:val="18"/>
                <w:szCs w:val="18"/>
              </w:rPr>
              <w:t>Net difference between projected and actual earnings on plan investments</w:t>
            </w:r>
          </w:p>
        </w:tc>
        <w:tc>
          <w:tcPr>
            <w:tcW w:w="1170" w:type="dxa"/>
          </w:tcPr>
          <w:p w14:paraId="33168A57" w14:textId="77777777" w:rsidR="00517FC2" w:rsidRPr="00517FC2" w:rsidRDefault="00517FC2" w:rsidP="000B3253">
            <w:pPr>
              <w:tabs>
                <w:tab w:val="left" w:pos="892"/>
              </w:tabs>
              <w:rPr>
                <w:rFonts w:ascii="Arial" w:hAnsi="Arial" w:cs="Arial"/>
                <w:sz w:val="18"/>
                <w:szCs w:val="18"/>
              </w:rPr>
            </w:pPr>
          </w:p>
        </w:tc>
        <w:tc>
          <w:tcPr>
            <w:tcW w:w="238" w:type="dxa"/>
          </w:tcPr>
          <w:p w14:paraId="02C5F08B" w14:textId="77777777" w:rsidR="00517FC2" w:rsidRPr="00517FC2" w:rsidRDefault="00517FC2" w:rsidP="000B3253">
            <w:pPr>
              <w:tabs>
                <w:tab w:val="left" w:pos="892"/>
              </w:tabs>
              <w:rPr>
                <w:rFonts w:ascii="Arial" w:hAnsi="Arial" w:cs="Arial"/>
                <w:sz w:val="18"/>
                <w:szCs w:val="18"/>
              </w:rPr>
            </w:pPr>
          </w:p>
        </w:tc>
        <w:tc>
          <w:tcPr>
            <w:tcW w:w="1112" w:type="dxa"/>
          </w:tcPr>
          <w:p w14:paraId="7EA9BC2A" w14:textId="77777777" w:rsidR="00517FC2" w:rsidRPr="00517FC2" w:rsidRDefault="00517FC2" w:rsidP="000B3253">
            <w:pPr>
              <w:tabs>
                <w:tab w:val="left" w:pos="892"/>
              </w:tabs>
              <w:rPr>
                <w:rFonts w:ascii="Arial" w:hAnsi="Arial" w:cs="Arial"/>
                <w:sz w:val="18"/>
                <w:szCs w:val="18"/>
              </w:rPr>
            </w:pPr>
          </w:p>
        </w:tc>
        <w:tc>
          <w:tcPr>
            <w:tcW w:w="238" w:type="dxa"/>
          </w:tcPr>
          <w:p w14:paraId="50A495E3" w14:textId="77777777" w:rsidR="00517FC2" w:rsidRPr="00517FC2" w:rsidRDefault="00517FC2" w:rsidP="000B3253">
            <w:pPr>
              <w:tabs>
                <w:tab w:val="left" w:pos="892"/>
              </w:tabs>
              <w:rPr>
                <w:rFonts w:ascii="Arial" w:hAnsi="Arial" w:cs="Arial"/>
                <w:sz w:val="18"/>
                <w:szCs w:val="18"/>
              </w:rPr>
            </w:pPr>
          </w:p>
        </w:tc>
        <w:tc>
          <w:tcPr>
            <w:tcW w:w="1202" w:type="dxa"/>
          </w:tcPr>
          <w:p w14:paraId="55171555" w14:textId="77777777" w:rsidR="00517FC2" w:rsidRPr="00517FC2" w:rsidRDefault="00517FC2" w:rsidP="000B3253">
            <w:pPr>
              <w:rPr>
                <w:rFonts w:ascii="Arial" w:hAnsi="Arial" w:cs="Arial"/>
                <w:sz w:val="18"/>
                <w:szCs w:val="18"/>
              </w:rPr>
            </w:pPr>
          </w:p>
        </w:tc>
        <w:tc>
          <w:tcPr>
            <w:tcW w:w="238" w:type="dxa"/>
          </w:tcPr>
          <w:p w14:paraId="719A3EFC" w14:textId="77777777" w:rsidR="00517FC2" w:rsidRPr="00517FC2" w:rsidRDefault="00517FC2" w:rsidP="000B3253">
            <w:pPr>
              <w:rPr>
                <w:rFonts w:ascii="Arial" w:hAnsi="Arial" w:cs="Arial"/>
                <w:sz w:val="18"/>
                <w:szCs w:val="18"/>
              </w:rPr>
            </w:pPr>
          </w:p>
        </w:tc>
        <w:tc>
          <w:tcPr>
            <w:tcW w:w="1112" w:type="dxa"/>
          </w:tcPr>
          <w:p w14:paraId="456F32F9" w14:textId="77777777" w:rsidR="00517FC2" w:rsidRPr="00517FC2" w:rsidRDefault="00517FC2" w:rsidP="000B3253">
            <w:pPr>
              <w:rPr>
                <w:rFonts w:ascii="Arial" w:hAnsi="Arial" w:cs="Arial"/>
                <w:sz w:val="18"/>
                <w:szCs w:val="18"/>
              </w:rPr>
            </w:pPr>
          </w:p>
        </w:tc>
        <w:tc>
          <w:tcPr>
            <w:tcW w:w="238" w:type="dxa"/>
          </w:tcPr>
          <w:p w14:paraId="560343D0" w14:textId="77777777" w:rsidR="00517FC2" w:rsidRPr="00517FC2" w:rsidRDefault="00517FC2" w:rsidP="000B3253">
            <w:pPr>
              <w:rPr>
                <w:rFonts w:ascii="Arial" w:hAnsi="Arial" w:cs="Arial"/>
                <w:sz w:val="18"/>
                <w:szCs w:val="18"/>
              </w:rPr>
            </w:pPr>
          </w:p>
        </w:tc>
        <w:tc>
          <w:tcPr>
            <w:tcW w:w="1202" w:type="dxa"/>
          </w:tcPr>
          <w:p w14:paraId="564D55BB" w14:textId="77777777" w:rsidR="00517FC2" w:rsidRPr="00517FC2" w:rsidRDefault="00517FC2" w:rsidP="000B3253">
            <w:pPr>
              <w:rPr>
                <w:rFonts w:ascii="Arial" w:hAnsi="Arial" w:cs="Arial"/>
                <w:sz w:val="18"/>
                <w:szCs w:val="18"/>
              </w:rPr>
            </w:pPr>
          </w:p>
        </w:tc>
        <w:tc>
          <w:tcPr>
            <w:tcW w:w="236" w:type="dxa"/>
          </w:tcPr>
          <w:p w14:paraId="6FDED899" w14:textId="77777777" w:rsidR="00517FC2" w:rsidRPr="00517FC2" w:rsidRDefault="00517FC2" w:rsidP="000B3253">
            <w:pPr>
              <w:rPr>
                <w:rFonts w:ascii="Arial" w:hAnsi="Arial" w:cs="Arial"/>
                <w:sz w:val="18"/>
                <w:szCs w:val="18"/>
              </w:rPr>
            </w:pPr>
          </w:p>
        </w:tc>
        <w:tc>
          <w:tcPr>
            <w:tcW w:w="1114" w:type="dxa"/>
          </w:tcPr>
          <w:p w14:paraId="5328547A" w14:textId="77777777" w:rsidR="00517FC2" w:rsidRPr="00517FC2" w:rsidRDefault="00517FC2" w:rsidP="000B3253">
            <w:pPr>
              <w:rPr>
                <w:rFonts w:ascii="Arial" w:hAnsi="Arial" w:cs="Arial"/>
                <w:sz w:val="18"/>
                <w:szCs w:val="18"/>
              </w:rPr>
            </w:pPr>
          </w:p>
        </w:tc>
      </w:tr>
      <w:tr w:rsidR="00517FC2" w:rsidRPr="00517FC2" w14:paraId="3E898BF3" w14:textId="77777777" w:rsidTr="000B3253">
        <w:trPr>
          <w:cantSplit/>
          <w:trHeight w:val="803"/>
          <w:jc w:val="center"/>
        </w:trPr>
        <w:tc>
          <w:tcPr>
            <w:tcW w:w="2250" w:type="dxa"/>
          </w:tcPr>
          <w:p w14:paraId="501F4FF2" w14:textId="4A19982A" w:rsidR="00517FC2" w:rsidRPr="00517FC2" w:rsidRDefault="00517FC2" w:rsidP="000B3253">
            <w:pPr>
              <w:ind w:left="144" w:hanging="144"/>
              <w:rPr>
                <w:rFonts w:ascii="Arial" w:hAnsi="Arial" w:cs="Arial"/>
                <w:sz w:val="18"/>
                <w:szCs w:val="18"/>
              </w:rPr>
            </w:pPr>
            <w:r w:rsidRPr="00517FC2">
              <w:rPr>
                <w:rFonts w:ascii="Arial" w:hAnsi="Arial" w:cs="Arial"/>
                <w:sz w:val="18"/>
                <w:szCs w:val="18"/>
              </w:rPr>
              <w:t xml:space="preserve">Changes in proportion and differences between </w:t>
            </w:r>
            <w:r w:rsidR="00545EF1">
              <w:rPr>
                <w:rFonts w:ascii="Arial" w:hAnsi="Arial" w:cs="Arial"/>
                <w:sz w:val="18"/>
                <w:szCs w:val="18"/>
              </w:rPr>
              <w:t>D</w:t>
            </w:r>
            <w:r w:rsidR="00274BC3">
              <w:rPr>
                <w:rFonts w:ascii="Arial" w:hAnsi="Arial" w:cs="Arial"/>
                <w:sz w:val="18"/>
                <w:szCs w:val="18"/>
              </w:rPr>
              <w:t>istrict</w:t>
            </w:r>
            <w:r w:rsidRPr="00517FC2">
              <w:rPr>
                <w:rFonts w:ascii="Arial" w:hAnsi="Arial" w:cs="Arial"/>
                <w:sz w:val="18"/>
                <w:szCs w:val="18"/>
              </w:rPr>
              <w:t xml:space="preserve"> contributions and proportionate share of contributions</w:t>
            </w:r>
          </w:p>
        </w:tc>
        <w:tc>
          <w:tcPr>
            <w:tcW w:w="1170" w:type="dxa"/>
          </w:tcPr>
          <w:p w14:paraId="5C4AE1AF" w14:textId="77777777" w:rsidR="00517FC2" w:rsidRPr="00517FC2" w:rsidRDefault="00517FC2" w:rsidP="000B3253">
            <w:pPr>
              <w:tabs>
                <w:tab w:val="left" w:pos="892"/>
              </w:tabs>
              <w:rPr>
                <w:rFonts w:ascii="Arial" w:hAnsi="Arial" w:cs="Arial"/>
                <w:sz w:val="18"/>
                <w:szCs w:val="18"/>
              </w:rPr>
            </w:pPr>
          </w:p>
        </w:tc>
        <w:tc>
          <w:tcPr>
            <w:tcW w:w="238" w:type="dxa"/>
          </w:tcPr>
          <w:p w14:paraId="3FC0F08F" w14:textId="77777777" w:rsidR="00517FC2" w:rsidRPr="00517FC2" w:rsidRDefault="00517FC2" w:rsidP="000B3253">
            <w:pPr>
              <w:tabs>
                <w:tab w:val="left" w:pos="892"/>
              </w:tabs>
              <w:rPr>
                <w:rFonts w:ascii="Arial" w:hAnsi="Arial" w:cs="Arial"/>
                <w:sz w:val="18"/>
                <w:szCs w:val="18"/>
              </w:rPr>
            </w:pPr>
          </w:p>
        </w:tc>
        <w:tc>
          <w:tcPr>
            <w:tcW w:w="1112" w:type="dxa"/>
          </w:tcPr>
          <w:p w14:paraId="67D96CB2" w14:textId="77777777" w:rsidR="00517FC2" w:rsidRPr="00517FC2" w:rsidRDefault="00517FC2" w:rsidP="000B3253">
            <w:pPr>
              <w:tabs>
                <w:tab w:val="left" w:pos="892"/>
              </w:tabs>
              <w:rPr>
                <w:rFonts w:ascii="Arial" w:hAnsi="Arial" w:cs="Arial"/>
                <w:sz w:val="18"/>
                <w:szCs w:val="18"/>
              </w:rPr>
            </w:pPr>
          </w:p>
        </w:tc>
        <w:tc>
          <w:tcPr>
            <w:tcW w:w="238" w:type="dxa"/>
          </w:tcPr>
          <w:p w14:paraId="1B2BE533" w14:textId="77777777" w:rsidR="00517FC2" w:rsidRPr="00517FC2" w:rsidRDefault="00517FC2" w:rsidP="000B3253">
            <w:pPr>
              <w:tabs>
                <w:tab w:val="left" w:pos="892"/>
              </w:tabs>
              <w:rPr>
                <w:rFonts w:ascii="Arial" w:hAnsi="Arial" w:cs="Arial"/>
                <w:sz w:val="18"/>
                <w:szCs w:val="18"/>
              </w:rPr>
            </w:pPr>
          </w:p>
        </w:tc>
        <w:tc>
          <w:tcPr>
            <w:tcW w:w="1202" w:type="dxa"/>
          </w:tcPr>
          <w:p w14:paraId="7E0484A7" w14:textId="77777777" w:rsidR="00517FC2" w:rsidRPr="00517FC2" w:rsidRDefault="00517FC2" w:rsidP="000B3253">
            <w:pPr>
              <w:rPr>
                <w:rFonts w:ascii="Arial" w:hAnsi="Arial" w:cs="Arial"/>
                <w:sz w:val="18"/>
                <w:szCs w:val="18"/>
              </w:rPr>
            </w:pPr>
          </w:p>
        </w:tc>
        <w:tc>
          <w:tcPr>
            <w:tcW w:w="238" w:type="dxa"/>
          </w:tcPr>
          <w:p w14:paraId="0E62048A" w14:textId="77777777" w:rsidR="00517FC2" w:rsidRPr="00517FC2" w:rsidRDefault="00517FC2" w:rsidP="000B3253">
            <w:pPr>
              <w:rPr>
                <w:rFonts w:ascii="Arial" w:hAnsi="Arial" w:cs="Arial"/>
                <w:sz w:val="18"/>
                <w:szCs w:val="18"/>
              </w:rPr>
            </w:pPr>
          </w:p>
        </w:tc>
        <w:tc>
          <w:tcPr>
            <w:tcW w:w="1112" w:type="dxa"/>
          </w:tcPr>
          <w:p w14:paraId="6154DE00" w14:textId="77777777" w:rsidR="00517FC2" w:rsidRPr="00517FC2" w:rsidRDefault="00517FC2" w:rsidP="000B3253">
            <w:pPr>
              <w:rPr>
                <w:rFonts w:ascii="Arial" w:hAnsi="Arial" w:cs="Arial"/>
                <w:sz w:val="18"/>
                <w:szCs w:val="18"/>
              </w:rPr>
            </w:pPr>
          </w:p>
        </w:tc>
        <w:tc>
          <w:tcPr>
            <w:tcW w:w="238" w:type="dxa"/>
          </w:tcPr>
          <w:p w14:paraId="0FD584DD" w14:textId="77777777" w:rsidR="00517FC2" w:rsidRPr="00517FC2" w:rsidRDefault="00517FC2" w:rsidP="000B3253">
            <w:pPr>
              <w:rPr>
                <w:rFonts w:ascii="Arial" w:hAnsi="Arial" w:cs="Arial"/>
                <w:sz w:val="18"/>
                <w:szCs w:val="18"/>
              </w:rPr>
            </w:pPr>
          </w:p>
        </w:tc>
        <w:tc>
          <w:tcPr>
            <w:tcW w:w="1202" w:type="dxa"/>
          </w:tcPr>
          <w:p w14:paraId="0D56C41E" w14:textId="77777777" w:rsidR="00517FC2" w:rsidRPr="00517FC2" w:rsidRDefault="00517FC2" w:rsidP="000B3253">
            <w:pPr>
              <w:rPr>
                <w:rFonts w:ascii="Arial" w:hAnsi="Arial" w:cs="Arial"/>
                <w:sz w:val="18"/>
                <w:szCs w:val="18"/>
              </w:rPr>
            </w:pPr>
          </w:p>
        </w:tc>
        <w:tc>
          <w:tcPr>
            <w:tcW w:w="236" w:type="dxa"/>
          </w:tcPr>
          <w:p w14:paraId="54AE5E5B" w14:textId="77777777" w:rsidR="00517FC2" w:rsidRPr="00517FC2" w:rsidRDefault="00517FC2" w:rsidP="000B3253">
            <w:pPr>
              <w:rPr>
                <w:rFonts w:ascii="Arial" w:hAnsi="Arial" w:cs="Arial"/>
                <w:sz w:val="18"/>
                <w:szCs w:val="18"/>
              </w:rPr>
            </w:pPr>
          </w:p>
        </w:tc>
        <w:tc>
          <w:tcPr>
            <w:tcW w:w="1114" w:type="dxa"/>
          </w:tcPr>
          <w:p w14:paraId="4066B063" w14:textId="77777777" w:rsidR="00517FC2" w:rsidRPr="00517FC2" w:rsidRDefault="00517FC2" w:rsidP="000B3253">
            <w:pPr>
              <w:rPr>
                <w:rFonts w:ascii="Arial" w:hAnsi="Arial" w:cs="Arial"/>
                <w:sz w:val="18"/>
                <w:szCs w:val="18"/>
              </w:rPr>
            </w:pPr>
          </w:p>
        </w:tc>
      </w:tr>
      <w:tr w:rsidR="00517FC2" w:rsidRPr="00517FC2" w14:paraId="44FB4230" w14:textId="77777777" w:rsidTr="000B3253">
        <w:trPr>
          <w:cantSplit/>
          <w:trHeight w:val="535"/>
          <w:jc w:val="center"/>
        </w:trPr>
        <w:tc>
          <w:tcPr>
            <w:tcW w:w="2250" w:type="dxa"/>
          </w:tcPr>
          <w:p w14:paraId="3DCAB5C8" w14:textId="38A5829F" w:rsidR="00517FC2" w:rsidRPr="00517FC2" w:rsidRDefault="00274BC3" w:rsidP="000B3253">
            <w:pPr>
              <w:ind w:left="144" w:hanging="144"/>
              <w:rPr>
                <w:rFonts w:ascii="Arial" w:hAnsi="Arial" w:cs="Arial"/>
                <w:sz w:val="18"/>
                <w:szCs w:val="18"/>
              </w:rPr>
            </w:pPr>
            <w:r>
              <w:rPr>
                <w:rFonts w:ascii="Arial" w:hAnsi="Arial" w:cs="Arial"/>
                <w:sz w:val="18"/>
                <w:szCs w:val="18"/>
              </w:rPr>
              <w:lastRenderedPageBreak/>
              <w:t>District</w:t>
            </w:r>
            <w:r w:rsidR="00517FC2" w:rsidRPr="00517FC2">
              <w:rPr>
                <w:rFonts w:ascii="Arial" w:hAnsi="Arial" w:cs="Arial"/>
                <w:sz w:val="18"/>
                <w:szCs w:val="18"/>
              </w:rPr>
              <w:t xml:space="preserve"> contributions subsequent to the measurement date</w:t>
            </w:r>
            <w:r w:rsidR="00517FC2" w:rsidRPr="00517FC2">
              <w:rPr>
                <w:rFonts w:ascii="Arial" w:hAnsi="Arial" w:cs="Arial"/>
                <w:i/>
                <w:iCs/>
                <w:color w:val="C00000"/>
                <w:sz w:val="18"/>
                <w:szCs w:val="18"/>
              </w:rPr>
              <w:t xml:space="preserve"> </w:t>
            </w:r>
            <w:r w:rsidR="00517FC2" w:rsidRPr="00517FC2">
              <w:rPr>
                <w:rFonts w:ascii="Arial" w:hAnsi="Arial" w:cs="Arial"/>
                <w:b/>
                <w:i/>
                <w:iCs/>
                <w:color w:val="C00000"/>
                <w:sz w:val="18"/>
                <w:szCs w:val="18"/>
              </w:rPr>
              <w:t xml:space="preserve">Source: </w:t>
            </w:r>
            <w:r>
              <w:rPr>
                <w:rFonts w:ascii="Arial" w:hAnsi="Arial" w:cs="Arial"/>
                <w:b/>
                <w:i/>
                <w:iCs/>
                <w:color w:val="C00000"/>
                <w:sz w:val="18"/>
                <w:szCs w:val="18"/>
              </w:rPr>
              <w:t>district</w:t>
            </w:r>
            <w:r w:rsidR="00517FC2" w:rsidRPr="00517FC2">
              <w:rPr>
                <w:rFonts w:ascii="Arial" w:hAnsi="Arial" w:cs="Arial"/>
                <w:b/>
                <w:i/>
                <w:iCs/>
                <w:color w:val="C00000"/>
                <w:sz w:val="18"/>
                <w:szCs w:val="18"/>
              </w:rPr>
              <w:t xml:space="preserve"> records</w:t>
            </w:r>
          </w:p>
        </w:tc>
        <w:tc>
          <w:tcPr>
            <w:tcW w:w="1170" w:type="dxa"/>
            <w:tcBorders>
              <w:bottom w:val="single" w:sz="4" w:space="0" w:color="auto"/>
            </w:tcBorders>
          </w:tcPr>
          <w:p w14:paraId="24AC7E98" w14:textId="77777777" w:rsidR="00517FC2" w:rsidRPr="00517FC2" w:rsidRDefault="00517FC2" w:rsidP="000B3253">
            <w:pPr>
              <w:tabs>
                <w:tab w:val="left" w:pos="892"/>
              </w:tabs>
              <w:rPr>
                <w:rFonts w:ascii="Arial" w:hAnsi="Arial" w:cs="Arial"/>
                <w:sz w:val="18"/>
                <w:szCs w:val="18"/>
              </w:rPr>
            </w:pPr>
          </w:p>
        </w:tc>
        <w:tc>
          <w:tcPr>
            <w:tcW w:w="238" w:type="dxa"/>
          </w:tcPr>
          <w:p w14:paraId="088144E5" w14:textId="77777777" w:rsidR="00517FC2" w:rsidRPr="00517FC2" w:rsidRDefault="00517FC2" w:rsidP="000B3253">
            <w:pPr>
              <w:tabs>
                <w:tab w:val="left" w:pos="892"/>
              </w:tabs>
              <w:rPr>
                <w:rFonts w:ascii="Arial" w:hAnsi="Arial" w:cs="Arial"/>
                <w:sz w:val="18"/>
                <w:szCs w:val="18"/>
              </w:rPr>
            </w:pPr>
          </w:p>
        </w:tc>
        <w:tc>
          <w:tcPr>
            <w:tcW w:w="1112" w:type="dxa"/>
            <w:tcBorders>
              <w:bottom w:val="single" w:sz="4" w:space="0" w:color="auto"/>
            </w:tcBorders>
          </w:tcPr>
          <w:p w14:paraId="623CB718" w14:textId="77777777" w:rsidR="00517FC2" w:rsidRPr="00517FC2" w:rsidRDefault="00517FC2" w:rsidP="000B3253">
            <w:pPr>
              <w:tabs>
                <w:tab w:val="left" w:pos="892"/>
              </w:tabs>
              <w:rPr>
                <w:rFonts w:ascii="Arial" w:hAnsi="Arial" w:cs="Arial"/>
                <w:sz w:val="18"/>
                <w:szCs w:val="18"/>
              </w:rPr>
            </w:pPr>
          </w:p>
        </w:tc>
        <w:tc>
          <w:tcPr>
            <w:tcW w:w="238" w:type="dxa"/>
          </w:tcPr>
          <w:p w14:paraId="4E48EC82" w14:textId="77777777" w:rsidR="00517FC2" w:rsidRPr="00517FC2" w:rsidRDefault="00517FC2" w:rsidP="000B3253">
            <w:pPr>
              <w:tabs>
                <w:tab w:val="left" w:pos="892"/>
              </w:tabs>
              <w:rPr>
                <w:rFonts w:ascii="Arial" w:hAnsi="Arial" w:cs="Arial"/>
                <w:sz w:val="18"/>
                <w:szCs w:val="18"/>
              </w:rPr>
            </w:pPr>
          </w:p>
        </w:tc>
        <w:tc>
          <w:tcPr>
            <w:tcW w:w="1202" w:type="dxa"/>
            <w:tcBorders>
              <w:bottom w:val="single" w:sz="4" w:space="0" w:color="auto"/>
            </w:tcBorders>
          </w:tcPr>
          <w:p w14:paraId="5EA61A6E" w14:textId="77777777" w:rsidR="00517FC2" w:rsidRPr="00517FC2" w:rsidRDefault="00517FC2" w:rsidP="000B3253">
            <w:pPr>
              <w:rPr>
                <w:rFonts w:ascii="Arial" w:hAnsi="Arial" w:cs="Arial"/>
                <w:sz w:val="18"/>
                <w:szCs w:val="18"/>
              </w:rPr>
            </w:pPr>
          </w:p>
        </w:tc>
        <w:tc>
          <w:tcPr>
            <w:tcW w:w="238" w:type="dxa"/>
          </w:tcPr>
          <w:p w14:paraId="2550DAAF" w14:textId="77777777" w:rsidR="00517FC2" w:rsidRPr="00517FC2" w:rsidRDefault="00517FC2" w:rsidP="000B3253">
            <w:pPr>
              <w:rPr>
                <w:rFonts w:ascii="Arial" w:hAnsi="Arial" w:cs="Arial"/>
                <w:sz w:val="18"/>
                <w:szCs w:val="18"/>
              </w:rPr>
            </w:pPr>
          </w:p>
        </w:tc>
        <w:tc>
          <w:tcPr>
            <w:tcW w:w="1112" w:type="dxa"/>
            <w:tcBorders>
              <w:bottom w:val="single" w:sz="4" w:space="0" w:color="auto"/>
            </w:tcBorders>
          </w:tcPr>
          <w:p w14:paraId="29E2348E" w14:textId="77777777" w:rsidR="00517FC2" w:rsidRPr="00517FC2" w:rsidRDefault="00517FC2" w:rsidP="000B3253">
            <w:pPr>
              <w:rPr>
                <w:rFonts w:ascii="Arial" w:hAnsi="Arial" w:cs="Arial"/>
                <w:sz w:val="18"/>
                <w:szCs w:val="18"/>
              </w:rPr>
            </w:pPr>
          </w:p>
        </w:tc>
        <w:tc>
          <w:tcPr>
            <w:tcW w:w="238" w:type="dxa"/>
          </w:tcPr>
          <w:p w14:paraId="66070247" w14:textId="77777777" w:rsidR="00517FC2" w:rsidRPr="00517FC2" w:rsidRDefault="00517FC2" w:rsidP="000B3253">
            <w:pPr>
              <w:rPr>
                <w:rFonts w:ascii="Arial" w:hAnsi="Arial" w:cs="Arial"/>
                <w:sz w:val="18"/>
                <w:szCs w:val="18"/>
              </w:rPr>
            </w:pPr>
          </w:p>
        </w:tc>
        <w:tc>
          <w:tcPr>
            <w:tcW w:w="1202" w:type="dxa"/>
            <w:tcBorders>
              <w:bottom w:val="single" w:sz="4" w:space="0" w:color="auto"/>
            </w:tcBorders>
          </w:tcPr>
          <w:p w14:paraId="35EF3DB4" w14:textId="77777777" w:rsidR="00517FC2" w:rsidRPr="00517FC2" w:rsidRDefault="00517FC2" w:rsidP="000B3253">
            <w:pPr>
              <w:rPr>
                <w:rFonts w:ascii="Arial" w:hAnsi="Arial" w:cs="Arial"/>
                <w:sz w:val="18"/>
                <w:szCs w:val="18"/>
              </w:rPr>
            </w:pPr>
          </w:p>
        </w:tc>
        <w:tc>
          <w:tcPr>
            <w:tcW w:w="236" w:type="dxa"/>
          </w:tcPr>
          <w:p w14:paraId="361EE90D" w14:textId="77777777" w:rsidR="00517FC2" w:rsidRPr="00517FC2" w:rsidRDefault="00517FC2" w:rsidP="000B3253">
            <w:pPr>
              <w:rPr>
                <w:rFonts w:ascii="Arial" w:hAnsi="Arial" w:cs="Arial"/>
                <w:sz w:val="18"/>
                <w:szCs w:val="18"/>
              </w:rPr>
            </w:pPr>
          </w:p>
        </w:tc>
        <w:tc>
          <w:tcPr>
            <w:tcW w:w="1114" w:type="dxa"/>
            <w:tcBorders>
              <w:bottom w:val="single" w:sz="4" w:space="0" w:color="auto"/>
            </w:tcBorders>
          </w:tcPr>
          <w:p w14:paraId="5ADF5636" w14:textId="77777777" w:rsidR="00517FC2" w:rsidRPr="00517FC2" w:rsidRDefault="00517FC2" w:rsidP="000B3253">
            <w:pPr>
              <w:rPr>
                <w:rFonts w:ascii="Arial" w:hAnsi="Arial" w:cs="Arial"/>
                <w:sz w:val="18"/>
                <w:szCs w:val="18"/>
              </w:rPr>
            </w:pPr>
          </w:p>
        </w:tc>
      </w:tr>
      <w:tr w:rsidR="00517FC2" w:rsidRPr="00517FC2" w14:paraId="5FC9728D" w14:textId="77777777" w:rsidTr="000B3253">
        <w:trPr>
          <w:cantSplit/>
          <w:trHeight w:val="267"/>
          <w:jc w:val="center"/>
        </w:trPr>
        <w:tc>
          <w:tcPr>
            <w:tcW w:w="2250" w:type="dxa"/>
          </w:tcPr>
          <w:p w14:paraId="76270CD7" w14:textId="77777777" w:rsidR="00517FC2" w:rsidRPr="00517FC2" w:rsidRDefault="00517FC2" w:rsidP="000B3253">
            <w:pPr>
              <w:rPr>
                <w:rFonts w:ascii="Arial" w:hAnsi="Arial" w:cs="Arial"/>
                <w:sz w:val="18"/>
                <w:szCs w:val="18"/>
              </w:rPr>
            </w:pPr>
            <w:r w:rsidRPr="00517FC2">
              <w:rPr>
                <w:rFonts w:ascii="Arial" w:hAnsi="Arial" w:cs="Arial"/>
                <w:sz w:val="18"/>
                <w:szCs w:val="18"/>
              </w:rPr>
              <w:t>Total</w:t>
            </w:r>
          </w:p>
        </w:tc>
        <w:tc>
          <w:tcPr>
            <w:tcW w:w="1170" w:type="dxa"/>
            <w:tcBorders>
              <w:top w:val="single" w:sz="4" w:space="0" w:color="auto"/>
              <w:bottom w:val="double" w:sz="4" w:space="0" w:color="auto"/>
            </w:tcBorders>
          </w:tcPr>
          <w:p w14:paraId="53249967"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c>
          <w:tcPr>
            <w:tcW w:w="238" w:type="dxa"/>
          </w:tcPr>
          <w:p w14:paraId="3E1DE3A7" w14:textId="77777777" w:rsidR="00517FC2" w:rsidRPr="00517FC2" w:rsidRDefault="00517FC2" w:rsidP="000B3253">
            <w:pPr>
              <w:tabs>
                <w:tab w:val="left" w:pos="892"/>
              </w:tabs>
              <w:rPr>
                <w:rFonts w:ascii="Arial" w:hAnsi="Arial" w:cs="Arial"/>
                <w:sz w:val="18"/>
                <w:szCs w:val="18"/>
              </w:rPr>
            </w:pPr>
          </w:p>
        </w:tc>
        <w:tc>
          <w:tcPr>
            <w:tcW w:w="1112" w:type="dxa"/>
            <w:tcBorders>
              <w:top w:val="single" w:sz="4" w:space="0" w:color="auto"/>
              <w:bottom w:val="double" w:sz="4" w:space="0" w:color="auto"/>
            </w:tcBorders>
          </w:tcPr>
          <w:p w14:paraId="1BB35257" w14:textId="77777777" w:rsidR="00517FC2" w:rsidRPr="00517FC2" w:rsidRDefault="00517FC2" w:rsidP="000B3253">
            <w:pPr>
              <w:tabs>
                <w:tab w:val="left" w:pos="892"/>
              </w:tabs>
              <w:rPr>
                <w:rFonts w:ascii="Arial" w:hAnsi="Arial" w:cs="Arial"/>
                <w:sz w:val="18"/>
                <w:szCs w:val="18"/>
              </w:rPr>
            </w:pPr>
            <w:r w:rsidRPr="00517FC2">
              <w:rPr>
                <w:rFonts w:ascii="Arial" w:hAnsi="Arial" w:cs="Arial"/>
                <w:sz w:val="18"/>
                <w:szCs w:val="18"/>
              </w:rPr>
              <w:t>$</w:t>
            </w:r>
          </w:p>
        </w:tc>
        <w:tc>
          <w:tcPr>
            <w:tcW w:w="238" w:type="dxa"/>
          </w:tcPr>
          <w:p w14:paraId="496A90D2" w14:textId="77777777" w:rsidR="00517FC2" w:rsidRPr="00517FC2" w:rsidRDefault="00517FC2" w:rsidP="000B3253">
            <w:pPr>
              <w:tabs>
                <w:tab w:val="left" w:pos="892"/>
              </w:tabs>
              <w:rPr>
                <w:rFonts w:ascii="Arial" w:hAnsi="Arial" w:cs="Arial"/>
                <w:sz w:val="18"/>
                <w:szCs w:val="18"/>
              </w:rPr>
            </w:pPr>
          </w:p>
        </w:tc>
        <w:tc>
          <w:tcPr>
            <w:tcW w:w="1202" w:type="dxa"/>
            <w:tcBorders>
              <w:top w:val="single" w:sz="4" w:space="0" w:color="auto"/>
              <w:bottom w:val="double" w:sz="4" w:space="0" w:color="auto"/>
            </w:tcBorders>
          </w:tcPr>
          <w:p w14:paraId="1842B17E"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c>
          <w:tcPr>
            <w:tcW w:w="238" w:type="dxa"/>
          </w:tcPr>
          <w:p w14:paraId="519FE326" w14:textId="77777777" w:rsidR="00517FC2" w:rsidRPr="00517FC2" w:rsidRDefault="00517FC2" w:rsidP="000B3253">
            <w:pPr>
              <w:rPr>
                <w:rFonts w:ascii="Arial" w:hAnsi="Arial" w:cs="Arial"/>
                <w:sz w:val="18"/>
                <w:szCs w:val="18"/>
              </w:rPr>
            </w:pPr>
          </w:p>
        </w:tc>
        <w:tc>
          <w:tcPr>
            <w:tcW w:w="1112" w:type="dxa"/>
            <w:tcBorders>
              <w:top w:val="single" w:sz="4" w:space="0" w:color="auto"/>
              <w:bottom w:val="double" w:sz="4" w:space="0" w:color="auto"/>
            </w:tcBorders>
          </w:tcPr>
          <w:p w14:paraId="7DDA015E"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c>
          <w:tcPr>
            <w:tcW w:w="238" w:type="dxa"/>
          </w:tcPr>
          <w:p w14:paraId="2F7367D0" w14:textId="77777777" w:rsidR="00517FC2" w:rsidRPr="00517FC2" w:rsidRDefault="00517FC2" w:rsidP="000B3253">
            <w:pPr>
              <w:rPr>
                <w:rFonts w:ascii="Arial" w:hAnsi="Arial" w:cs="Arial"/>
                <w:sz w:val="18"/>
                <w:szCs w:val="18"/>
              </w:rPr>
            </w:pPr>
          </w:p>
        </w:tc>
        <w:tc>
          <w:tcPr>
            <w:tcW w:w="1202" w:type="dxa"/>
            <w:tcBorders>
              <w:bottom w:val="double" w:sz="4" w:space="0" w:color="auto"/>
            </w:tcBorders>
          </w:tcPr>
          <w:p w14:paraId="7962695B"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c>
          <w:tcPr>
            <w:tcW w:w="236" w:type="dxa"/>
          </w:tcPr>
          <w:p w14:paraId="4F70BD3F" w14:textId="77777777" w:rsidR="00517FC2" w:rsidRPr="00517FC2" w:rsidRDefault="00517FC2" w:rsidP="000B3253">
            <w:pPr>
              <w:rPr>
                <w:rFonts w:ascii="Arial" w:hAnsi="Arial" w:cs="Arial"/>
                <w:sz w:val="18"/>
                <w:szCs w:val="18"/>
              </w:rPr>
            </w:pPr>
          </w:p>
        </w:tc>
        <w:tc>
          <w:tcPr>
            <w:tcW w:w="1114" w:type="dxa"/>
            <w:tcBorders>
              <w:bottom w:val="double" w:sz="4" w:space="0" w:color="auto"/>
            </w:tcBorders>
          </w:tcPr>
          <w:p w14:paraId="3318F706"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r>
    </w:tbl>
    <w:p w14:paraId="4E3C6F1A" w14:textId="77777777" w:rsidR="00517FC2" w:rsidRPr="007F07AD" w:rsidRDefault="00517FC2" w:rsidP="00830A5E">
      <w:pPr>
        <w:ind w:left="1080"/>
      </w:pPr>
    </w:p>
    <w:bookmarkEnd w:id="1"/>
    <w:p w14:paraId="683E842E" w14:textId="3638BC5A" w:rsidR="002A0FA7" w:rsidRPr="003E53D3" w:rsidRDefault="002A0FA7" w:rsidP="00830A5E">
      <w:pPr>
        <w:spacing w:after="240"/>
        <w:rPr>
          <w:rFonts w:ascii="Arial" w:hAnsi="Arial" w:cs="Arial"/>
          <w:sz w:val="22"/>
          <w:szCs w:val="24"/>
        </w:rPr>
      </w:pPr>
      <w:r w:rsidRPr="00605229">
        <w:rPr>
          <w:rFonts w:ascii="Arial" w:hAnsi="Arial" w:cs="Arial"/>
          <w:sz w:val="22"/>
          <w:szCs w:val="24"/>
        </w:rPr>
        <w:t xml:space="preserve">The </w:t>
      </w:r>
      <w:r w:rsidR="000A079A" w:rsidRPr="00605229">
        <w:rPr>
          <w:rFonts w:ascii="Arial" w:hAnsi="Arial" w:cs="Arial"/>
          <w:sz w:val="22"/>
          <w:szCs w:val="24"/>
        </w:rPr>
        <w:t>amounts</w:t>
      </w:r>
      <w:r w:rsidRPr="00605229">
        <w:rPr>
          <w:rFonts w:ascii="Arial" w:hAnsi="Arial" w:cs="Arial"/>
          <w:sz w:val="22"/>
          <w:szCs w:val="24"/>
        </w:rPr>
        <w:t xml:space="preserve"> reported as deferred outflows of resources related to ASRS pensions </w:t>
      </w:r>
      <w:r w:rsidR="000A079A" w:rsidRPr="00605229">
        <w:rPr>
          <w:rFonts w:ascii="Arial" w:hAnsi="Arial" w:cs="Arial"/>
          <w:sz w:val="22"/>
          <w:szCs w:val="24"/>
        </w:rPr>
        <w:t xml:space="preserve">and OPEB </w:t>
      </w:r>
      <w:r w:rsidRPr="00605229">
        <w:rPr>
          <w:rFonts w:ascii="Arial" w:hAnsi="Arial" w:cs="Arial"/>
          <w:sz w:val="22"/>
          <w:szCs w:val="24"/>
        </w:rPr>
        <w:t xml:space="preserve">resulting from </w:t>
      </w:r>
      <w:r w:rsidR="00EA0991">
        <w:rPr>
          <w:rFonts w:ascii="Arial" w:hAnsi="Arial" w:cs="Arial"/>
          <w:sz w:val="22"/>
          <w:szCs w:val="24"/>
        </w:rPr>
        <w:t>D</w:t>
      </w:r>
      <w:r w:rsidRPr="00605229">
        <w:rPr>
          <w:rFonts w:ascii="Arial" w:hAnsi="Arial" w:cs="Arial"/>
          <w:sz w:val="22"/>
          <w:szCs w:val="24"/>
        </w:rPr>
        <w:t xml:space="preserve">istrict contributions subsequent to the measurement date will be recognized as </w:t>
      </w:r>
      <w:r w:rsidR="000A079A" w:rsidRPr="00605229">
        <w:rPr>
          <w:rFonts w:ascii="Arial" w:hAnsi="Arial" w:cs="Arial"/>
          <w:sz w:val="22"/>
          <w:szCs w:val="24"/>
        </w:rPr>
        <w:t xml:space="preserve">an increase of the net asset or </w:t>
      </w:r>
      <w:r w:rsidRPr="00605229">
        <w:rPr>
          <w:rFonts w:ascii="Arial" w:hAnsi="Arial" w:cs="Arial"/>
          <w:sz w:val="22"/>
          <w:szCs w:val="24"/>
        </w:rPr>
        <w:t>a reduction of the net liability in</w:t>
      </w:r>
      <w:r w:rsidRPr="003E53D3">
        <w:rPr>
          <w:rFonts w:ascii="Arial" w:hAnsi="Arial" w:cs="Arial"/>
          <w:sz w:val="22"/>
          <w:szCs w:val="24"/>
        </w:rPr>
        <w:t xml:space="preserve"> the year end</w:t>
      </w:r>
      <w:r w:rsidR="00F9741A" w:rsidRPr="003E53D3">
        <w:rPr>
          <w:rFonts w:ascii="Arial" w:hAnsi="Arial" w:cs="Arial"/>
          <w:sz w:val="22"/>
          <w:szCs w:val="24"/>
        </w:rPr>
        <w:t>ing</w:t>
      </w:r>
      <w:r w:rsidRPr="003E53D3">
        <w:rPr>
          <w:rFonts w:ascii="Arial" w:hAnsi="Arial" w:cs="Arial"/>
          <w:sz w:val="22"/>
          <w:szCs w:val="24"/>
        </w:rPr>
        <w:t xml:space="preserve"> June</w:t>
      </w:r>
      <w:r w:rsidR="00F9741A" w:rsidRPr="003E53D3">
        <w:rPr>
          <w:rFonts w:ascii="Arial" w:hAnsi="Arial" w:cs="Arial"/>
          <w:sz w:val="22"/>
          <w:szCs w:val="24"/>
        </w:rPr>
        <w:t> </w:t>
      </w:r>
      <w:r w:rsidRPr="003E53D3">
        <w:rPr>
          <w:rFonts w:ascii="Arial" w:hAnsi="Arial" w:cs="Arial"/>
          <w:sz w:val="22"/>
          <w:szCs w:val="24"/>
        </w:rPr>
        <w:t>30,</w:t>
      </w:r>
      <w:r w:rsidR="00F9741A" w:rsidRPr="003E53D3">
        <w:rPr>
          <w:rFonts w:ascii="Arial" w:hAnsi="Arial" w:cs="Arial"/>
          <w:sz w:val="22"/>
          <w:szCs w:val="24"/>
        </w:rPr>
        <w:t> </w:t>
      </w:r>
      <w:r w:rsidR="008B661C" w:rsidRPr="003E53D3">
        <w:rPr>
          <w:rFonts w:ascii="Arial" w:hAnsi="Arial" w:cs="Arial"/>
          <w:sz w:val="22"/>
          <w:szCs w:val="24"/>
          <w:highlight w:val="yellow"/>
        </w:rPr>
        <w:t>20</w:t>
      </w:r>
      <w:r w:rsidR="00605229" w:rsidRPr="00605229">
        <w:rPr>
          <w:rFonts w:ascii="Arial" w:hAnsi="Arial" w:cs="Arial"/>
          <w:sz w:val="22"/>
          <w:szCs w:val="24"/>
          <w:highlight w:val="yellow"/>
        </w:rPr>
        <w:t>2</w:t>
      </w:r>
      <w:r w:rsidR="008E4D22">
        <w:rPr>
          <w:rFonts w:ascii="Arial" w:hAnsi="Arial" w:cs="Arial"/>
          <w:sz w:val="22"/>
          <w:szCs w:val="24"/>
          <w:highlight w:val="yellow"/>
        </w:rPr>
        <w:t>4</w:t>
      </w:r>
      <w:r w:rsidRPr="003E53D3">
        <w:rPr>
          <w:rFonts w:ascii="Arial" w:hAnsi="Arial" w:cs="Arial"/>
          <w:sz w:val="22"/>
          <w:szCs w:val="24"/>
        </w:rPr>
        <w:t xml:space="preserve">. Other amounts reported as deferred outflows of resources and deferred inflows of resources related to ASRS </w:t>
      </w:r>
      <w:r w:rsidRPr="00605229">
        <w:rPr>
          <w:rFonts w:ascii="Arial" w:hAnsi="Arial" w:cs="Arial"/>
          <w:sz w:val="22"/>
          <w:szCs w:val="24"/>
        </w:rPr>
        <w:t>pensions</w:t>
      </w:r>
      <w:r w:rsidR="000A079A" w:rsidRPr="00605229">
        <w:rPr>
          <w:rFonts w:ascii="Arial" w:hAnsi="Arial" w:cs="Arial"/>
          <w:sz w:val="22"/>
          <w:szCs w:val="24"/>
        </w:rPr>
        <w:t xml:space="preserve"> and OPEB</w:t>
      </w:r>
      <w:r w:rsidRPr="00605229">
        <w:rPr>
          <w:rFonts w:ascii="Arial" w:hAnsi="Arial" w:cs="Arial"/>
          <w:sz w:val="22"/>
          <w:szCs w:val="24"/>
        </w:rPr>
        <w:t xml:space="preserve"> will be recognized in expense</w:t>
      </w:r>
      <w:r w:rsidR="000A079A" w:rsidRPr="00605229">
        <w:rPr>
          <w:rFonts w:ascii="Arial" w:hAnsi="Arial" w:cs="Arial"/>
          <w:sz w:val="22"/>
          <w:szCs w:val="24"/>
        </w:rPr>
        <w:t>s</w:t>
      </w:r>
      <w:r w:rsidRPr="00605229">
        <w:rPr>
          <w:rFonts w:ascii="Arial" w:hAnsi="Arial" w:cs="Arial"/>
          <w:sz w:val="22"/>
          <w:szCs w:val="24"/>
        </w:rPr>
        <w:t xml:space="preserve"> as follows:</w:t>
      </w:r>
      <w:r w:rsidR="00514F4E" w:rsidRPr="00605229">
        <w:rPr>
          <w:rFonts w:ascii="Swis721 Md BT" w:hAnsi="Swis721 Md BT"/>
          <w:i/>
          <w:iCs/>
          <w:color w:val="C00000"/>
        </w:rPr>
        <w:t xml:space="preserve"> </w:t>
      </w:r>
      <w:r w:rsidR="00514F4E" w:rsidRPr="00605229">
        <w:rPr>
          <w:rFonts w:ascii="Arial" w:hAnsi="Arial" w:cs="Arial"/>
          <w:b/>
          <w:i/>
          <w:iCs/>
          <w:color w:val="C00000"/>
          <w:sz w:val="22"/>
          <w:szCs w:val="24"/>
        </w:rPr>
        <w:t xml:space="preserve">Source: ASRS </w:t>
      </w:r>
      <w:r w:rsidR="00555877" w:rsidRPr="00605229">
        <w:rPr>
          <w:rFonts w:ascii="Arial" w:hAnsi="Arial" w:cs="Arial"/>
          <w:b/>
          <w:i/>
          <w:iCs/>
          <w:color w:val="C00000"/>
          <w:sz w:val="22"/>
          <w:szCs w:val="24"/>
        </w:rPr>
        <w:t>schedule of net deferred outflows</w:t>
      </w:r>
      <w:r w:rsidR="00555877" w:rsidRPr="003E53D3">
        <w:rPr>
          <w:rFonts w:ascii="Arial" w:hAnsi="Arial" w:cs="Arial"/>
          <w:b/>
          <w:i/>
          <w:iCs/>
          <w:color w:val="C00000"/>
          <w:sz w:val="22"/>
          <w:szCs w:val="24"/>
        </w:rPr>
        <w:t xml:space="preserve"> and inflows of resources by employer to be recognized in pension</w:t>
      </w:r>
      <w:r w:rsidR="000A079A" w:rsidRPr="003E53D3">
        <w:rPr>
          <w:rFonts w:ascii="Arial" w:hAnsi="Arial" w:cs="Arial"/>
          <w:b/>
          <w:i/>
          <w:iCs/>
          <w:color w:val="C00000"/>
          <w:sz w:val="22"/>
          <w:szCs w:val="24"/>
        </w:rPr>
        <w:t>/OPEB</w:t>
      </w:r>
      <w:r w:rsidR="00555877" w:rsidRPr="003E53D3">
        <w:rPr>
          <w:rFonts w:ascii="Arial" w:hAnsi="Arial" w:cs="Arial"/>
          <w:b/>
          <w:i/>
          <w:iCs/>
          <w:color w:val="C00000"/>
          <w:sz w:val="22"/>
          <w:szCs w:val="24"/>
        </w:rPr>
        <w:t xml:space="preserve"> expense, </w:t>
      </w:r>
      <w:r w:rsidR="006A4DA1">
        <w:rPr>
          <w:rFonts w:ascii="Arial" w:hAnsi="Arial" w:cs="Arial"/>
          <w:b/>
          <w:i/>
          <w:iCs/>
          <w:color w:val="C00000"/>
          <w:sz w:val="22"/>
          <w:szCs w:val="24"/>
        </w:rPr>
        <w:t>5</w:t>
      </w:r>
      <w:r w:rsidR="006A4DA1" w:rsidRPr="003E53D3">
        <w:rPr>
          <w:rFonts w:ascii="Arial" w:hAnsi="Arial" w:cs="Arial"/>
          <w:b/>
          <w:i/>
          <w:iCs/>
          <w:color w:val="C00000"/>
          <w:sz w:val="22"/>
          <w:szCs w:val="24"/>
        </w:rPr>
        <w:t xml:space="preserve"> </w:t>
      </w:r>
      <w:r w:rsidR="00555877" w:rsidRPr="003E53D3">
        <w:rPr>
          <w:rFonts w:ascii="Arial" w:hAnsi="Arial" w:cs="Arial"/>
          <w:b/>
          <w:i/>
          <w:iCs/>
          <w:color w:val="C00000"/>
          <w:sz w:val="22"/>
          <w:szCs w:val="24"/>
        </w:rPr>
        <w:t>years and in aggregate thereafter, which is by measurement date</w:t>
      </w:r>
      <w:r w:rsidR="00514F4E" w:rsidRPr="003E53D3">
        <w:rPr>
          <w:rFonts w:ascii="Arial" w:hAnsi="Arial" w:cs="Arial"/>
          <w:b/>
          <w:i/>
          <w:iCs/>
          <w:color w:val="C00000"/>
          <w:sz w:val="22"/>
          <w:szCs w:val="24"/>
        </w:rPr>
        <w:t xml:space="preserve">. The schedule below should be by the District’s reporting fiscal year. For example, in the schedule below, report the June </w:t>
      </w:r>
      <w:r w:rsidR="00514F4E" w:rsidRPr="008416E7">
        <w:rPr>
          <w:rFonts w:ascii="Arial" w:hAnsi="Arial" w:cs="Arial"/>
          <w:b/>
          <w:i/>
          <w:iCs/>
          <w:color w:val="C00000"/>
          <w:sz w:val="22"/>
          <w:szCs w:val="24"/>
        </w:rPr>
        <w:t xml:space="preserve">30, </w:t>
      </w:r>
      <w:r w:rsidR="008B661C" w:rsidRPr="008416E7">
        <w:rPr>
          <w:rFonts w:ascii="Arial" w:hAnsi="Arial" w:cs="Arial"/>
          <w:b/>
          <w:i/>
          <w:iCs/>
          <w:color w:val="C00000"/>
          <w:sz w:val="22"/>
          <w:szCs w:val="24"/>
        </w:rPr>
        <w:t>20</w:t>
      </w:r>
      <w:r w:rsidR="00D55641">
        <w:rPr>
          <w:rFonts w:ascii="Arial" w:hAnsi="Arial" w:cs="Arial"/>
          <w:b/>
          <w:i/>
          <w:iCs/>
          <w:color w:val="C00000"/>
          <w:sz w:val="22"/>
          <w:szCs w:val="24"/>
        </w:rPr>
        <w:t>2</w:t>
      </w:r>
      <w:r w:rsidR="00CA66A9">
        <w:rPr>
          <w:rFonts w:ascii="Arial" w:hAnsi="Arial" w:cs="Arial"/>
          <w:b/>
          <w:i/>
          <w:iCs/>
          <w:color w:val="C00000"/>
          <w:sz w:val="22"/>
          <w:szCs w:val="24"/>
        </w:rPr>
        <w:t>3</w:t>
      </w:r>
      <w:r w:rsidR="00514F4E" w:rsidRPr="008416E7">
        <w:rPr>
          <w:rFonts w:ascii="Arial" w:hAnsi="Arial" w:cs="Arial"/>
          <w:b/>
          <w:i/>
          <w:iCs/>
          <w:color w:val="C00000"/>
          <w:sz w:val="22"/>
          <w:szCs w:val="24"/>
        </w:rPr>
        <w:t xml:space="preserve"> (measurement date), ASRS </w:t>
      </w:r>
      <w:r w:rsidR="00555877" w:rsidRPr="008416E7">
        <w:rPr>
          <w:rFonts w:ascii="Arial" w:hAnsi="Arial" w:cs="Arial"/>
          <w:b/>
          <w:i/>
          <w:iCs/>
          <w:color w:val="C00000"/>
          <w:sz w:val="22"/>
          <w:szCs w:val="24"/>
        </w:rPr>
        <w:t>s</w:t>
      </w:r>
      <w:r w:rsidR="00514F4E" w:rsidRPr="008416E7">
        <w:rPr>
          <w:rFonts w:ascii="Arial" w:hAnsi="Arial" w:cs="Arial"/>
          <w:b/>
          <w:i/>
          <w:iCs/>
          <w:color w:val="C00000"/>
          <w:sz w:val="22"/>
          <w:szCs w:val="24"/>
        </w:rPr>
        <w:t xml:space="preserve">chedule amount for the District’s June 30, </w:t>
      </w:r>
      <w:r w:rsidR="008B661C" w:rsidRPr="008416E7">
        <w:rPr>
          <w:rFonts w:ascii="Arial" w:hAnsi="Arial" w:cs="Arial"/>
          <w:b/>
          <w:i/>
          <w:iCs/>
          <w:color w:val="C00000"/>
          <w:sz w:val="22"/>
          <w:szCs w:val="24"/>
        </w:rPr>
        <w:t>20</w:t>
      </w:r>
      <w:r w:rsidR="00605229" w:rsidRPr="008416E7">
        <w:rPr>
          <w:rFonts w:ascii="Arial" w:hAnsi="Arial" w:cs="Arial"/>
          <w:b/>
          <w:i/>
          <w:iCs/>
          <w:color w:val="C00000"/>
          <w:sz w:val="22"/>
          <w:szCs w:val="24"/>
        </w:rPr>
        <w:t>2</w:t>
      </w:r>
      <w:r w:rsidR="00CA66A9">
        <w:rPr>
          <w:rFonts w:ascii="Arial" w:hAnsi="Arial" w:cs="Arial"/>
          <w:b/>
          <w:i/>
          <w:iCs/>
          <w:color w:val="C00000"/>
          <w:sz w:val="22"/>
          <w:szCs w:val="24"/>
        </w:rPr>
        <w:t>4</w:t>
      </w:r>
      <w:r w:rsidR="00514F4E" w:rsidRPr="008416E7">
        <w:rPr>
          <w:rFonts w:ascii="Arial" w:hAnsi="Arial" w:cs="Arial"/>
          <w:b/>
          <w:i/>
          <w:iCs/>
          <w:color w:val="C00000"/>
          <w:sz w:val="22"/>
          <w:szCs w:val="24"/>
        </w:rPr>
        <w:t xml:space="preserve"> (reporting date).</w:t>
      </w:r>
    </w:p>
    <w:tbl>
      <w:tblPr>
        <w:tblW w:w="0" w:type="auto"/>
        <w:jc w:val="center"/>
        <w:tblLook w:val="0000" w:firstRow="0" w:lastRow="0" w:firstColumn="0" w:lastColumn="0" w:noHBand="0" w:noVBand="0"/>
      </w:tblPr>
      <w:tblGrid>
        <w:gridCol w:w="1647"/>
        <w:gridCol w:w="2013"/>
        <w:gridCol w:w="254"/>
        <w:gridCol w:w="1710"/>
        <w:gridCol w:w="274"/>
        <w:gridCol w:w="1436"/>
      </w:tblGrid>
      <w:tr w:rsidR="000A079A" w:rsidRPr="00F90A3D" w14:paraId="183F7BB5" w14:textId="77777777" w:rsidTr="007D057D">
        <w:trPr>
          <w:cantSplit/>
          <w:jc w:val="center"/>
        </w:trPr>
        <w:tc>
          <w:tcPr>
            <w:tcW w:w="1440" w:type="dxa"/>
            <w:vAlign w:val="bottom"/>
          </w:tcPr>
          <w:p w14:paraId="795C7DD4" w14:textId="77777777" w:rsidR="000A079A" w:rsidRPr="00605229" w:rsidRDefault="000A079A" w:rsidP="007D057D">
            <w:pPr>
              <w:keepNext/>
              <w:jc w:val="center"/>
              <w:rPr>
                <w:rFonts w:ascii="Arial" w:hAnsi="Arial" w:cs="Arial"/>
                <w:b/>
                <w:sz w:val="18"/>
                <w:szCs w:val="24"/>
              </w:rPr>
            </w:pPr>
            <w:bookmarkStart w:id="3" w:name="_Hlk505769272"/>
            <w:r w:rsidRPr="00605229">
              <w:rPr>
                <w:rFonts w:ascii="Arial" w:hAnsi="Arial" w:cs="Arial"/>
                <w:b/>
                <w:sz w:val="18"/>
                <w:szCs w:val="24"/>
              </w:rPr>
              <w:t>Year ending June 30</w:t>
            </w:r>
          </w:p>
        </w:tc>
        <w:tc>
          <w:tcPr>
            <w:tcW w:w="2013" w:type="dxa"/>
            <w:vAlign w:val="bottom"/>
          </w:tcPr>
          <w:p w14:paraId="6C54351C" w14:textId="77777777" w:rsidR="000A079A" w:rsidRPr="00605229" w:rsidRDefault="000A079A" w:rsidP="007D057D">
            <w:pPr>
              <w:keepNext/>
              <w:jc w:val="center"/>
              <w:rPr>
                <w:rFonts w:ascii="Arial" w:hAnsi="Arial" w:cs="Arial"/>
                <w:b/>
                <w:sz w:val="18"/>
                <w:szCs w:val="24"/>
              </w:rPr>
            </w:pPr>
            <w:r w:rsidRPr="00605229">
              <w:rPr>
                <w:rFonts w:ascii="Arial" w:hAnsi="Arial" w:cs="Arial"/>
                <w:b/>
                <w:sz w:val="18"/>
                <w:szCs w:val="24"/>
              </w:rPr>
              <w:t>Pension</w:t>
            </w:r>
          </w:p>
        </w:tc>
        <w:tc>
          <w:tcPr>
            <w:tcW w:w="254" w:type="dxa"/>
            <w:vAlign w:val="bottom"/>
          </w:tcPr>
          <w:p w14:paraId="75866031" w14:textId="77777777" w:rsidR="000A079A" w:rsidRPr="00605229" w:rsidRDefault="000A079A" w:rsidP="007D057D">
            <w:pPr>
              <w:keepNext/>
              <w:jc w:val="center"/>
              <w:rPr>
                <w:rFonts w:ascii="Arial" w:hAnsi="Arial" w:cs="Arial"/>
                <w:b/>
                <w:sz w:val="18"/>
                <w:szCs w:val="24"/>
              </w:rPr>
            </w:pPr>
          </w:p>
        </w:tc>
        <w:tc>
          <w:tcPr>
            <w:tcW w:w="1710" w:type="dxa"/>
            <w:vAlign w:val="bottom"/>
          </w:tcPr>
          <w:p w14:paraId="3F251CBB" w14:textId="77777777" w:rsidR="000A079A" w:rsidRPr="00605229" w:rsidRDefault="000A079A" w:rsidP="007D057D">
            <w:pPr>
              <w:keepNext/>
              <w:jc w:val="center"/>
              <w:rPr>
                <w:rFonts w:ascii="Arial" w:hAnsi="Arial" w:cs="Arial"/>
                <w:b/>
                <w:sz w:val="18"/>
                <w:szCs w:val="24"/>
              </w:rPr>
            </w:pPr>
            <w:r w:rsidRPr="00605229">
              <w:rPr>
                <w:rFonts w:ascii="Arial" w:hAnsi="Arial" w:cs="Arial"/>
                <w:b/>
                <w:sz w:val="18"/>
                <w:szCs w:val="24"/>
              </w:rPr>
              <w:t>Health insurance premium benefit</w:t>
            </w:r>
          </w:p>
        </w:tc>
        <w:tc>
          <w:tcPr>
            <w:tcW w:w="274" w:type="dxa"/>
            <w:vAlign w:val="bottom"/>
          </w:tcPr>
          <w:p w14:paraId="0DCBFF30" w14:textId="77777777" w:rsidR="000A079A" w:rsidRPr="00605229" w:rsidRDefault="000A079A" w:rsidP="007D057D">
            <w:pPr>
              <w:keepNext/>
              <w:jc w:val="center"/>
              <w:rPr>
                <w:rFonts w:ascii="Arial" w:hAnsi="Arial" w:cs="Arial"/>
                <w:b/>
                <w:sz w:val="18"/>
                <w:szCs w:val="24"/>
              </w:rPr>
            </w:pPr>
          </w:p>
        </w:tc>
        <w:tc>
          <w:tcPr>
            <w:tcW w:w="1436" w:type="dxa"/>
            <w:vAlign w:val="bottom"/>
          </w:tcPr>
          <w:p w14:paraId="66099254" w14:textId="77777777" w:rsidR="000A079A" w:rsidRPr="00605229" w:rsidRDefault="000A079A" w:rsidP="007D057D">
            <w:pPr>
              <w:keepNext/>
              <w:jc w:val="center"/>
              <w:rPr>
                <w:rFonts w:ascii="Arial" w:hAnsi="Arial" w:cs="Arial"/>
                <w:b/>
                <w:sz w:val="18"/>
                <w:szCs w:val="24"/>
              </w:rPr>
            </w:pPr>
            <w:r w:rsidRPr="00605229">
              <w:rPr>
                <w:rFonts w:ascii="Arial" w:hAnsi="Arial" w:cs="Arial"/>
                <w:b/>
                <w:sz w:val="18"/>
                <w:szCs w:val="24"/>
              </w:rPr>
              <w:t>Long-term disability</w:t>
            </w:r>
          </w:p>
        </w:tc>
      </w:tr>
      <w:tr w:rsidR="000A079A" w:rsidRPr="00F90A3D" w14:paraId="7581747C" w14:textId="77777777" w:rsidTr="007D057D">
        <w:trPr>
          <w:cantSplit/>
          <w:jc w:val="center"/>
        </w:trPr>
        <w:tc>
          <w:tcPr>
            <w:tcW w:w="1440" w:type="dxa"/>
            <w:vAlign w:val="bottom"/>
          </w:tcPr>
          <w:p w14:paraId="56798467" w14:textId="128C98F3"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w:t>
            </w:r>
            <w:r w:rsidR="00605229">
              <w:rPr>
                <w:rFonts w:ascii="Arial" w:hAnsi="Arial" w:cs="Arial"/>
                <w:sz w:val="18"/>
                <w:szCs w:val="24"/>
                <w:highlight w:val="yellow"/>
              </w:rPr>
              <w:t>2</w:t>
            </w:r>
            <w:r w:rsidR="00CA66A9">
              <w:rPr>
                <w:rFonts w:ascii="Arial" w:hAnsi="Arial" w:cs="Arial"/>
                <w:sz w:val="18"/>
                <w:szCs w:val="24"/>
                <w:highlight w:val="yellow"/>
              </w:rPr>
              <w:t>4</w:t>
            </w:r>
          </w:p>
        </w:tc>
        <w:tc>
          <w:tcPr>
            <w:tcW w:w="2013" w:type="dxa"/>
          </w:tcPr>
          <w:p w14:paraId="0ED93F5C" w14:textId="77777777" w:rsidR="000A079A" w:rsidRPr="00F90A3D" w:rsidRDefault="000A079A" w:rsidP="007D057D">
            <w:pPr>
              <w:keepNext/>
              <w:jc w:val="right"/>
              <w:rPr>
                <w:rFonts w:ascii="Arial" w:hAnsi="Arial" w:cs="Arial"/>
                <w:sz w:val="18"/>
                <w:szCs w:val="24"/>
                <w:highlight w:val="yellow"/>
              </w:rPr>
            </w:pPr>
          </w:p>
        </w:tc>
        <w:tc>
          <w:tcPr>
            <w:tcW w:w="254" w:type="dxa"/>
          </w:tcPr>
          <w:p w14:paraId="3F605B07" w14:textId="77777777" w:rsidR="000A079A" w:rsidRPr="00F90A3D" w:rsidRDefault="000A079A" w:rsidP="007D057D">
            <w:pPr>
              <w:keepNext/>
              <w:jc w:val="right"/>
              <w:rPr>
                <w:rFonts w:ascii="Arial" w:hAnsi="Arial" w:cs="Arial"/>
                <w:sz w:val="18"/>
                <w:szCs w:val="24"/>
                <w:highlight w:val="yellow"/>
              </w:rPr>
            </w:pPr>
          </w:p>
        </w:tc>
        <w:tc>
          <w:tcPr>
            <w:tcW w:w="1710" w:type="dxa"/>
          </w:tcPr>
          <w:p w14:paraId="6E90F4A1" w14:textId="77777777" w:rsidR="000A079A" w:rsidRPr="00F90A3D" w:rsidRDefault="000A079A" w:rsidP="007D057D">
            <w:pPr>
              <w:keepNext/>
              <w:jc w:val="right"/>
              <w:rPr>
                <w:rFonts w:ascii="Arial" w:hAnsi="Arial" w:cs="Arial"/>
                <w:sz w:val="18"/>
                <w:szCs w:val="24"/>
                <w:highlight w:val="yellow"/>
              </w:rPr>
            </w:pPr>
          </w:p>
        </w:tc>
        <w:tc>
          <w:tcPr>
            <w:tcW w:w="274" w:type="dxa"/>
          </w:tcPr>
          <w:p w14:paraId="4A05C391" w14:textId="77777777" w:rsidR="000A079A" w:rsidRPr="00F90A3D" w:rsidRDefault="000A079A" w:rsidP="007D057D">
            <w:pPr>
              <w:keepNext/>
              <w:jc w:val="right"/>
              <w:rPr>
                <w:rFonts w:ascii="Arial" w:hAnsi="Arial" w:cs="Arial"/>
                <w:sz w:val="18"/>
                <w:szCs w:val="24"/>
                <w:highlight w:val="yellow"/>
              </w:rPr>
            </w:pPr>
          </w:p>
        </w:tc>
        <w:tc>
          <w:tcPr>
            <w:tcW w:w="1436" w:type="dxa"/>
          </w:tcPr>
          <w:p w14:paraId="5A2C6DE9" w14:textId="77777777" w:rsidR="000A079A" w:rsidRPr="00F90A3D" w:rsidRDefault="000A079A" w:rsidP="007D057D">
            <w:pPr>
              <w:keepNext/>
              <w:jc w:val="right"/>
              <w:rPr>
                <w:rFonts w:ascii="Arial" w:hAnsi="Arial" w:cs="Arial"/>
                <w:sz w:val="18"/>
                <w:szCs w:val="24"/>
                <w:highlight w:val="yellow"/>
              </w:rPr>
            </w:pPr>
          </w:p>
        </w:tc>
      </w:tr>
      <w:tr w:rsidR="000A079A" w:rsidRPr="00F90A3D" w14:paraId="73B36319" w14:textId="77777777" w:rsidTr="007D057D">
        <w:trPr>
          <w:cantSplit/>
          <w:jc w:val="center"/>
        </w:trPr>
        <w:tc>
          <w:tcPr>
            <w:tcW w:w="1440" w:type="dxa"/>
            <w:vAlign w:val="bottom"/>
          </w:tcPr>
          <w:p w14:paraId="025EA805" w14:textId="257C8606"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202</w:t>
            </w:r>
            <w:r w:rsidR="004F5236">
              <w:rPr>
                <w:rFonts w:ascii="Arial" w:hAnsi="Arial" w:cs="Arial"/>
                <w:sz w:val="18"/>
                <w:szCs w:val="24"/>
                <w:highlight w:val="yellow"/>
              </w:rPr>
              <w:t>5</w:t>
            </w:r>
          </w:p>
        </w:tc>
        <w:tc>
          <w:tcPr>
            <w:tcW w:w="2013" w:type="dxa"/>
          </w:tcPr>
          <w:p w14:paraId="04607BBF" w14:textId="77777777" w:rsidR="000A079A" w:rsidRPr="00F90A3D" w:rsidRDefault="000A079A" w:rsidP="007D057D">
            <w:pPr>
              <w:keepNext/>
              <w:jc w:val="right"/>
              <w:rPr>
                <w:rFonts w:ascii="Arial" w:hAnsi="Arial" w:cs="Arial"/>
                <w:sz w:val="18"/>
                <w:szCs w:val="24"/>
                <w:highlight w:val="yellow"/>
              </w:rPr>
            </w:pPr>
          </w:p>
        </w:tc>
        <w:tc>
          <w:tcPr>
            <w:tcW w:w="254" w:type="dxa"/>
          </w:tcPr>
          <w:p w14:paraId="0477FD26" w14:textId="77777777" w:rsidR="000A079A" w:rsidRPr="00F90A3D" w:rsidRDefault="000A079A" w:rsidP="007D057D">
            <w:pPr>
              <w:keepNext/>
              <w:jc w:val="right"/>
              <w:rPr>
                <w:rFonts w:ascii="Arial" w:hAnsi="Arial" w:cs="Arial"/>
                <w:i/>
                <w:iCs/>
                <w:color w:val="C00000"/>
                <w:sz w:val="18"/>
                <w:szCs w:val="24"/>
                <w:highlight w:val="yellow"/>
              </w:rPr>
            </w:pPr>
          </w:p>
        </w:tc>
        <w:tc>
          <w:tcPr>
            <w:tcW w:w="1710" w:type="dxa"/>
          </w:tcPr>
          <w:p w14:paraId="0A374C1A" w14:textId="77777777" w:rsidR="000A079A" w:rsidRPr="00F90A3D" w:rsidRDefault="000A079A" w:rsidP="007D057D">
            <w:pPr>
              <w:keepNext/>
              <w:jc w:val="right"/>
              <w:rPr>
                <w:rFonts w:ascii="Arial" w:hAnsi="Arial" w:cs="Arial"/>
                <w:i/>
                <w:iCs/>
                <w:color w:val="C00000"/>
                <w:sz w:val="18"/>
                <w:szCs w:val="24"/>
                <w:highlight w:val="yellow"/>
              </w:rPr>
            </w:pPr>
          </w:p>
        </w:tc>
        <w:tc>
          <w:tcPr>
            <w:tcW w:w="274" w:type="dxa"/>
          </w:tcPr>
          <w:p w14:paraId="066F3999" w14:textId="77777777" w:rsidR="000A079A" w:rsidRPr="00F90A3D" w:rsidRDefault="000A079A" w:rsidP="007D057D">
            <w:pPr>
              <w:keepNext/>
              <w:jc w:val="right"/>
              <w:rPr>
                <w:rFonts w:ascii="Arial" w:hAnsi="Arial" w:cs="Arial"/>
                <w:i/>
                <w:iCs/>
                <w:color w:val="C00000"/>
                <w:sz w:val="18"/>
                <w:szCs w:val="24"/>
                <w:highlight w:val="yellow"/>
              </w:rPr>
            </w:pPr>
          </w:p>
        </w:tc>
        <w:tc>
          <w:tcPr>
            <w:tcW w:w="1436" w:type="dxa"/>
          </w:tcPr>
          <w:p w14:paraId="74015F56" w14:textId="77777777" w:rsidR="000A079A" w:rsidRPr="00F90A3D" w:rsidRDefault="000A079A" w:rsidP="007D057D">
            <w:pPr>
              <w:keepNext/>
              <w:jc w:val="right"/>
              <w:rPr>
                <w:rFonts w:ascii="Arial" w:hAnsi="Arial" w:cs="Arial"/>
                <w:i/>
                <w:iCs/>
                <w:color w:val="C00000"/>
                <w:sz w:val="18"/>
                <w:szCs w:val="24"/>
                <w:highlight w:val="yellow"/>
              </w:rPr>
            </w:pPr>
          </w:p>
        </w:tc>
      </w:tr>
      <w:tr w:rsidR="000A079A" w:rsidRPr="00F90A3D" w14:paraId="7C86D937" w14:textId="77777777" w:rsidTr="007D057D">
        <w:trPr>
          <w:cantSplit/>
          <w:jc w:val="center"/>
        </w:trPr>
        <w:tc>
          <w:tcPr>
            <w:tcW w:w="1440" w:type="dxa"/>
            <w:vAlign w:val="bottom"/>
          </w:tcPr>
          <w:p w14:paraId="43EDAEF1" w14:textId="50091574"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202</w:t>
            </w:r>
            <w:r w:rsidR="004F5236">
              <w:rPr>
                <w:rFonts w:ascii="Arial" w:hAnsi="Arial" w:cs="Arial"/>
                <w:sz w:val="18"/>
                <w:szCs w:val="24"/>
                <w:highlight w:val="yellow"/>
              </w:rPr>
              <w:t>6</w:t>
            </w:r>
          </w:p>
        </w:tc>
        <w:tc>
          <w:tcPr>
            <w:tcW w:w="2013" w:type="dxa"/>
          </w:tcPr>
          <w:p w14:paraId="105D2CF2" w14:textId="77777777" w:rsidR="000A079A" w:rsidRPr="00F90A3D" w:rsidRDefault="000A079A" w:rsidP="007D057D">
            <w:pPr>
              <w:keepNext/>
              <w:jc w:val="right"/>
              <w:rPr>
                <w:rFonts w:ascii="Arial" w:hAnsi="Arial" w:cs="Arial"/>
                <w:sz w:val="18"/>
                <w:szCs w:val="24"/>
                <w:highlight w:val="yellow"/>
              </w:rPr>
            </w:pPr>
          </w:p>
        </w:tc>
        <w:tc>
          <w:tcPr>
            <w:tcW w:w="254" w:type="dxa"/>
          </w:tcPr>
          <w:p w14:paraId="6191E7C6" w14:textId="77777777" w:rsidR="000A079A" w:rsidRPr="00F90A3D" w:rsidRDefault="000A079A" w:rsidP="007D057D">
            <w:pPr>
              <w:keepNext/>
              <w:jc w:val="right"/>
              <w:rPr>
                <w:rFonts w:ascii="Arial" w:hAnsi="Arial" w:cs="Arial"/>
                <w:i/>
                <w:iCs/>
                <w:color w:val="C00000"/>
                <w:sz w:val="18"/>
                <w:szCs w:val="24"/>
                <w:highlight w:val="yellow"/>
              </w:rPr>
            </w:pPr>
          </w:p>
        </w:tc>
        <w:tc>
          <w:tcPr>
            <w:tcW w:w="1710" w:type="dxa"/>
          </w:tcPr>
          <w:p w14:paraId="3575890C" w14:textId="77777777" w:rsidR="000A079A" w:rsidRPr="00F90A3D" w:rsidRDefault="000A079A" w:rsidP="007D057D">
            <w:pPr>
              <w:keepNext/>
              <w:jc w:val="right"/>
              <w:rPr>
                <w:rFonts w:ascii="Arial" w:hAnsi="Arial" w:cs="Arial"/>
                <w:i/>
                <w:iCs/>
                <w:color w:val="C00000"/>
                <w:sz w:val="18"/>
                <w:szCs w:val="24"/>
                <w:highlight w:val="yellow"/>
              </w:rPr>
            </w:pPr>
          </w:p>
        </w:tc>
        <w:tc>
          <w:tcPr>
            <w:tcW w:w="274" w:type="dxa"/>
          </w:tcPr>
          <w:p w14:paraId="79175D55" w14:textId="77777777" w:rsidR="000A079A" w:rsidRPr="00F90A3D" w:rsidRDefault="000A079A" w:rsidP="007D057D">
            <w:pPr>
              <w:keepNext/>
              <w:jc w:val="right"/>
              <w:rPr>
                <w:rFonts w:ascii="Arial" w:hAnsi="Arial" w:cs="Arial"/>
                <w:i/>
                <w:iCs/>
                <w:color w:val="C00000"/>
                <w:sz w:val="18"/>
                <w:szCs w:val="24"/>
                <w:highlight w:val="yellow"/>
              </w:rPr>
            </w:pPr>
          </w:p>
        </w:tc>
        <w:tc>
          <w:tcPr>
            <w:tcW w:w="1436" w:type="dxa"/>
          </w:tcPr>
          <w:p w14:paraId="10648D21" w14:textId="77777777" w:rsidR="000A079A" w:rsidRPr="00F90A3D" w:rsidRDefault="000A079A" w:rsidP="007D057D">
            <w:pPr>
              <w:keepNext/>
              <w:jc w:val="right"/>
              <w:rPr>
                <w:rFonts w:ascii="Arial" w:hAnsi="Arial" w:cs="Arial"/>
                <w:i/>
                <w:iCs/>
                <w:color w:val="C00000"/>
                <w:sz w:val="18"/>
                <w:szCs w:val="24"/>
                <w:highlight w:val="yellow"/>
              </w:rPr>
            </w:pPr>
          </w:p>
        </w:tc>
      </w:tr>
      <w:tr w:rsidR="000A079A" w:rsidRPr="00F90A3D" w14:paraId="73DDDD8C" w14:textId="77777777" w:rsidTr="007D057D">
        <w:trPr>
          <w:cantSplit/>
          <w:jc w:val="center"/>
        </w:trPr>
        <w:tc>
          <w:tcPr>
            <w:tcW w:w="1440" w:type="dxa"/>
            <w:vAlign w:val="bottom"/>
          </w:tcPr>
          <w:p w14:paraId="5C4815F4" w14:textId="2BF673CD"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202</w:t>
            </w:r>
            <w:r w:rsidR="004F5236">
              <w:rPr>
                <w:rFonts w:ascii="Arial" w:hAnsi="Arial" w:cs="Arial"/>
                <w:sz w:val="18"/>
                <w:szCs w:val="24"/>
                <w:highlight w:val="yellow"/>
              </w:rPr>
              <w:t>7</w:t>
            </w:r>
          </w:p>
        </w:tc>
        <w:tc>
          <w:tcPr>
            <w:tcW w:w="2013" w:type="dxa"/>
          </w:tcPr>
          <w:p w14:paraId="547F1EF6" w14:textId="77777777" w:rsidR="000A079A" w:rsidRPr="00F90A3D" w:rsidRDefault="000A079A" w:rsidP="007D057D">
            <w:pPr>
              <w:keepNext/>
              <w:jc w:val="right"/>
              <w:rPr>
                <w:rFonts w:ascii="Arial" w:hAnsi="Arial" w:cs="Arial"/>
                <w:sz w:val="18"/>
                <w:szCs w:val="24"/>
              </w:rPr>
            </w:pPr>
          </w:p>
        </w:tc>
        <w:tc>
          <w:tcPr>
            <w:tcW w:w="254" w:type="dxa"/>
          </w:tcPr>
          <w:p w14:paraId="2BD39DBB" w14:textId="77777777" w:rsidR="000A079A" w:rsidRPr="00F90A3D" w:rsidRDefault="000A079A" w:rsidP="007D057D">
            <w:pPr>
              <w:keepNext/>
              <w:jc w:val="right"/>
              <w:rPr>
                <w:rFonts w:ascii="Arial" w:hAnsi="Arial" w:cs="Arial"/>
                <w:i/>
                <w:iCs/>
                <w:color w:val="C00000"/>
                <w:sz w:val="18"/>
                <w:szCs w:val="24"/>
              </w:rPr>
            </w:pPr>
          </w:p>
        </w:tc>
        <w:tc>
          <w:tcPr>
            <w:tcW w:w="1710" w:type="dxa"/>
          </w:tcPr>
          <w:p w14:paraId="7056EB05" w14:textId="77777777" w:rsidR="000A079A" w:rsidRPr="00F90A3D" w:rsidRDefault="000A079A" w:rsidP="007D057D">
            <w:pPr>
              <w:keepNext/>
              <w:jc w:val="right"/>
              <w:rPr>
                <w:rFonts w:ascii="Arial" w:hAnsi="Arial" w:cs="Arial"/>
                <w:i/>
                <w:iCs/>
                <w:color w:val="C00000"/>
                <w:sz w:val="18"/>
                <w:szCs w:val="24"/>
              </w:rPr>
            </w:pPr>
          </w:p>
        </w:tc>
        <w:tc>
          <w:tcPr>
            <w:tcW w:w="274" w:type="dxa"/>
          </w:tcPr>
          <w:p w14:paraId="518301B9" w14:textId="77777777" w:rsidR="000A079A" w:rsidRPr="00F90A3D" w:rsidRDefault="000A079A" w:rsidP="007D057D">
            <w:pPr>
              <w:keepNext/>
              <w:jc w:val="right"/>
              <w:rPr>
                <w:rFonts w:ascii="Arial" w:hAnsi="Arial" w:cs="Arial"/>
                <w:i/>
                <w:iCs/>
                <w:color w:val="C00000"/>
                <w:sz w:val="18"/>
                <w:szCs w:val="24"/>
              </w:rPr>
            </w:pPr>
          </w:p>
        </w:tc>
        <w:tc>
          <w:tcPr>
            <w:tcW w:w="1436" w:type="dxa"/>
          </w:tcPr>
          <w:p w14:paraId="29E5E70E" w14:textId="77777777" w:rsidR="000A079A" w:rsidRPr="00F90A3D" w:rsidRDefault="000A079A" w:rsidP="007D057D">
            <w:pPr>
              <w:keepNext/>
              <w:jc w:val="right"/>
              <w:rPr>
                <w:rFonts w:ascii="Arial" w:hAnsi="Arial" w:cs="Arial"/>
                <w:i/>
                <w:iCs/>
                <w:color w:val="C00000"/>
                <w:sz w:val="18"/>
                <w:szCs w:val="24"/>
              </w:rPr>
            </w:pPr>
          </w:p>
        </w:tc>
      </w:tr>
      <w:tr w:rsidR="000A079A" w:rsidRPr="00F90A3D" w14:paraId="0F376724" w14:textId="77777777" w:rsidTr="007D057D">
        <w:trPr>
          <w:cantSplit/>
          <w:jc w:val="center"/>
        </w:trPr>
        <w:tc>
          <w:tcPr>
            <w:tcW w:w="1440" w:type="dxa"/>
            <w:vAlign w:val="bottom"/>
          </w:tcPr>
          <w:p w14:paraId="21893F6B" w14:textId="336541BD"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202</w:t>
            </w:r>
            <w:r w:rsidR="004F5236">
              <w:rPr>
                <w:rFonts w:ascii="Arial" w:hAnsi="Arial" w:cs="Arial"/>
                <w:sz w:val="18"/>
                <w:szCs w:val="24"/>
                <w:highlight w:val="yellow"/>
              </w:rPr>
              <w:t>8</w:t>
            </w:r>
          </w:p>
        </w:tc>
        <w:tc>
          <w:tcPr>
            <w:tcW w:w="2013" w:type="dxa"/>
          </w:tcPr>
          <w:p w14:paraId="2952B394" w14:textId="77777777" w:rsidR="000A079A" w:rsidRPr="00F90A3D" w:rsidRDefault="000A079A" w:rsidP="007D057D">
            <w:pPr>
              <w:keepNext/>
              <w:jc w:val="right"/>
              <w:rPr>
                <w:rFonts w:ascii="Arial" w:hAnsi="Arial" w:cs="Arial"/>
                <w:sz w:val="18"/>
                <w:szCs w:val="24"/>
              </w:rPr>
            </w:pPr>
          </w:p>
        </w:tc>
        <w:tc>
          <w:tcPr>
            <w:tcW w:w="254" w:type="dxa"/>
          </w:tcPr>
          <w:p w14:paraId="64C00815" w14:textId="77777777" w:rsidR="000A079A" w:rsidRPr="00F90A3D" w:rsidRDefault="000A079A" w:rsidP="007D057D">
            <w:pPr>
              <w:keepNext/>
              <w:jc w:val="right"/>
              <w:rPr>
                <w:rFonts w:ascii="Arial" w:hAnsi="Arial" w:cs="Arial"/>
                <w:i/>
                <w:iCs/>
                <w:color w:val="C00000"/>
                <w:sz w:val="18"/>
                <w:szCs w:val="24"/>
              </w:rPr>
            </w:pPr>
          </w:p>
        </w:tc>
        <w:tc>
          <w:tcPr>
            <w:tcW w:w="1710" w:type="dxa"/>
          </w:tcPr>
          <w:p w14:paraId="36030D3C" w14:textId="77777777" w:rsidR="000A079A" w:rsidRPr="00F90A3D" w:rsidRDefault="000A079A" w:rsidP="007D057D">
            <w:pPr>
              <w:keepNext/>
              <w:jc w:val="right"/>
              <w:rPr>
                <w:rFonts w:ascii="Arial" w:hAnsi="Arial" w:cs="Arial"/>
                <w:i/>
                <w:iCs/>
                <w:color w:val="C00000"/>
                <w:sz w:val="18"/>
                <w:szCs w:val="24"/>
              </w:rPr>
            </w:pPr>
          </w:p>
        </w:tc>
        <w:tc>
          <w:tcPr>
            <w:tcW w:w="274" w:type="dxa"/>
          </w:tcPr>
          <w:p w14:paraId="2E1F7716" w14:textId="77777777" w:rsidR="000A079A" w:rsidRPr="00F90A3D" w:rsidRDefault="000A079A" w:rsidP="007D057D">
            <w:pPr>
              <w:keepNext/>
              <w:jc w:val="right"/>
              <w:rPr>
                <w:rFonts w:ascii="Arial" w:hAnsi="Arial" w:cs="Arial"/>
                <w:i/>
                <w:iCs/>
                <w:color w:val="C00000"/>
                <w:sz w:val="18"/>
                <w:szCs w:val="24"/>
              </w:rPr>
            </w:pPr>
          </w:p>
        </w:tc>
        <w:tc>
          <w:tcPr>
            <w:tcW w:w="1436" w:type="dxa"/>
          </w:tcPr>
          <w:p w14:paraId="08285AFE" w14:textId="77777777" w:rsidR="000A079A" w:rsidRPr="00F90A3D" w:rsidRDefault="000A079A" w:rsidP="007D057D">
            <w:pPr>
              <w:keepNext/>
              <w:jc w:val="right"/>
              <w:rPr>
                <w:rFonts w:ascii="Arial" w:hAnsi="Arial" w:cs="Arial"/>
                <w:i/>
                <w:iCs/>
                <w:color w:val="C00000"/>
                <w:sz w:val="18"/>
                <w:szCs w:val="24"/>
              </w:rPr>
            </w:pPr>
          </w:p>
        </w:tc>
      </w:tr>
      <w:tr w:rsidR="000A079A" w:rsidRPr="00F90A3D" w14:paraId="2C0A4552" w14:textId="77777777" w:rsidTr="007D057D">
        <w:trPr>
          <w:cantSplit/>
          <w:jc w:val="center"/>
        </w:trPr>
        <w:tc>
          <w:tcPr>
            <w:tcW w:w="1440" w:type="dxa"/>
            <w:vAlign w:val="bottom"/>
          </w:tcPr>
          <w:p w14:paraId="5B7C91A4" w14:textId="77777777" w:rsidR="000A079A" w:rsidRPr="00F90A3D" w:rsidRDefault="000A079A" w:rsidP="007D057D">
            <w:pPr>
              <w:keepNext/>
              <w:ind w:left="600"/>
              <w:rPr>
                <w:rFonts w:ascii="Arial" w:hAnsi="Arial" w:cs="Arial"/>
                <w:sz w:val="18"/>
                <w:szCs w:val="24"/>
                <w:highlight w:val="yellow"/>
              </w:rPr>
            </w:pPr>
            <w:r w:rsidRPr="00757FC6">
              <w:rPr>
                <w:rFonts w:ascii="Arial" w:hAnsi="Arial" w:cs="Arial"/>
                <w:sz w:val="18"/>
                <w:szCs w:val="24"/>
              </w:rPr>
              <w:t>Thereafter</w:t>
            </w:r>
          </w:p>
        </w:tc>
        <w:tc>
          <w:tcPr>
            <w:tcW w:w="2013" w:type="dxa"/>
          </w:tcPr>
          <w:p w14:paraId="54EC17F2" w14:textId="77777777" w:rsidR="000A079A" w:rsidRPr="00F90A3D" w:rsidRDefault="000A079A" w:rsidP="007D057D">
            <w:pPr>
              <w:keepNext/>
              <w:jc w:val="right"/>
              <w:rPr>
                <w:rFonts w:ascii="Arial" w:hAnsi="Arial" w:cs="Arial"/>
                <w:sz w:val="18"/>
                <w:szCs w:val="24"/>
              </w:rPr>
            </w:pPr>
          </w:p>
        </w:tc>
        <w:tc>
          <w:tcPr>
            <w:tcW w:w="254" w:type="dxa"/>
          </w:tcPr>
          <w:p w14:paraId="005F70D1" w14:textId="77777777" w:rsidR="000A079A" w:rsidRPr="00F90A3D" w:rsidRDefault="000A079A" w:rsidP="007D057D">
            <w:pPr>
              <w:keepNext/>
              <w:jc w:val="right"/>
              <w:rPr>
                <w:rFonts w:ascii="Arial" w:hAnsi="Arial" w:cs="Arial"/>
                <w:i/>
                <w:iCs/>
                <w:color w:val="C00000"/>
                <w:sz w:val="18"/>
                <w:szCs w:val="24"/>
              </w:rPr>
            </w:pPr>
          </w:p>
        </w:tc>
        <w:tc>
          <w:tcPr>
            <w:tcW w:w="1710" w:type="dxa"/>
          </w:tcPr>
          <w:p w14:paraId="6877A37E" w14:textId="77777777" w:rsidR="000A079A" w:rsidRPr="00F90A3D" w:rsidRDefault="000A079A" w:rsidP="007D057D">
            <w:pPr>
              <w:keepNext/>
              <w:jc w:val="right"/>
              <w:rPr>
                <w:rFonts w:ascii="Arial" w:hAnsi="Arial" w:cs="Arial"/>
                <w:i/>
                <w:iCs/>
                <w:color w:val="C00000"/>
                <w:sz w:val="18"/>
                <w:szCs w:val="24"/>
              </w:rPr>
            </w:pPr>
          </w:p>
        </w:tc>
        <w:tc>
          <w:tcPr>
            <w:tcW w:w="274" w:type="dxa"/>
          </w:tcPr>
          <w:p w14:paraId="50C80100" w14:textId="77777777" w:rsidR="000A079A" w:rsidRPr="00F90A3D" w:rsidRDefault="000A079A" w:rsidP="007D057D">
            <w:pPr>
              <w:keepNext/>
              <w:jc w:val="right"/>
              <w:rPr>
                <w:rFonts w:ascii="Arial" w:hAnsi="Arial" w:cs="Arial"/>
                <w:i/>
                <w:iCs/>
                <w:color w:val="C00000"/>
                <w:sz w:val="18"/>
                <w:szCs w:val="24"/>
              </w:rPr>
            </w:pPr>
          </w:p>
        </w:tc>
        <w:tc>
          <w:tcPr>
            <w:tcW w:w="1436" w:type="dxa"/>
          </w:tcPr>
          <w:p w14:paraId="23DB3844" w14:textId="77777777" w:rsidR="000A079A" w:rsidRPr="00F90A3D" w:rsidRDefault="000A079A" w:rsidP="007D057D">
            <w:pPr>
              <w:keepNext/>
              <w:jc w:val="right"/>
              <w:rPr>
                <w:rFonts w:ascii="Arial" w:hAnsi="Arial" w:cs="Arial"/>
                <w:i/>
                <w:iCs/>
                <w:color w:val="C00000"/>
                <w:sz w:val="18"/>
                <w:szCs w:val="24"/>
              </w:rPr>
            </w:pPr>
          </w:p>
        </w:tc>
      </w:tr>
      <w:bookmarkEnd w:id="3"/>
    </w:tbl>
    <w:p w14:paraId="18967DA2" w14:textId="77777777" w:rsidR="002A0FA7" w:rsidRPr="003E53D3" w:rsidRDefault="002A0FA7" w:rsidP="000A079A">
      <w:pPr>
        <w:jc w:val="both"/>
        <w:rPr>
          <w:rFonts w:ascii="Arial" w:hAnsi="Arial" w:cs="Arial"/>
          <w:sz w:val="22"/>
          <w:szCs w:val="24"/>
        </w:rPr>
      </w:pPr>
    </w:p>
    <w:p w14:paraId="605E74C9" w14:textId="4D1B9A5D" w:rsidR="002A0FA7" w:rsidRPr="003E53D3" w:rsidRDefault="002A0FA7" w:rsidP="00830A5E">
      <w:pPr>
        <w:spacing w:after="240"/>
        <w:rPr>
          <w:rFonts w:ascii="Arial" w:hAnsi="Arial" w:cs="Arial"/>
          <w:sz w:val="22"/>
          <w:szCs w:val="24"/>
        </w:rPr>
      </w:pPr>
      <w:r w:rsidRPr="003E53D3">
        <w:rPr>
          <w:rFonts w:ascii="Arial" w:hAnsi="Arial" w:cs="Arial"/>
          <w:b/>
          <w:sz w:val="22"/>
          <w:szCs w:val="24"/>
        </w:rPr>
        <w:t xml:space="preserve">Actuarial </w:t>
      </w:r>
      <w:r w:rsidR="00F9741A" w:rsidRPr="003E53D3">
        <w:rPr>
          <w:rFonts w:ascii="Arial" w:hAnsi="Arial" w:cs="Arial"/>
          <w:b/>
          <w:sz w:val="22"/>
          <w:szCs w:val="24"/>
        </w:rPr>
        <w:t>a</w:t>
      </w:r>
      <w:r w:rsidRPr="003E53D3">
        <w:rPr>
          <w:rFonts w:ascii="Arial" w:hAnsi="Arial" w:cs="Arial"/>
          <w:b/>
          <w:sz w:val="22"/>
          <w:szCs w:val="24"/>
        </w:rPr>
        <w:t>ssumptions—</w:t>
      </w:r>
      <w:r w:rsidRPr="003E53D3">
        <w:rPr>
          <w:rFonts w:ascii="Arial" w:hAnsi="Arial" w:cs="Arial"/>
          <w:sz w:val="22"/>
          <w:szCs w:val="24"/>
        </w:rPr>
        <w:t xml:space="preserve">The significant actuarial assumptions used to measure the total </w:t>
      </w:r>
      <w:r w:rsidRPr="000B579D">
        <w:rPr>
          <w:rFonts w:ascii="Arial" w:hAnsi="Arial" w:cs="Arial"/>
          <w:sz w:val="22"/>
          <w:szCs w:val="24"/>
        </w:rPr>
        <w:t>pension</w:t>
      </w:r>
      <w:r w:rsidR="000A079A" w:rsidRPr="000B579D">
        <w:rPr>
          <w:rFonts w:ascii="Arial" w:hAnsi="Arial" w:cs="Arial"/>
          <w:sz w:val="22"/>
          <w:szCs w:val="24"/>
        </w:rPr>
        <w:t>/OPEB</w:t>
      </w:r>
      <w:r w:rsidRPr="000B579D">
        <w:rPr>
          <w:rFonts w:ascii="Arial" w:hAnsi="Arial" w:cs="Arial"/>
          <w:sz w:val="22"/>
          <w:szCs w:val="24"/>
        </w:rPr>
        <w:t xml:space="preserve"> liabilit</w:t>
      </w:r>
      <w:r w:rsidR="002C3954" w:rsidRPr="000B579D">
        <w:rPr>
          <w:rFonts w:ascii="Arial" w:hAnsi="Arial" w:cs="Arial"/>
          <w:sz w:val="22"/>
          <w:szCs w:val="24"/>
        </w:rPr>
        <w:t>y</w:t>
      </w:r>
      <w:r w:rsidRPr="003E53D3">
        <w:rPr>
          <w:rFonts w:ascii="Arial" w:hAnsi="Arial" w:cs="Arial"/>
          <w:sz w:val="22"/>
          <w:szCs w:val="24"/>
        </w:rPr>
        <w:t xml:space="preserve"> are as follows:</w:t>
      </w:r>
    </w:p>
    <w:tbl>
      <w:tblPr>
        <w:tblW w:w="9180" w:type="dxa"/>
        <w:jc w:val="center"/>
        <w:tblLayout w:type="fixed"/>
        <w:tblLook w:val="04A0" w:firstRow="1" w:lastRow="0" w:firstColumn="1" w:lastColumn="0" w:noHBand="0" w:noVBand="1"/>
      </w:tblPr>
      <w:tblGrid>
        <w:gridCol w:w="3240"/>
        <w:gridCol w:w="5940"/>
      </w:tblGrid>
      <w:tr w:rsidR="002A0FA7" w:rsidRPr="00F90A3D" w14:paraId="444FCB7C" w14:textId="77777777" w:rsidTr="00E548A9">
        <w:trPr>
          <w:jc w:val="center"/>
        </w:trPr>
        <w:tc>
          <w:tcPr>
            <w:tcW w:w="3240" w:type="dxa"/>
            <w:vAlign w:val="center"/>
          </w:tcPr>
          <w:p w14:paraId="22B3210F" w14:textId="63592D60" w:rsidR="002A0FA7" w:rsidRPr="00F90A3D" w:rsidRDefault="002A0FA7" w:rsidP="00F9741A">
            <w:pPr>
              <w:rPr>
                <w:rFonts w:ascii="Arial" w:hAnsi="Arial" w:cs="Arial"/>
                <w:sz w:val="18"/>
                <w:szCs w:val="24"/>
              </w:rPr>
            </w:pPr>
            <w:r w:rsidRPr="00F90A3D">
              <w:rPr>
                <w:rFonts w:ascii="Arial" w:hAnsi="Arial" w:cs="Arial"/>
                <w:sz w:val="18"/>
                <w:szCs w:val="24"/>
              </w:rPr>
              <w:t>Actuarial valuation date</w:t>
            </w:r>
          </w:p>
        </w:tc>
        <w:tc>
          <w:tcPr>
            <w:tcW w:w="5940" w:type="dxa"/>
            <w:vAlign w:val="center"/>
          </w:tcPr>
          <w:p w14:paraId="4D07EE5A" w14:textId="2F95CB1F" w:rsidR="002A0FA7" w:rsidRPr="00F90A3D" w:rsidRDefault="002A0FA7" w:rsidP="00097876">
            <w:pPr>
              <w:rPr>
                <w:rFonts w:ascii="Arial" w:hAnsi="Arial" w:cs="Arial"/>
                <w:sz w:val="18"/>
                <w:szCs w:val="24"/>
              </w:rPr>
            </w:pPr>
            <w:r w:rsidRPr="00F90A3D">
              <w:rPr>
                <w:rFonts w:ascii="Arial" w:hAnsi="Arial" w:cs="Arial"/>
                <w:sz w:val="18"/>
                <w:szCs w:val="24"/>
              </w:rPr>
              <w:t xml:space="preserve">June 30, </w:t>
            </w:r>
            <w:r w:rsidR="007F6576" w:rsidRPr="00F90A3D">
              <w:rPr>
                <w:rFonts w:ascii="Arial" w:hAnsi="Arial" w:cs="Arial"/>
                <w:sz w:val="18"/>
                <w:szCs w:val="24"/>
                <w:highlight w:val="yellow"/>
              </w:rPr>
              <w:t>20</w:t>
            </w:r>
            <w:r w:rsidR="004E114E">
              <w:rPr>
                <w:rFonts w:ascii="Arial" w:hAnsi="Arial" w:cs="Arial"/>
                <w:sz w:val="18"/>
                <w:szCs w:val="24"/>
                <w:highlight w:val="yellow"/>
              </w:rPr>
              <w:t>2</w:t>
            </w:r>
            <w:r w:rsidR="004F5236">
              <w:rPr>
                <w:rFonts w:ascii="Arial" w:hAnsi="Arial" w:cs="Arial"/>
                <w:sz w:val="18"/>
                <w:szCs w:val="24"/>
                <w:highlight w:val="yellow"/>
              </w:rPr>
              <w:t>1</w:t>
            </w:r>
          </w:p>
        </w:tc>
      </w:tr>
      <w:tr w:rsidR="002A0FA7" w:rsidRPr="00F90A3D" w14:paraId="5645DF70" w14:textId="77777777" w:rsidTr="00E548A9">
        <w:trPr>
          <w:jc w:val="center"/>
        </w:trPr>
        <w:tc>
          <w:tcPr>
            <w:tcW w:w="3240" w:type="dxa"/>
            <w:vAlign w:val="center"/>
          </w:tcPr>
          <w:p w14:paraId="443E3741" w14:textId="0EF3DDE3" w:rsidR="002A0FA7" w:rsidRPr="00F90A3D" w:rsidRDefault="002A0FA7" w:rsidP="00F9741A">
            <w:pPr>
              <w:rPr>
                <w:rFonts w:ascii="Arial" w:hAnsi="Arial" w:cs="Arial"/>
                <w:sz w:val="18"/>
                <w:szCs w:val="24"/>
              </w:rPr>
            </w:pPr>
            <w:r w:rsidRPr="00F90A3D">
              <w:rPr>
                <w:rFonts w:ascii="Arial" w:hAnsi="Arial" w:cs="Arial"/>
                <w:sz w:val="18"/>
                <w:szCs w:val="24"/>
              </w:rPr>
              <w:t>Actuarial roll forward date</w:t>
            </w:r>
          </w:p>
        </w:tc>
        <w:tc>
          <w:tcPr>
            <w:tcW w:w="5940" w:type="dxa"/>
            <w:vAlign w:val="center"/>
          </w:tcPr>
          <w:p w14:paraId="21DA7EF9" w14:textId="7159C1C5" w:rsidR="002A0FA7" w:rsidRPr="00F90A3D" w:rsidRDefault="004659C8" w:rsidP="00097876">
            <w:pPr>
              <w:rPr>
                <w:rFonts w:ascii="Arial" w:hAnsi="Arial" w:cs="Arial"/>
                <w:sz w:val="18"/>
                <w:szCs w:val="24"/>
              </w:rPr>
            </w:pPr>
            <w:r w:rsidRPr="00F90A3D">
              <w:rPr>
                <w:rFonts w:ascii="Arial" w:hAnsi="Arial" w:cs="Arial"/>
                <w:sz w:val="18"/>
                <w:szCs w:val="24"/>
              </w:rPr>
              <w:t>June 3</w:t>
            </w:r>
            <w:r w:rsidR="002A0FA7" w:rsidRPr="00F90A3D">
              <w:rPr>
                <w:rFonts w:ascii="Arial" w:hAnsi="Arial" w:cs="Arial"/>
                <w:sz w:val="18"/>
                <w:szCs w:val="24"/>
              </w:rPr>
              <w:t xml:space="preserve">0, </w:t>
            </w:r>
            <w:r w:rsidR="007F6576" w:rsidRPr="00F90A3D">
              <w:rPr>
                <w:rFonts w:ascii="Arial" w:hAnsi="Arial" w:cs="Arial"/>
                <w:sz w:val="18"/>
                <w:szCs w:val="24"/>
                <w:highlight w:val="yellow"/>
              </w:rPr>
              <w:t>2</w:t>
            </w:r>
            <w:r w:rsidR="007F6576" w:rsidRPr="00CC1387">
              <w:rPr>
                <w:rFonts w:ascii="Arial" w:hAnsi="Arial" w:cs="Arial"/>
                <w:sz w:val="18"/>
                <w:szCs w:val="24"/>
                <w:highlight w:val="yellow"/>
              </w:rPr>
              <w:t>0</w:t>
            </w:r>
            <w:r w:rsidR="00CC1387" w:rsidRPr="00CC1387">
              <w:rPr>
                <w:rFonts w:ascii="Arial" w:hAnsi="Arial" w:cs="Arial"/>
                <w:sz w:val="18"/>
                <w:szCs w:val="24"/>
                <w:highlight w:val="yellow"/>
              </w:rPr>
              <w:t>2</w:t>
            </w:r>
            <w:r w:rsidR="004F5236">
              <w:rPr>
                <w:rFonts w:ascii="Arial" w:hAnsi="Arial" w:cs="Arial"/>
                <w:sz w:val="18"/>
                <w:szCs w:val="24"/>
                <w:highlight w:val="yellow"/>
              </w:rPr>
              <w:t>2</w:t>
            </w:r>
          </w:p>
        </w:tc>
      </w:tr>
      <w:tr w:rsidR="002A0FA7" w:rsidRPr="00F90A3D" w14:paraId="61D7CF76" w14:textId="77777777" w:rsidTr="00E548A9">
        <w:trPr>
          <w:jc w:val="center"/>
        </w:trPr>
        <w:tc>
          <w:tcPr>
            <w:tcW w:w="3240" w:type="dxa"/>
            <w:vAlign w:val="center"/>
          </w:tcPr>
          <w:p w14:paraId="5199A261" w14:textId="77777777" w:rsidR="002A0FA7" w:rsidRPr="00F90A3D" w:rsidRDefault="002A0FA7" w:rsidP="00F9741A">
            <w:pPr>
              <w:rPr>
                <w:rFonts w:ascii="Arial" w:hAnsi="Arial" w:cs="Arial"/>
                <w:sz w:val="18"/>
                <w:szCs w:val="24"/>
              </w:rPr>
            </w:pPr>
            <w:r w:rsidRPr="00F90A3D">
              <w:rPr>
                <w:rFonts w:ascii="Arial" w:hAnsi="Arial" w:cs="Arial"/>
                <w:sz w:val="18"/>
                <w:szCs w:val="24"/>
              </w:rPr>
              <w:t>Actuarial cost method</w:t>
            </w:r>
          </w:p>
        </w:tc>
        <w:tc>
          <w:tcPr>
            <w:tcW w:w="5940" w:type="dxa"/>
            <w:vAlign w:val="center"/>
          </w:tcPr>
          <w:p w14:paraId="0DF74326" w14:textId="77777777" w:rsidR="002A0FA7" w:rsidRPr="00F90A3D" w:rsidRDefault="002A0FA7" w:rsidP="00F9741A">
            <w:pPr>
              <w:rPr>
                <w:rFonts w:ascii="Arial" w:hAnsi="Arial" w:cs="Arial"/>
                <w:sz w:val="18"/>
                <w:szCs w:val="24"/>
              </w:rPr>
            </w:pPr>
            <w:r w:rsidRPr="00F90A3D">
              <w:rPr>
                <w:rFonts w:ascii="Arial" w:hAnsi="Arial" w:cs="Arial"/>
                <w:sz w:val="18"/>
                <w:szCs w:val="24"/>
              </w:rPr>
              <w:t>Entry age normal</w:t>
            </w:r>
          </w:p>
        </w:tc>
      </w:tr>
      <w:tr w:rsidR="002A0FA7" w:rsidRPr="00F90A3D" w14:paraId="26245CEB" w14:textId="77777777" w:rsidTr="00E548A9">
        <w:trPr>
          <w:jc w:val="center"/>
        </w:trPr>
        <w:tc>
          <w:tcPr>
            <w:tcW w:w="3240" w:type="dxa"/>
            <w:vAlign w:val="center"/>
          </w:tcPr>
          <w:p w14:paraId="2F3EC6B9" w14:textId="77777777" w:rsidR="002A0FA7" w:rsidRPr="00F90A3D" w:rsidRDefault="002A0FA7" w:rsidP="00F9741A">
            <w:pPr>
              <w:rPr>
                <w:rFonts w:ascii="Arial" w:hAnsi="Arial" w:cs="Arial"/>
                <w:sz w:val="18"/>
                <w:szCs w:val="24"/>
              </w:rPr>
            </w:pPr>
            <w:r w:rsidRPr="00F90A3D">
              <w:rPr>
                <w:rFonts w:ascii="Arial" w:hAnsi="Arial" w:cs="Arial"/>
                <w:sz w:val="18"/>
                <w:szCs w:val="24"/>
              </w:rPr>
              <w:t>Investment rate of return</w:t>
            </w:r>
          </w:p>
        </w:tc>
        <w:tc>
          <w:tcPr>
            <w:tcW w:w="5940" w:type="dxa"/>
            <w:vAlign w:val="center"/>
          </w:tcPr>
          <w:p w14:paraId="165A6D6B" w14:textId="0FFA5394" w:rsidR="002A0FA7" w:rsidRPr="004F5236" w:rsidRDefault="000B579D" w:rsidP="00F9741A">
            <w:pPr>
              <w:rPr>
                <w:rFonts w:ascii="Arial" w:hAnsi="Arial" w:cs="Arial"/>
                <w:sz w:val="18"/>
                <w:szCs w:val="24"/>
              </w:rPr>
            </w:pPr>
            <w:r w:rsidRPr="004F5236">
              <w:rPr>
                <w:rFonts w:ascii="Arial" w:hAnsi="Arial" w:cs="Arial"/>
                <w:sz w:val="18"/>
                <w:szCs w:val="24"/>
              </w:rPr>
              <w:t>7.</w:t>
            </w:r>
            <w:r w:rsidR="007E4F42" w:rsidRPr="004F5236">
              <w:rPr>
                <w:rFonts w:ascii="Arial" w:hAnsi="Arial" w:cs="Arial"/>
                <w:sz w:val="18"/>
                <w:szCs w:val="24"/>
              </w:rPr>
              <w:t>0</w:t>
            </w:r>
            <w:r w:rsidR="002A0FA7" w:rsidRPr="004F5236">
              <w:rPr>
                <w:rFonts w:ascii="Arial" w:hAnsi="Arial" w:cs="Arial"/>
                <w:sz w:val="18"/>
                <w:szCs w:val="24"/>
              </w:rPr>
              <w:t>%</w:t>
            </w:r>
          </w:p>
        </w:tc>
      </w:tr>
      <w:tr w:rsidR="002A0FA7" w:rsidRPr="00F90A3D" w14:paraId="490712D1" w14:textId="77777777" w:rsidTr="00E548A9">
        <w:trPr>
          <w:jc w:val="center"/>
        </w:trPr>
        <w:tc>
          <w:tcPr>
            <w:tcW w:w="3240" w:type="dxa"/>
            <w:vAlign w:val="center"/>
          </w:tcPr>
          <w:p w14:paraId="5C0D5BF1" w14:textId="77777777" w:rsidR="002A0FA7" w:rsidRPr="00F90A3D" w:rsidRDefault="002A0FA7" w:rsidP="00F9741A">
            <w:pPr>
              <w:rPr>
                <w:rFonts w:ascii="Arial" w:hAnsi="Arial" w:cs="Arial"/>
                <w:sz w:val="18"/>
                <w:szCs w:val="24"/>
              </w:rPr>
            </w:pPr>
            <w:r w:rsidRPr="00F90A3D">
              <w:rPr>
                <w:rFonts w:ascii="Arial" w:hAnsi="Arial" w:cs="Arial"/>
                <w:sz w:val="18"/>
                <w:szCs w:val="24"/>
              </w:rPr>
              <w:t>Projected salary increases</w:t>
            </w:r>
          </w:p>
        </w:tc>
        <w:tc>
          <w:tcPr>
            <w:tcW w:w="5940" w:type="dxa"/>
            <w:vAlign w:val="center"/>
          </w:tcPr>
          <w:p w14:paraId="078D0BB7" w14:textId="575672A2" w:rsidR="002A0FA7" w:rsidRPr="004F5236" w:rsidRDefault="00484F5C" w:rsidP="00F9741A">
            <w:pPr>
              <w:rPr>
                <w:rFonts w:ascii="Arial" w:hAnsi="Arial" w:cs="Arial"/>
                <w:sz w:val="18"/>
                <w:szCs w:val="24"/>
              </w:rPr>
            </w:pPr>
            <w:r w:rsidRPr="004F5236">
              <w:rPr>
                <w:rFonts w:ascii="Arial" w:hAnsi="Arial" w:cs="Arial"/>
                <w:sz w:val="18"/>
                <w:szCs w:val="24"/>
              </w:rPr>
              <w:t>2.</w:t>
            </w:r>
            <w:r w:rsidR="007E4F42" w:rsidRPr="004F5236">
              <w:rPr>
                <w:rFonts w:ascii="Arial" w:hAnsi="Arial" w:cs="Arial"/>
                <w:sz w:val="18"/>
                <w:szCs w:val="24"/>
              </w:rPr>
              <w:t>9</w:t>
            </w:r>
            <w:r w:rsidR="002A0FA7" w:rsidRPr="004F5236">
              <w:rPr>
                <w:rFonts w:ascii="Arial" w:hAnsi="Arial" w:cs="Arial"/>
                <w:sz w:val="18"/>
                <w:szCs w:val="24"/>
              </w:rPr>
              <w:t>–</w:t>
            </w:r>
            <w:r w:rsidR="007E4F42" w:rsidRPr="004F5236">
              <w:rPr>
                <w:rFonts w:ascii="Arial" w:hAnsi="Arial" w:cs="Arial"/>
                <w:sz w:val="18"/>
                <w:szCs w:val="24"/>
              </w:rPr>
              <w:t>8.4</w:t>
            </w:r>
            <w:r w:rsidR="002A0FA7" w:rsidRPr="004F5236">
              <w:rPr>
                <w:rFonts w:ascii="Arial" w:hAnsi="Arial" w:cs="Arial"/>
                <w:sz w:val="18"/>
                <w:szCs w:val="24"/>
              </w:rPr>
              <w:t>%</w:t>
            </w:r>
            <w:r w:rsidR="000A079A" w:rsidRPr="004F5236">
              <w:rPr>
                <w:sz w:val="18"/>
              </w:rPr>
              <w:t xml:space="preserve"> </w:t>
            </w:r>
            <w:r w:rsidR="000A079A" w:rsidRPr="004F5236">
              <w:rPr>
                <w:rFonts w:ascii="Arial" w:hAnsi="Arial" w:cs="Arial"/>
                <w:sz w:val="18"/>
                <w:szCs w:val="24"/>
              </w:rPr>
              <w:t>for pensions/not applicable for OPEB</w:t>
            </w:r>
          </w:p>
        </w:tc>
      </w:tr>
      <w:tr w:rsidR="002A0FA7" w:rsidRPr="00F90A3D" w14:paraId="3D247D8A" w14:textId="77777777" w:rsidTr="00E548A9">
        <w:trPr>
          <w:jc w:val="center"/>
        </w:trPr>
        <w:tc>
          <w:tcPr>
            <w:tcW w:w="3240" w:type="dxa"/>
            <w:vAlign w:val="center"/>
          </w:tcPr>
          <w:p w14:paraId="2F69C3A1" w14:textId="77777777" w:rsidR="002A0FA7" w:rsidRPr="00F90A3D" w:rsidRDefault="002A0FA7" w:rsidP="00F9741A">
            <w:pPr>
              <w:rPr>
                <w:rFonts w:ascii="Arial" w:hAnsi="Arial" w:cs="Arial"/>
                <w:sz w:val="18"/>
                <w:szCs w:val="24"/>
              </w:rPr>
            </w:pPr>
            <w:r w:rsidRPr="00F90A3D">
              <w:rPr>
                <w:rFonts w:ascii="Arial" w:hAnsi="Arial" w:cs="Arial"/>
                <w:sz w:val="18"/>
                <w:szCs w:val="24"/>
              </w:rPr>
              <w:t>Inflation</w:t>
            </w:r>
          </w:p>
        </w:tc>
        <w:tc>
          <w:tcPr>
            <w:tcW w:w="5940" w:type="dxa"/>
            <w:vAlign w:val="center"/>
          </w:tcPr>
          <w:p w14:paraId="0782B9F4" w14:textId="635266A2" w:rsidR="002A0FA7" w:rsidRPr="00B00F56" w:rsidRDefault="007E30A4" w:rsidP="00F9741A">
            <w:pPr>
              <w:rPr>
                <w:rFonts w:ascii="Arial" w:hAnsi="Arial" w:cs="Arial"/>
                <w:sz w:val="18"/>
                <w:szCs w:val="24"/>
              </w:rPr>
            </w:pPr>
            <w:r w:rsidRPr="00B00F56">
              <w:rPr>
                <w:rFonts w:ascii="Arial" w:hAnsi="Arial" w:cs="Arial"/>
                <w:sz w:val="18"/>
                <w:szCs w:val="24"/>
              </w:rPr>
              <w:t>2.</w:t>
            </w:r>
            <w:r w:rsidR="002A0FA7" w:rsidRPr="00B00F56">
              <w:rPr>
                <w:rFonts w:ascii="Arial" w:hAnsi="Arial" w:cs="Arial"/>
                <w:sz w:val="18"/>
                <w:szCs w:val="24"/>
              </w:rPr>
              <w:t>3%</w:t>
            </w:r>
          </w:p>
        </w:tc>
      </w:tr>
      <w:tr w:rsidR="002A0FA7" w:rsidRPr="00F90A3D" w14:paraId="04D38527" w14:textId="77777777" w:rsidTr="00E548A9">
        <w:trPr>
          <w:jc w:val="center"/>
        </w:trPr>
        <w:tc>
          <w:tcPr>
            <w:tcW w:w="3240" w:type="dxa"/>
            <w:vAlign w:val="center"/>
          </w:tcPr>
          <w:p w14:paraId="3BF0DDF1" w14:textId="77777777" w:rsidR="002A0FA7" w:rsidRPr="00F90A3D" w:rsidRDefault="002A0FA7" w:rsidP="00F9741A">
            <w:pPr>
              <w:rPr>
                <w:rFonts w:ascii="Arial" w:hAnsi="Arial" w:cs="Arial"/>
                <w:sz w:val="18"/>
                <w:szCs w:val="24"/>
              </w:rPr>
            </w:pPr>
            <w:r w:rsidRPr="00F90A3D">
              <w:rPr>
                <w:rFonts w:ascii="Arial" w:hAnsi="Arial" w:cs="Arial"/>
                <w:sz w:val="18"/>
                <w:szCs w:val="24"/>
              </w:rPr>
              <w:t>Permanent benefit increase</w:t>
            </w:r>
          </w:p>
        </w:tc>
        <w:tc>
          <w:tcPr>
            <w:tcW w:w="5940" w:type="dxa"/>
            <w:vAlign w:val="center"/>
          </w:tcPr>
          <w:p w14:paraId="227F32FB" w14:textId="17113094" w:rsidR="002A0FA7" w:rsidRPr="00B00F56" w:rsidRDefault="002A0FA7" w:rsidP="00F9741A">
            <w:pPr>
              <w:rPr>
                <w:rFonts w:ascii="Arial" w:hAnsi="Arial" w:cs="Arial"/>
                <w:sz w:val="18"/>
                <w:szCs w:val="24"/>
              </w:rPr>
            </w:pPr>
            <w:r w:rsidRPr="00B00F56">
              <w:rPr>
                <w:rFonts w:ascii="Arial" w:hAnsi="Arial" w:cs="Arial"/>
                <w:sz w:val="18"/>
                <w:szCs w:val="24"/>
              </w:rPr>
              <w:t>Included</w:t>
            </w:r>
            <w:r w:rsidR="000A079A" w:rsidRPr="00B00F56">
              <w:rPr>
                <w:rFonts w:ascii="Arial" w:hAnsi="Arial" w:cs="Arial"/>
                <w:sz w:val="18"/>
                <w:szCs w:val="24"/>
              </w:rPr>
              <w:t xml:space="preserve"> for pensions/not applicable for OPEB</w:t>
            </w:r>
          </w:p>
        </w:tc>
      </w:tr>
      <w:tr w:rsidR="002A0FA7" w:rsidRPr="00F90A3D" w14:paraId="79298549" w14:textId="77777777" w:rsidTr="00E548A9">
        <w:trPr>
          <w:jc w:val="center"/>
        </w:trPr>
        <w:tc>
          <w:tcPr>
            <w:tcW w:w="3240" w:type="dxa"/>
            <w:vAlign w:val="center"/>
          </w:tcPr>
          <w:p w14:paraId="41A7E4F6" w14:textId="77777777" w:rsidR="002A0FA7" w:rsidRPr="00F90A3D" w:rsidRDefault="002A0FA7" w:rsidP="00F9741A">
            <w:pPr>
              <w:rPr>
                <w:rFonts w:ascii="Arial" w:hAnsi="Arial" w:cs="Arial"/>
                <w:sz w:val="18"/>
                <w:szCs w:val="24"/>
              </w:rPr>
            </w:pPr>
            <w:r w:rsidRPr="00F90A3D">
              <w:rPr>
                <w:rFonts w:ascii="Arial" w:hAnsi="Arial" w:cs="Arial"/>
                <w:sz w:val="18"/>
                <w:szCs w:val="24"/>
              </w:rPr>
              <w:t>Mortality rates</w:t>
            </w:r>
          </w:p>
        </w:tc>
        <w:tc>
          <w:tcPr>
            <w:tcW w:w="5940" w:type="dxa"/>
            <w:vAlign w:val="center"/>
          </w:tcPr>
          <w:p w14:paraId="61078942" w14:textId="406FB871" w:rsidR="002A0FA7" w:rsidRPr="00B00F56" w:rsidRDefault="007E30A4" w:rsidP="00F9741A">
            <w:pPr>
              <w:rPr>
                <w:rFonts w:ascii="Arial" w:hAnsi="Arial" w:cs="Arial"/>
                <w:sz w:val="18"/>
                <w:szCs w:val="24"/>
              </w:rPr>
            </w:pPr>
            <w:r w:rsidRPr="00B00F56">
              <w:rPr>
                <w:rFonts w:ascii="Arial" w:hAnsi="Arial" w:cs="Arial"/>
                <w:sz w:val="18"/>
                <w:szCs w:val="24"/>
              </w:rPr>
              <w:t>2017 SRA Scale U-MP</w:t>
            </w:r>
            <w:r w:rsidR="00A22B33" w:rsidRPr="00B00F56">
              <w:rPr>
                <w:rFonts w:ascii="Arial" w:hAnsi="Arial" w:cs="Arial"/>
                <w:sz w:val="18"/>
                <w:szCs w:val="24"/>
              </w:rPr>
              <w:t xml:space="preserve"> for pensions and health insurance premium benefit</w:t>
            </w:r>
          </w:p>
        </w:tc>
      </w:tr>
      <w:tr w:rsidR="00A22B33" w:rsidRPr="00F90A3D" w14:paraId="48F2E594" w14:textId="77777777" w:rsidTr="00E548A9">
        <w:trPr>
          <w:jc w:val="center"/>
        </w:trPr>
        <w:tc>
          <w:tcPr>
            <w:tcW w:w="3240" w:type="dxa"/>
            <w:vAlign w:val="center"/>
          </w:tcPr>
          <w:p w14:paraId="469E394A" w14:textId="54F81D90" w:rsidR="00A22B33" w:rsidRPr="00B00F56" w:rsidRDefault="00A22B33" w:rsidP="00F9741A">
            <w:pPr>
              <w:rPr>
                <w:rFonts w:ascii="Arial" w:hAnsi="Arial" w:cs="Arial"/>
                <w:sz w:val="18"/>
                <w:szCs w:val="24"/>
              </w:rPr>
            </w:pPr>
            <w:r w:rsidRPr="00B00F56">
              <w:rPr>
                <w:rFonts w:ascii="Arial" w:hAnsi="Arial" w:cs="Arial"/>
                <w:sz w:val="18"/>
                <w:szCs w:val="24"/>
              </w:rPr>
              <w:t>Recovery rates</w:t>
            </w:r>
          </w:p>
        </w:tc>
        <w:tc>
          <w:tcPr>
            <w:tcW w:w="5940" w:type="dxa"/>
            <w:vAlign w:val="center"/>
          </w:tcPr>
          <w:p w14:paraId="3F08A01A" w14:textId="18823858" w:rsidR="00A22B33" w:rsidRPr="00B00F56" w:rsidRDefault="005D717B" w:rsidP="00F9741A">
            <w:pPr>
              <w:rPr>
                <w:rFonts w:ascii="Arial" w:hAnsi="Arial" w:cs="Arial"/>
                <w:sz w:val="18"/>
                <w:szCs w:val="24"/>
              </w:rPr>
            </w:pPr>
            <w:r w:rsidRPr="00B00F56">
              <w:rPr>
                <w:rFonts w:ascii="Arial" w:hAnsi="Arial" w:cs="Arial"/>
                <w:sz w:val="18"/>
                <w:szCs w:val="24"/>
              </w:rPr>
              <w:t>2012 GLDT for long-term disability</w:t>
            </w:r>
          </w:p>
        </w:tc>
      </w:tr>
      <w:tr w:rsidR="000A079A" w:rsidRPr="00F90A3D" w14:paraId="45D3F704" w14:textId="77777777" w:rsidTr="00E548A9">
        <w:trPr>
          <w:jc w:val="center"/>
        </w:trPr>
        <w:tc>
          <w:tcPr>
            <w:tcW w:w="3240" w:type="dxa"/>
            <w:vAlign w:val="center"/>
          </w:tcPr>
          <w:p w14:paraId="531E33C0" w14:textId="7CA8882E" w:rsidR="000A079A" w:rsidRPr="007E30A4" w:rsidRDefault="000A079A" w:rsidP="00F9741A">
            <w:pPr>
              <w:rPr>
                <w:rFonts w:ascii="Arial" w:hAnsi="Arial" w:cs="Arial"/>
                <w:sz w:val="18"/>
                <w:szCs w:val="24"/>
              </w:rPr>
            </w:pPr>
            <w:r w:rsidRPr="007E30A4">
              <w:rPr>
                <w:rFonts w:ascii="Arial" w:hAnsi="Arial" w:cs="Arial"/>
                <w:sz w:val="18"/>
                <w:szCs w:val="24"/>
              </w:rPr>
              <w:t>Healthcare cost trend rate</w:t>
            </w:r>
          </w:p>
        </w:tc>
        <w:tc>
          <w:tcPr>
            <w:tcW w:w="5940" w:type="dxa"/>
            <w:vAlign w:val="center"/>
          </w:tcPr>
          <w:p w14:paraId="48B43EA4" w14:textId="6C4441EA" w:rsidR="000A079A" w:rsidRPr="007E30A4" w:rsidRDefault="000A079A" w:rsidP="00F9741A">
            <w:pPr>
              <w:rPr>
                <w:rFonts w:ascii="Arial" w:hAnsi="Arial" w:cs="Arial"/>
                <w:sz w:val="18"/>
                <w:szCs w:val="24"/>
              </w:rPr>
            </w:pPr>
            <w:r w:rsidRPr="007E30A4">
              <w:rPr>
                <w:rFonts w:ascii="Arial" w:hAnsi="Arial" w:cs="Arial"/>
                <w:sz w:val="18"/>
                <w:szCs w:val="24"/>
              </w:rPr>
              <w:t>Not applicable</w:t>
            </w:r>
          </w:p>
        </w:tc>
      </w:tr>
    </w:tbl>
    <w:p w14:paraId="48EB3954" w14:textId="41AA4D77" w:rsidR="002A0FA7" w:rsidRPr="003E53D3" w:rsidRDefault="002A0FA7" w:rsidP="00F9741A">
      <w:pPr>
        <w:jc w:val="both"/>
        <w:rPr>
          <w:rFonts w:ascii="Arial" w:hAnsi="Arial" w:cs="Arial"/>
          <w:sz w:val="22"/>
          <w:szCs w:val="24"/>
        </w:rPr>
      </w:pPr>
    </w:p>
    <w:p w14:paraId="03033671" w14:textId="06478914" w:rsidR="002A0FA7" w:rsidRPr="003E53D3" w:rsidRDefault="002A0FA7" w:rsidP="002D0754">
      <w:pPr>
        <w:spacing w:after="240"/>
        <w:rPr>
          <w:rFonts w:ascii="Arial" w:hAnsi="Arial" w:cs="Arial"/>
          <w:sz w:val="22"/>
          <w:szCs w:val="24"/>
        </w:rPr>
      </w:pPr>
      <w:r w:rsidRPr="003E53D3">
        <w:rPr>
          <w:rFonts w:ascii="Arial" w:hAnsi="Arial" w:cs="Arial"/>
          <w:sz w:val="22"/>
          <w:szCs w:val="24"/>
        </w:rPr>
        <w:t xml:space="preserve">Actuarial assumptions used in the June 30, </w:t>
      </w:r>
      <w:r w:rsidR="007F6576" w:rsidRPr="003E53D3">
        <w:rPr>
          <w:rFonts w:ascii="Arial" w:hAnsi="Arial" w:cs="Arial"/>
          <w:sz w:val="22"/>
          <w:szCs w:val="24"/>
          <w:highlight w:val="yellow"/>
        </w:rPr>
        <w:t>20</w:t>
      </w:r>
      <w:r w:rsidR="00172F94">
        <w:rPr>
          <w:rFonts w:ascii="Arial" w:hAnsi="Arial" w:cs="Arial"/>
          <w:sz w:val="22"/>
          <w:szCs w:val="24"/>
          <w:highlight w:val="yellow"/>
        </w:rPr>
        <w:t>2</w:t>
      </w:r>
      <w:r w:rsidR="004F5236">
        <w:rPr>
          <w:rFonts w:ascii="Arial" w:hAnsi="Arial" w:cs="Arial"/>
          <w:sz w:val="22"/>
          <w:szCs w:val="24"/>
          <w:highlight w:val="yellow"/>
        </w:rPr>
        <w:t>1</w:t>
      </w:r>
      <w:r w:rsidRPr="003E53D3">
        <w:rPr>
          <w:rFonts w:ascii="Arial" w:hAnsi="Arial" w:cs="Arial"/>
          <w:sz w:val="22"/>
          <w:szCs w:val="24"/>
        </w:rPr>
        <w:t xml:space="preserve">, valuation were based on the results of an actuarial experience study for the 5-year period ended June 30, </w:t>
      </w:r>
      <w:r w:rsidRPr="004F5236">
        <w:rPr>
          <w:rFonts w:ascii="Arial" w:hAnsi="Arial" w:cs="Arial"/>
          <w:sz w:val="22"/>
          <w:szCs w:val="24"/>
        </w:rPr>
        <w:t>20</w:t>
      </w:r>
      <w:r w:rsidR="00CD6054" w:rsidRPr="004F5236">
        <w:rPr>
          <w:rFonts w:ascii="Arial" w:hAnsi="Arial" w:cs="Arial"/>
          <w:sz w:val="22"/>
          <w:szCs w:val="24"/>
        </w:rPr>
        <w:t>20</w:t>
      </w:r>
      <w:r w:rsidRPr="0054412C">
        <w:rPr>
          <w:rFonts w:ascii="Arial" w:hAnsi="Arial" w:cs="Arial"/>
          <w:sz w:val="22"/>
          <w:szCs w:val="24"/>
        </w:rPr>
        <w:t>.</w:t>
      </w:r>
    </w:p>
    <w:p w14:paraId="70DDFB7F" w14:textId="5A6A8B7D" w:rsidR="0024250C" w:rsidRPr="00655C4D" w:rsidRDefault="002A0FA7" w:rsidP="002D0754">
      <w:pPr>
        <w:spacing w:after="240"/>
        <w:rPr>
          <w:rFonts w:ascii="Arial" w:hAnsi="Arial" w:cs="Arial"/>
          <w:sz w:val="22"/>
          <w:szCs w:val="22"/>
        </w:rPr>
      </w:pPr>
      <w:r w:rsidRPr="003E53D3">
        <w:rPr>
          <w:rFonts w:ascii="Arial" w:hAnsi="Arial" w:cs="Arial"/>
          <w:sz w:val="22"/>
          <w:szCs w:val="24"/>
        </w:rPr>
        <w:t xml:space="preserve">The long-term expected rate of return </w:t>
      </w:r>
      <w:r w:rsidRPr="0060141F">
        <w:rPr>
          <w:rFonts w:ascii="Arial" w:hAnsi="Arial" w:cs="Arial"/>
          <w:sz w:val="22"/>
          <w:szCs w:val="24"/>
        </w:rPr>
        <w:t>on ASRS plan investments</w:t>
      </w:r>
      <w:r w:rsidRPr="003E53D3">
        <w:rPr>
          <w:rFonts w:ascii="Arial" w:hAnsi="Arial" w:cs="Arial"/>
          <w:sz w:val="22"/>
          <w:szCs w:val="24"/>
        </w:rPr>
        <w:t xml:space="preserve"> was determined to be </w:t>
      </w:r>
      <w:r w:rsidR="005D717B" w:rsidRPr="004F5236">
        <w:rPr>
          <w:rFonts w:ascii="Arial" w:hAnsi="Arial" w:cs="Arial"/>
          <w:sz w:val="22"/>
          <w:szCs w:val="24"/>
        </w:rPr>
        <w:t>7.</w:t>
      </w:r>
      <w:r w:rsidR="00153167" w:rsidRPr="004F5236">
        <w:rPr>
          <w:rFonts w:ascii="Arial" w:hAnsi="Arial" w:cs="Arial"/>
          <w:sz w:val="22"/>
          <w:szCs w:val="24"/>
        </w:rPr>
        <w:t>0</w:t>
      </w:r>
      <w:r w:rsidRPr="003E53D3">
        <w:rPr>
          <w:rFonts w:ascii="Arial" w:hAnsi="Arial" w:cs="Arial"/>
          <w:sz w:val="22"/>
          <w:szCs w:val="24"/>
        </w:rPr>
        <w:t xml:space="preserve"> percent using a building-block method in which best-estimate ranges of expected future real rates of return (expected returns, net </w:t>
      </w:r>
      <w:r w:rsidRPr="007B52E4">
        <w:rPr>
          <w:rFonts w:ascii="Arial" w:hAnsi="Arial" w:cs="Arial"/>
          <w:sz w:val="22"/>
          <w:szCs w:val="24"/>
        </w:rPr>
        <w:t>of plan investment</w:t>
      </w:r>
      <w:r w:rsidRPr="003E53D3">
        <w:rPr>
          <w:rFonts w:ascii="Arial" w:hAnsi="Arial" w:cs="Arial"/>
          <w:sz w:val="22"/>
          <w:szCs w:val="24"/>
        </w:rPr>
        <w:t xml:space="preserve"> expense and inflation) are developed for each major asset class. These ranges are combined to produce the long-term expected rate of return by weighting the </w:t>
      </w:r>
      <w:r w:rsidRPr="003E53D3">
        <w:rPr>
          <w:rFonts w:ascii="Arial" w:hAnsi="Arial" w:cs="Arial"/>
          <w:sz w:val="22"/>
          <w:szCs w:val="24"/>
        </w:rPr>
        <w:lastRenderedPageBreak/>
        <w:t xml:space="preserve">expected future real rates of return by the target asset allocation </w:t>
      </w:r>
      <w:r w:rsidRPr="00CA27C5">
        <w:rPr>
          <w:rFonts w:ascii="Arial" w:hAnsi="Arial" w:cs="Arial"/>
          <w:sz w:val="22"/>
          <w:szCs w:val="24"/>
          <w:highlight w:val="yellow"/>
        </w:rPr>
        <w:t>percentag</w:t>
      </w:r>
      <w:r w:rsidR="00E33F11" w:rsidRPr="00CA27C5">
        <w:rPr>
          <w:rFonts w:ascii="Arial" w:hAnsi="Arial" w:cs="Arial"/>
          <w:sz w:val="22"/>
          <w:szCs w:val="24"/>
          <w:highlight w:val="yellow"/>
        </w:rPr>
        <w:t>e</w:t>
      </w:r>
      <w:r w:rsidR="0024250C">
        <w:rPr>
          <w:rFonts w:ascii="Arial" w:hAnsi="Arial" w:cs="Arial"/>
          <w:sz w:val="22"/>
          <w:szCs w:val="24"/>
        </w:rPr>
        <w:t xml:space="preserve">. The target allocation and best estimates </w:t>
      </w:r>
      <w:r w:rsidR="0024250C" w:rsidRPr="0054412C">
        <w:rPr>
          <w:rFonts w:ascii="Arial" w:hAnsi="Arial" w:cs="Arial"/>
          <w:sz w:val="22"/>
          <w:szCs w:val="24"/>
        </w:rPr>
        <w:t>of geometric real</w:t>
      </w:r>
      <w:r w:rsidR="0024250C">
        <w:rPr>
          <w:rFonts w:ascii="Arial" w:hAnsi="Arial" w:cs="Arial"/>
          <w:sz w:val="22"/>
          <w:szCs w:val="24"/>
        </w:rPr>
        <w:t xml:space="preserve"> rates of return for each major asset class are summarized in the following table:</w:t>
      </w:r>
    </w:p>
    <w:tbl>
      <w:tblPr>
        <w:tblW w:w="0" w:type="auto"/>
        <w:jc w:val="center"/>
        <w:tblLayout w:type="fixed"/>
        <w:tblLook w:val="0000" w:firstRow="0" w:lastRow="0" w:firstColumn="0" w:lastColumn="0" w:noHBand="0" w:noVBand="0"/>
      </w:tblPr>
      <w:tblGrid>
        <w:gridCol w:w="2520"/>
        <w:gridCol w:w="1334"/>
        <w:gridCol w:w="3076"/>
      </w:tblGrid>
      <w:tr w:rsidR="0024250C" w:rsidRPr="00655C4D" w14:paraId="53D3FB7F" w14:textId="77777777" w:rsidTr="001B01AD">
        <w:trPr>
          <w:trHeight w:val="288"/>
          <w:jc w:val="center"/>
        </w:trPr>
        <w:tc>
          <w:tcPr>
            <w:tcW w:w="2520" w:type="dxa"/>
            <w:shd w:val="clear" w:color="auto" w:fill="auto"/>
            <w:vAlign w:val="bottom"/>
          </w:tcPr>
          <w:p w14:paraId="0F0623A3" w14:textId="11646242" w:rsidR="0024250C" w:rsidRPr="001C41ED" w:rsidRDefault="0024250C" w:rsidP="004146BB">
            <w:pPr>
              <w:rPr>
                <w:rFonts w:ascii="Arial" w:hAnsi="Arial" w:cs="Arial"/>
                <w:b/>
                <w:sz w:val="22"/>
                <w:szCs w:val="22"/>
              </w:rPr>
            </w:pPr>
          </w:p>
          <w:p w14:paraId="7991D849" w14:textId="77777777" w:rsidR="0024250C" w:rsidRPr="001C41ED" w:rsidRDefault="0024250C" w:rsidP="004146BB">
            <w:pPr>
              <w:jc w:val="center"/>
              <w:rPr>
                <w:rFonts w:ascii="Arial" w:hAnsi="Arial" w:cs="Arial"/>
                <w:b/>
                <w:sz w:val="22"/>
                <w:szCs w:val="22"/>
              </w:rPr>
            </w:pPr>
            <w:r w:rsidRPr="001C41ED">
              <w:rPr>
                <w:rFonts w:ascii="Arial" w:hAnsi="Arial" w:cs="Arial"/>
                <w:b/>
                <w:sz w:val="22"/>
                <w:szCs w:val="22"/>
              </w:rPr>
              <w:t>Asset class</w:t>
            </w:r>
          </w:p>
        </w:tc>
        <w:tc>
          <w:tcPr>
            <w:tcW w:w="1334" w:type="dxa"/>
            <w:shd w:val="clear" w:color="auto" w:fill="auto"/>
            <w:vAlign w:val="bottom"/>
          </w:tcPr>
          <w:p w14:paraId="6B2371F0" w14:textId="77777777" w:rsidR="0024250C" w:rsidRPr="001C41ED" w:rsidRDefault="0024250C" w:rsidP="004146BB">
            <w:pPr>
              <w:jc w:val="center"/>
              <w:rPr>
                <w:rFonts w:ascii="Arial" w:hAnsi="Arial" w:cs="Arial"/>
                <w:b/>
                <w:bCs/>
                <w:sz w:val="22"/>
                <w:szCs w:val="22"/>
              </w:rPr>
            </w:pPr>
            <w:r w:rsidRPr="001C41ED">
              <w:rPr>
                <w:rFonts w:ascii="Arial" w:hAnsi="Arial" w:cs="Arial"/>
                <w:b/>
                <w:sz w:val="22"/>
                <w:szCs w:val="22"/>
              </w:rPr>
              <w:t>Target allocation</w:t>
            </w:r>
          </w:p>
        </w:tc>
        <w:tc>
          <w:tcPr>
            <w:tcW w:w="3076" w:type="dxa"/>
            <w:shd w:val="clear" w:color="auto" w:fill="auto"/>
            <w:vAlign w:val="bottom"/>
          </w:tcPr>
          <w:p w14:paraId="49D6E31F" w14:textId="598DEC4D" w:rsidR="0024250C" w:rsidRPr="001C41ED" w:rsidRDefault="0024250C" w:rsidP="004146BB">
            <w:pPr>
              <w:jc w:val="center"/>
              <w:rPr>
                <w:rFonts w:ascii="Arial" w:hAnsi="Arial" w:cs="Arial"/>
                <w:b/>
                <w:bCs/>
                <w:sz w:val="22"/>
                <w:szCs w:val="22"/>
              </w:rPr>
            </w:pPr>
            <w:r w:rsidRPr="001C41ED">
              <w:rPr>
                <w:rFonts w:ascii="Arial" w:hAnsi="Arial" w:cs="Arial"/>
                <w:b/>
                <w:sz w:val="22"/>
                <w:szCs w:val="22"/>
              </w:rPr>
              <w:t xml:space="preserve">Long-term expected </w:t>
            </w:r>
            <w:r w:rsidR="001C41ED" w:rsidRPr="008B41A1">
              <w:rPr>
                <w:rFonts w:ascii="Arial" w:hAnsi="Arial" w:cs="Arial"/>
                <w:b/>
                <w:sz w:val="22"/>
                <w:szCs w:val="22"/>
              </w:rPr>
              <w:t xml:space="preserve">geometric </w:t>
            </w:r>
            <w:r w:rsidRPr="008B41A1">
              <w:rPr>
                <w:rFonts w:ascii="Arial" w:hAnsi="Arial" w:cs="Arial"/>
                <w:b/>
                <w:sz w:val="22"/>
                <w:szCs w:val="22"/>
              </w:rPr>
              <w:t>real</w:t>
            </w:r>
            <w:r w:rsidRPr="001C41ED">
              <w:rPr>
                <w:rFonts w:ascii="Arial" w:hAnsi="Arial" w:cs="Arial"/>
                <w:b/>
                <w:sz w:val="22"/>
                <w:szCs w:val="22"/>
              </w:rPr>
              <w:t xml:space="preserve"> rate of return</w:t>
            </w:r>
          </w:p>
        </w:tc>
      </w:tr>
      <w:tr w:rsidR="0024250C" w:rsidRPr="00655C4D" w14:paraId="75E1427D" w14:textId="77777777" w:rsidTr="001B01AD">
        <w:trPr>
          <w:trHeight w:val="49"/>
          <w:jc w:val="center"/>
        </w:trPr>
        <w:tc>
          <w:tcPr>
            <w:tcW w:w="2520" w:type="dxa"/>
            <w:shd w:val="clear" w:color="auto" w:fill="auto"/>
          </w:tcPr>
          <w:p w14:paraId="06640BCF" w14:textId="77777777" w:rsidR="0024250C" w:rsidRPr="001C41ED" w:rsidRDefault="0024250C" w:rsidP="004146BB">
            <w:pPr>
              <w:ind w:left="144" w:hanging="144"/>
              <w:rPr>
                <w:rFonts w:ascii="Arial" w:hAnsi="Arial" w:cs="Arial"/>
                <w:sz w:val="22"/>
                <w:szCs w:val="22"/>
              </w:rPr>
            </w:pPr>
            <w:r w:rsidRPr="001C41ED">
              <w:rPr>
                <w:rFonts w:ascii="Arial" w:hAnsi="Arial" w:cs="Arial"/>
                <w:sz w:val="22"/>
                <w:szCs w:val="22"/>
              </w:rPr>
              <w:t>Equity</w:t>
            </w:r>
          </w:p>
        </w:tc>
        <w:tc>
          <w:tcPr>
            <w:tcW w:w="1334" w:type="dxa"/>
            <w:shd w:val="clear" w:color="auto" w:fill="auto"/>
          </w:tcPr>
          <w:p w14:paraId="4725C16A" w14:textId="77777777" w:rsidR="0024250C" w:rsidRPr="001C41ED" w:rsidRDefault="0024250C" w:rsidP="004146BB">
            <w:pPr>
              <w:ind w:right="298"/>
              <w:jc w:val="right"/>
              <w:rPr>
                <w:rFonts w:ascii="Arial" w:hAnsi="Arial" w:cs="Arial"/>
                <w:sz w:val="22"/>
                <w:szCs w:val="22"/>
              </w:rPr>
            </w:pPr>
            <w:r w:rsidRPr="001C41ED">
              <w:rPr>
                <w:rFonts w:ascii="Arial" w:hAnsi="Arial" w:cs="Arial"/>
                <w:sz w:val="22"/>
                <w:szCs w:val="22"/>
              </w:rPr>
              <w:t>50%</w:t>
            </w:r>
          </w:p>
        </w:tc>
        <w:tc>
          <w:tcPr>
            <w:tcW w:w="3076" w:type="dxa"/>
            <w:shd w:val="clear" w:color="auto" w:fill="auto"/>
          </w:tcPr>
          <w:p w14:paraId="0E79E8B6" w14:textId="03CDCC14" w:rsidR="0024250C" w:rsidRPr="001C41ED" w:rsidRDefault="00CA27C5" w:rsidP="004146BB">
            <w:pPr>
              <w:jc w:val="center"/>
              <w:rPr>
                <w:rFonts w:ascii="Arial" w:hAnsi="Arial" w:cs="Arial"/>
                <w:sz w:val="22"/>
                <w:szCs w:val="22"/>
              </w:rPr>
            </w:pPr>
            <w:r>
              <w:rPr>
                <w:rFonts w:ascii="Arial" w:hAnsi="Arial" w:cs="Arial"/>
                <w:sz w:val="22"/>
                <w:szCs w:val="22"/>
                <w:highlight w:val="yellow"/>
              </w:rPr>
              <w:t>3</w:t>
            </w:r>
            <w:r w:rsidR="00FB1363">
              <w:rPr>
                <w:rFonts w:ascii="Arial" w:hAnsi="Arial" w:cs="Arial"/>
                <w:sz w:val="22"/>
                <w:szCs w:val="22"/>
                <w:highlight w:val="yellow"/>
              </w:rPr>
              <w:t>.90</w:t>
            </w:r>
            <w:r w:rsidR="0024250C" w:rsidRPr="00A246BF">
              <w:rPr>
                <w:rFonts w:ascii="Arial" w:hAnsi="Arial" w:cs="Arial"/>
                <w:sz w:val="22"/>
                <w:szCs w:val="22"/>
                <w:highlight w:val="yellow"/>
              </w:rPr>
              <w:t>%</w:t>
            </w:r>
          </w:p>
        </w:tc>
      </w:tr>
      <w:tr w:rsidR="00147FB7" w:rsidRPr="00655C4D" w14:paraId="526B298A" w14:textId="77777777" w:rsidTr="001B01AD">
        <w:trPr>
          <w:trHeight w:val="90"/>
          <w:jc w:val="center"/>
        </w:trPr>
        <w:tc>
          <w:tcPr>
            <w:tcW w:w="2520" w:type="dxa"/>
            <w:shd w:val="clear" w:color="auto" w:fill="auto"/>
          </w:tcPr>
          <w:p w14:paraId="204A0B1A" w14:textId="1BE46537" w:rsidR="00147FB7" w:rsidRPr="00153167" w:rsidRDefault="002B033E" w:rsidP="004146BB">
            <w:pPr>
              <w:ind w:left="144" w:hanging="144"/>
              <w:rPr>
                <w:rFonts w:ascii="Arial" w:hAnsi="Arial" w:cs="Arial"/>
                <w:sz w:val="22"/>
                <w:szCs w:val="22"/>
              </w:rPr>
            </w:pPr>
            <w:r w:rsidRPr="00153167">
              <w:rPr>
                <w:rFonts w:ascii="Arial" w:hAnsi="Arial" w:cs="Arial"/>
                <w:sz w:val="22"/>
                <w:szCs w:val="22"/>
              </w:rPr>
              <w:t>Fixed income -</w:t>
            </w:r>
            <w:r w:rsidR="00486034" w:rsidRPr="00153167">
              <w:rPr>
                <w:rFonts w:ascii="Arial" w:hAnsi="Arial" w:cs="Arial"/>
                <w:sz w:val="22"/>
                <w:szCs w:val="22"/>
              </w:rPr>
              <w:t xml:space="preserve"> </w:t>
            </w:r>
            <w:r w:rsidR="004075A3" w:rsidRPr="00153167">
              <w:rPr>
                <w:rFonts w:ascii="Arial" w:hAnsi="Arial" w:cs="Arial"/>
                <w:sz w:val="22"/>
                <w:szCs w:val="22"/>
              </w:rPr>
              <w:t>c</w:t>
            </w:r>
            <w:r w:rsidR="00F0691C" w:rsidRPr="00153167">
              <w:rPr>
                <w:rFonts w:ascii="Arial" w:hAnsi="Arial" w:cs="Arial"/>
                <w:sz w:val="22"/>
                <w:szCs w:val="22"/>
              </w:rPr>
              <w:t>redit</w:t>
            </w:r>
          </w:p>
        </w:tc>
        <w:tc>
          <w:tcPr>
            <w:tcW w:w="1334" w:type="dxa"/>
            <w:shd w:val="clear" w:color="auto" w:fill="auto"/>
          </w:tcPr>
          <w:p w14:paraId="5398AC3A" w14:textId="168FEA3F" w:rsidR="00147FB7" w:rsidRPr="00734356" w:rsidRDefault="0060425E" w:rsidP="004146BB">
            <w:pPr>
              <w:ind w:right="298"/>
              <w:jc w:val="right"/>
              <w:rPr>
                <w:rFonts w:ascii="Arial" w:hAnsi="Arial" w:cs="Arial"/>
                <w:sz w:val="22"/>
                <w:szCs w:val="22"/>
              </w:rPr>
            </w:pPr>
            <w:r w:rsidRPr="00734356">
              <w:rPr>
                <w:rFonts w:ascii="Arial" w:hAnsi="Arial" w:cs="Arial"/>
                <w:sz w:val="22"/>
                <w:szCs w:val="22"/>
              </w:rPr>
              <w:t>20%</w:t>
            </w:r>
          </w:p>
        </w:tc>
        <w:tc>
          <w:tcPr>
            <w:tcW w:w="3076" w:type="dxa"/>
            <w:shd w:val="clear" w:color="auto" w:fill="auto"/>
          </w:tcPr>
          <w:p w14:paraId="2314075C" w14:textId="5EEF3660" w:rsidR="00147FB7" w:rsidRPr="00917536" w:rsidRDefault="0060425E" w:rsidP="004146BB">
            <w:pPr>
              <w:jc w:val="center"/>
              <w:rPr>
                <w:rFonts w:ascii="Arial" w:hAnsi="Arial" w:cs="Arial"/>
                <w:sz w:val="22"/>
                <w:szCs w:val="22"/>
                <w:highlight w:val="yellow"/>
              </w:rPr>
            </w:pPr>
            <w:r w:rsidRPr="00917536">
              <w:rPr>
                <w:rFonts w:ascii="Arial" w:hAnsi="Arial" w:cs="Arial"/>
                <w:sz w:val="22"/>
                <w:szCs w:val="22"/>
                <w:highlight w:val="yellow"/>
              </w:rPr>
              <w:t>5.</w:t>
            </w:r>
            <w:r w:rsidR="00AA6E69">
              <w:rPr>
                <w:rFonts w:ascii="Arial" w:hAnsi="Arial" w:cs="Arial"/>
                <w:sz w:val="22"/>
                <w:szCs w:val="22"/>
                <w:highlight w:val="yellow"/>
              </w:rPr>
              <w:t>3</w:t>
            </w:r>
            <w:r w:rsidR="00FB1363">
              <w:rPr>
                <w:rFonts w:ascii="Arial" w:hAnsi="Arial" w:cs="Arial"/>
                <w:sz w:val="22"/>
                <w:szCs w:val="22"/>
                <w:highlight w:val="yellow"/>
              </w:rPr>
              <w:t>0</w:t>
            </w:r>
            <w:r w:rsidR="00917536" w:rsidRPr="00917536">
              <w:rPr>
                <w:rFonts w:ascii="Arial" w:hAnsi="Arial" w:cs="Arial"/>
                <w:sz w:val="22"/>
                <w:szCs w:val="22"/>
                <w:highlight w:val="yellow"/>
              </w:rPr>
              <w:t>%</w:t>
            </w:r>
          </w:p>
        </w:tc>
      </w:tr>
      <w:tr w:rsidR="0024250C" w:rsidRPr="00655C4D" w14:paraId="69B5F000" w14:textId="77777777" w:rsidTr="001B01AD">
        <w:trPr>
          <w:trHeight w:val="90"/>
          <w:jc w:val="center"/>
        </w:trPr>
        <w:tc>
          <w:tcPr>
            <w:tcW w:w="2520" w:type="dxa"/>
            <w:shd w:val="clear" w:color="auto" w:fill="auto"/>
          </w:tcPr>
          <w:p w14:paraId="5DC0B456" w14:textId="13FE1521" w:rsidR="0024250C" w:rsidRPr="00153167" w:rsidRDefault="00486034" w:rsidP="004146BB">
            <w:pPr>
              <w:ind w:left="144" w:hanging="144"/>
              <w:rPr>
                <w:rFonts w:ascii="Arial" w:hAnsi="Arial" w:cs="Arial"/>
                <w:sz w:val="22"/>
                <w:szCs w:val="22"/>
              </w:rPr>
            </w:pPr>
            <w:r w:rsidRPr="00153167">
              <w:rPr>
                <w:rFonts w:ascii="Arial" w:hAnsi="Arial" w:cs="Arial"/>
                <w:sz w:val="22"/>
                <w:szCs w:val="22"/>
              </w:rPr>
              <w:t>Fixed income -</w:t>
            </w:r>
            <w:r w:rsidR="001B01AD" w:rsidRPr="00153167">
              <w:rPr>
                <w:rFonts w:ascii="Arial" w:hAnsi="Arial" w:cs="Arial"/>
                <w:sz w:val="22"/>
                <w:szCs w:val="22"/>
              </w:rPr>
              <w:t xml:space="preserve"> </w:t>
            </w:r>
            <w:r w:rsidRPr="00153167">
              <w:rPr>
                <w:rFonts w:ascii="Arial" w:hAnsi="Arial" w:cs="Arial"/>
                <w:sz w:val="22"/>
                <w:szCs w:val="22"/>
              </w:rPr>
              <w:t>i</w:t>
            </w:r>
            <w:r w:rsidR="00ED65E1" w:rsidRPr="00153167">
              <w:rPr>
                <w:rFonts w:ascii="Arial" w:hAnsi="Arial" w:cs="Arial"/>
                <w:sz w:val="22"/>
                <w:szCs w:val="22"/>
              </w:rPr>
              <w:t xml:space="preserve">nterest rate sensitive </w:t>
            </w:r>
          </w:p>
        </w:tc>
        <w:tc>
          <w:tcPr>
            <w:tcW w:w="1334" w:type="dxa"/>
            <w:shd w:val="clear" w:color="auto" w:fill="auto"/>
          </w:tcPr>
          <w:p w14:paraId="6BC332F8" w14:textId="77777777" w:rsidR="00ED65E1" w:rsidRPr="00734356" w:rsidRDefault="00ED65E1" w:rsidP="004146BB">
            <w:pPr>
              <w:ind w:right="298"/>
              <w:jc w:val="right"/>
              <w:rPr>
                <w:rFonts w:ascii="Arial" w:hAnsi="Arial" w:cs="Arial"/>
                <w:sz w:val="22"/>
                <w:szCs w:val="22"/>
              </w:rPr>
            </w:pPr>
          </w:p>
          <w:p w14:paraId="44D33C0E" w14:textId="7147D4FF" w:rsidR="0024250C" w:rsidRPr="00734356" w:rsidRDefault="00ED65E1" w:rsidP="004146BB">
            <w:pPr>
              <w:ind w:right="298"/>
              <w:jc w:val="right"/>
              <w:rPr>
                <w:rFonts w:ascii="Arial" w:hAnsi="Arial" w:cs="Arial"/>
                <w:sz w:val="22"/>
                <w:szCs w:val="22"/>
              </w:rPr>
            </w:pPr>
            <w:r w:rsidRPr="00734356">
              <w:rPr>
                <w:rFonts w:ascii="Arial" w:hAnsi="Arial" w:cs="Arial"/>
                <w:sz w:val="22"/>
                <w:szCs w:val="22"/>
              </w:rPr>
              <w:t>1</w:t>
            </w:r>
            <w:r w:rsidR="0024250C" w:rsidRPr="00734356">
              <w:rPr>
                <w:rFonts w:ascii="Arial" w:hAnsi="Arial" w:cs="Arial"/>
                <w:sz w:val="22"/>
                <w:szCs w:val="22"/>
              </w:rPr>
              <w:t>0%</w:t>
            </w:r>
          </w:p>
        </w:tc>
        <w:tc>
          <w:tcPr>
            <w:tcW w:w="3076" w:type="dxa"/>
            <w:shd w:val="clear" w:color="auto" w:fill="auto"/>
          </w:tcPr>
          <w:p w14:paraId="0DAC88DB" w14:textId="77777777" w:rsidR="00262606" w:rsidRPr="00262606" w:rsidRDefault="00262606" w:rsidP="004146BB">
            <w:pPr>
              <w:jc w:val="center"/>
              <w:rPr>
                <w:rFonts w:ascii="Arial" w:hAnsi="Arial" w:cs="Arial"/>
                <w:sz w:val="22"/>
                <w:szCs w:val="22"/>
                <w:highlight w:val="yellow"/>
              </w:rPr>
            </w:pPr>
          </w:p>
          <w:p w14:paraId="76B3C5BE" w14:textId="768C635E" w:rsidR="0024250C" w:rsidRPr="00262606" w:rsidRDefault="00AA6E69" w:rsidP="004146BB">
            <w:pPr>
              <w:jc w:val="center"/>
              <w:rPr>
                <w:rFonts w:ascii="Arial" w:hAnsi="Arial" w:cs="Arial"/>
                <w:sz w:val="22"/>
                <w:szCs w:val="22"/>
                <w:highlight w:val="yellow"/>
              </w:rPr>
            </w:pPr>
            <w:r>
              <w:rPr>
                <w:rFonts w:ascii="Arial" w:hAnsi="Arial" w:cs="Arial"/>
                <w:sz w:val="22"/>
                <w:szCs w:val="22"/>
                <w:highlight w:val="yellow"/>
              </w:rPr>
              <w:t>(</w:t>
            </w:r>
            <w:r w:rsidR="00734356">
              <w:rPr>
                <w:rFonts w:ascii="Arial" w:hAnsi="Arial" w:cs="Arial"/>
                <w:sz w:val="22"/>
                <w:szCs w:val="22"/>
                <w:highlight w:val="yellow"/>
              </w:rPr>
              <w:t>0</w:t>
            </w:r>
            <w:r w:rsidR="00262606" w:rsidRPr="00262606">
              <w:rPr>
                <w:rFonts w:ascii="Arial" w:hAnsi="Arial" w:cs="Arial"/>
                <w:sz w:val="22"/>
                <w:szCs w:val="22"/>
                <w:highlight w:val="yellow"/>
              </w:rPr>
              <w:t>.</w:t>
            </w:r>
            <w:r>
              <w:rPr>
                <w:rFonts w:ascii="Arial" w:hAnsi="Arial" w:cs="Arial"/>
                <w:sz w:val="22"/>
                <w:szCs w:val="22"/>
                <w:highlight w:val="yellow"/>
              </w:rPr>
              <w:t>2</w:t>
            </w:r>
            <w:r w:rsidR="00FB1363">
              <w:rPr>
                <w:rFonts w:ascii="Arial" w:hAnsi="Arial" w:cs="Arial"/>
                <w:sz w:val="22"/>
                <w:szCs w:val="22"/>
                <w:highlight w:val="yellow"/>
              </w:rPr>
              <w:t>0</w:t>
            </w:r>
            <w:r w:rsidR="0024250C" w:rsidRPr="00262606">
              <w:rPr>
                <w:rFonts w:ascii="Arial" w:hAnsi="Arial" w:cs="Arial"/>
                <w:sz w:val="22"/>
                <w:szCs w:val="22"/>
                <w:highlight w:val="yellow"/>
              </w:rPr>
              <w:t>%</w:t>
            </w:r>
            <w:r>
              <w:rPr>
                <w:rFonts w:ascii="Arial" w:hAnsi="Arial" w:cs="Arial"/>
                <w:sz w:val="22"/>
                <w:szCs w:val="22"/>
                <w:highlight w:val="yellow"/>
              </w:rPr>
              <w:t>)</w:t>
            </w:r>
          </w:p>
        </w:tc>
      </w:tr>
      <w:tr w:rsidR="0024250C" w:rsidRPr="00655C4D" w14:paraId="73B5DB1A" w14:textId="77777777" w:rsidTr="001B01AD">
        <w:trPr>
          <w:trHeight w:val="63"/>
          <w:jc w:val="center"/>
        </w:trPr>
        <w:tc>
          <w:tcPr>
            <w:tcW w:w="2520" w:type="dxa"/>
            <w:shd w:val="clear" w:color="auto" w:fill="auto"/>
          </w:tcPr>
          <w:p w14:paraId="03C51216" w14:textId="77777777" w:rsidR="0024250C" w:rsidRPr="001C41ED" w:rsidRDefault="0024250C" w:rsidP="004146BB">
            <w:pPr>
              <w:ind w:left="144" w:hanging="144"/>
              <w:rPr>
                <w:rFonts w:ascii="Arial" w:hAnsi="Arial" w:cs="Arial"/>
                <w:sz w:val="22"/>
                <w:szCs w:val="22"/>
              </w:rPr>
            </w:pPr>
            <w:r w:rsidRPr="001C41ED">
              <w:rPr>
                <w:rFonts w:ascii="Arial" w:hAnsi="Arial" w:cs="Arial"/>
                <w:sz w:val="22"/>
                <w:szCs w:val="22"/>
              </w:rPr>
              <w:t>Real estate</w:t>
            </w:r>
          </w:p>
        </w:tc>
        <w:tc>
          <w:tcPr>
            <w:tcW w:w="1334" w:type="dxa"/>
            <w:shd w:val="clear" w:color="auto" w:fill="auto"/>
          </w:tcPr>
          <w:p w14:paraId="3A53808D" w14:textId="77777777" w:rsidR="0024250C" w:rsidRPr="00734356" w:rsidRDefault="0024250C" w:rsidP="004146BB">
            <w:pPr>
              <w:ind w:right="298"/>
              <w:jc w:val="right"/>
              <w:rPr>
                <w:rFonts w:ascii="Arial" w:hAnsi="Arial" w:cs="Arial"/>
                <w:sz w:val="22"/>
                <w:szCs w:val="22"/>
                <w:u w:val="single"/>
              </w:rPr>
            </w:pPr>
            <w:r w:rsidRPr="00734356">
              <w:rPr>
                <w:rFonts w:ascii="Arial" w:hAnsi="Arial" w:cs="Arial"/>
                <w:sz w:val="22"/>
                <w:szCs w:val="22"/>
                <w:u w:val="single"/>
              </w:rPr>
              <w:t xml:space="preserve">  20%</w:t>
            </w:r>
          </w:p>
        </w:tc>
        <w:tc>
          <w:tcPr>
            <w:tcW w:w="3076" w:type="dxa"/>
            <w:shd w:val="clear" w:color="auto" w:fill="auto"/>
          </w:tcPr>
          <w:p w14:paraId="307781A8" w14:textId="0D8F4570" w:rsidR="0024250C" w:rsidRPr="001C41ED" w:rsidRDefault="00AA6E69" w:rsidP="004146BB">
            <w:pPr>
              <w:jc w:val="center"/>
              <w:rPr>
                <w:rFonts w:ascii="Arial" w:hAnsi="Arial" w:cs="Arial"/>
                <w:sz w:val="22"/>
                <w:szCs w:val="22"/>
              </w:rPr>
            </w:pPr>
            <w:r>
              <w:rPr>
                <w:rFonts w:ascii="Arial" w:hAnsi="Arial" w:cs="Arial"/>
                <w:sz w:val="22"/>
                <w:szCs w:val="22"/>
                <w:highlight w:val="yellow"/>
              </w:rPr>
              <w:t>6</w:t>
            </w:r>
            <w:r w:rsidR="0024250C" w:rsidRPr="00400948">
              <w:rPr>
                <w:rFonts w:ascii="Arial" w:hAnsi="Arial" w:cs="Arial"/>
                <w:sz w:val="22"/>
                <w:szCs w:val="22"/>
                <w:highlight w:val="yellow"/>
              </w:rPr>
              <w:t>.</w:t>
            </w:r>
            <w:r>
              <w:rPr>
                <w:rFonts w:ascii="Arial" w:hAnsi="Arial" w:cs="Arial"/>
                <w:sz w:val="22"/>
                <w:szCs w:val="22"/>
                <w:highlight w:val="yellow"/>
              </w:rPr>
              <w:t>0</w:t>
            </w:r>
            <w:r w:rsidR="00FB1363" w:rsidRPr="00400948">
              <w:rPr>
                <w:rFonts w:ascii="Arial" w:hAnsi="Arial" w:cs="Arial"/>
                <w:sz w:val="22"/>
                <w:szCs w:val="22"/>
                <w:highlight w:val="yellow"/>
              </w:rPr>
              <w:t>0</w:t>
            </w:r>
            <w:r w:rsidR="0024250C" w:rsidRPr="00400948">
              <w:rPr>
                <w:rFonts w:ascii="Arial" w:hAnsi="Arial" w:cs="Arial"/>
                <w:sz w:val="22"/>
                <w:szCs w:val="22"/>
                <w:highlight w:val="yellow"/>
              </w:rPr>
              <w:t>%</w:t>
            </w:r>
          </w:p>
        </w:tc>
      </w:tr>
      <w:tr w:rsidR="0024250C" w:rsidRPr="00655C4D" w14:paraId="00A60C7B" w14:textId="77777777" w:rsidTr="001B01AD">
        <w:trPr>
          <w:trHeight w:val="49"/>
          <w:jc w:val="center"/>
        </w:trPr>
        <w:tc>
          <w:tcPr>
            <w:tcW w:w="2520" w:type="dxa"/>
            <w:shd w:val="clear" w:color="auto" w:fill="auto"/>
          </w:tcPr>
          <w:p w14:paraId="22A362D1" w14:textId="77777777" w:rsidR="0024250C" w:rsidRPr="001C41ED" w:rsidRDefault="0024250C" w:rsidP="004146BB">
            <w:pPr>
              <w:rPr>
                <w:rFonts w:ascii="Arial" w:hAnsi="Arial" w:cs="Arial"/>
                <w:sz w:val="22"/>
                <w:szCs w:val="22"/>
              </w:rPr>
            </w:pPr>
            <w:r w:rsidRPr="001C41ED">
              <w:rPr>
                <w:rFonts w:ascii="Arial" w:hAnsi="Arial" w:cs="Arial"/>
                <w:sz w:val="22"/>
                <w:szCs w:val="22"/>
              </w:rPr>
              <w:t>Total</w:t>
            </w:r>
          </w:p>
        </w:tc>
        <w:tc>
          <w:tcPr>
            <w:tcW w:w="1334" w:type="dxa"/>
            <w:shd w:val="clear" w:color="auto" w:fill="auto"/>
          </w:tcPr>
          <w:p w14:paraId="7112B4D4" w14:textId="77777777" w:rsidR="0024250C" w:rsidRPr="001C41ED" w:rsidRDefault="0024250C" w:rsidP="004146BB">
            <w:pPr>
              <w:ind w:right="298"/>
              <w:jc w:val="right"/>
              <w:rPr>
                <w:rFonts w:ascii="Arial" w:hAnsi="Arial" w:cs="Arial"/>
                <w:sz w:val="22"/>
                <w:szCs w:val="22"/>
                <w:u w:val="double"/>
              </w:rPr>
            </w:pPr>
            <w:r w:rsidRPr="001C41ED">
              <w:rPr>
                <w:rFonts w:ascii="Arial" w:hAnsi="Arial" w:cs="Arial"/>
                <w:sz w:val="22"/>
                <w:szCs w:val="22"/>
                <w:u w:val="double"/>
              </w:rPr>
              <w:t>100%</w:t>
            </w:r>
          </w:p>
        </w:tc>
        <w:tc>
          <w:tcPr>
            <w:tcW w:w="3076" w:type="dxa"/>
            <w:shd w:val="clear" w:color="auto" w:fill="auto"/>
          </w:tcPr>
          <w:p w14:paraId="75B01F1A" w14:textId="77777777" w:rsidR="0024250C" w:rsidRPr="001C41ED" w:rsidRDefault="0024250C" w:rsidP="004146BB">
            <w:pPr>
              <w:jc w:val="center"/>
              <w:rPr>
                <w:rFonts w:ascii="Arial" w:hAnsi="Arial" w:cs="Arial"/>
                <w:sz w:val="22"/>
                <w:szCs w:val="22"/>
                <w:u w:val="double"/>
              </w:rPr>
            </w:pPr>
          </w:p>
        </w:tc>
      </w:tr>
    </w:tbl>
    <w:p w14:paraId="4F4759FE" w14:textId="77777777" w:rsidR="002A0FA7" w:rsidRPr="003E53D3" w:rsidRDefault="002A0FA7" w:rsidP="00EA1259">
      <w:pPr>
        <w:spacing w:after="240"/>
        <w:jc w:val="both"/>
        <w:rPr>
          <w:rFonts w:ascii="Arial" w:hAnsi="Arial" w:cs="Arial"/>
          <w:sz w:val="22"/>
          <w:szCs w:val="24"/>
        </w:rPr>
      </w:pPr>
    </w:p>
    <w:p w14:paraId="7F543FEF" w14:textId="4EB3D136" w:rsidR="002A0FA7" w:rsidRPr="003E53D3" w:rsidRDefault="002A0FA7" w:rsidP="00346AAC">
      <w:pPr>
        <w:spacing w:after="240"/>
        <w:rPr>
          <w:rFonts w:ascii="Arial" w:hAnsi="Arial" w:cs="Arial"/>
          <w:sz w:val="22"/>
          <w:szCs w:val="24"/>
        </w:rPr>
      </w:pPr>
      <w:r w:rsidRPr="003E53D3">
        <w:rPr>
          <w:rFonts w:ascii="Arial" w:hAnsi="Arial" w:cs="Arial"/>
          <w:b/>
          <w:sz w:val="22"/>
          <w:szCs w:val="24"/>
        </w:rPr>
        <w:t xml:space="preserve">Discount </w:t>
      </w:r>
      <w:r w:rsidR="007F5648" w:rsidRPr="003E53D3">
        <w:rPr>
          <w:rFonts w:ascii="Arial" w:hAnsi="Arial" w:cs="Arial"/>
          <w:b/>
          <w:sz w:val="22"/>
          <w:szCs w:val="24"/>
        </w:rPr>
        <w:t>r</w:t>
      </w:r>
      <w:r w:rsidRPr="003E53D3">
        <w:rPr>
          <w:rFonts w:ascii="Arial" w:hAnsi="Arial" w:cs="Arial"/>
          <w:b/>
          <w:sz w:val="22"/>
          <w:szCs w:val="24"/>
        </w:rPr>
        <w:t>ate—</w:t>
      </w:r>
      <w:r w:rsidR="00400948" w:rsidRPr="00EF3F32">
        <w:rPr>
          <w:rFonts w:ascii="Arial" w:hAnsi="Arial" w:cs="Arial"/>
          <w:bCs/>
          <w:sz w:val="22"/>
          <w:szCs w:val="24"/>
        </w:rPr>
        <w:t xml:space="preserve">At June 30, </w:t>
      </w:r>
      <w:r w:rsidR="00400948" w:rsidRPr="00D51600">
        <w:rPr>
          <w:rFonts w:ascii="Arial" w:hAnsi="Arial" w:cs="Arial"/>
          <w:bCs/>
          <w:sz w:val="22"/>
          <w:szCs w:val="24"/>
          <w:highlight w:val="yellow"/>
        </w:rPr>
        <w:t>202</w:t>
      </w:r>
      <w:r w:rsidR="00EF3F32">
        <w:rPr>
          <w:rFonts w:ascii="Arial" w:hAnsi="Arial" w:cs="Arial"/>
          <w:bCs/>
          <w:sz w:val="22"/>
          <w:szCs w:val="24"/>
          <w:highlight w:val="yellow"/>
        </w:rPr>
        <w:t>2</w:t>
      </w:r>
      <w:r w:rsidR="00400948" w:rsidRPr="00EF3F32">
        <w:rPr>
          <w:rFonts w:ascii="Arial" w:hAnsi="Arial" w:cs="Arial"/>
          <w:bCs/>
          <w:sz w:val="22"/>
          <w:szCs w:val="24"/>
        </w:rPr>
        <w:t>, the</w:t>
      </w:r>
      <w:r w:rsidR="00400948" w:rsidRPr="00EF3F32">
        <w:rPr>
          <w:rFonts w:ascii="Arial" w:hAnsi="Arial" w:cs="Arial"/>
          <w:b/>
          <w:sz w:val="22"/>
          <w:szCs w:val="24"/>
        </w:rPr>
        <w:t xml:space="preserve"> </w:t>
      </w:r>
      <w:r w:rsidRPr="00EF3F32">
        <w:rPr>
          <w:rFonts w:ascii="Arial" w:hAnsi="Arial" w:cs="Arial"/>
          <w:sz w:val="22"/>
          <w:szCs w:val="24"/>
        </w:rPr>
        <w:t>discount rate used to measure the ASRS total pension</w:t>
      </w:r>
      <w:r w:rsidR="002C3954" w:rsidRPr="00EF3F32">
        <w:rPr>
          <w:rFonts w:ascii="Arial" w:hAnsi="Arial" w:cs="Arial"/>
          <w:sz w:val="22"/>
          <w:szCs w:val="24"/>
        </w:rPr>
        <w:t>/OPEB</w:t>
      </w:r>
      <w:r w:rsidRPr="00EF3F32">
        <w:rPr>
          <w:rFonts w:ascii="Arial" w:hAnsi="Arial" w:cs="Arial"/>
          <w:sz w:val="22"/>
          <w:szCs w:val="24"/>
        </w:rPr>
        <w:t xml:space="preserve"> liability was </w:t>
      </w:r>
      <w:r w:rsidR="00B5723A" w:rsidRPr="00EF3F32">
        <w:rPr>
          <w:rFonts w:ascii="Arial" w:hAnsi="Arial" w:cs="Arial"/>
          <w:sz w:val="22"/>
          <w:szCs w:val="24"/>
        </w:rPr>
        <w:t>7.</w:t>
      </w:r>
      <w:r w:rsidR="00400948" w:rsidRPr="00EF3F32">
        <w:rPr>
          <w:rFonts w:ascii="Arial" w:hAnsi="Arial" w:cs="Arial"/>
          <w:sz w:val="22"/>
          <w:szCs w:val="24"/>
        </w:rPr>
        <w:t>0</w:t>
      </w:r>
      <w:r w:rsidRPr="00EF3F32">
        <w:rPr>
          <w:rFonts w:ascii="Arial" w:hAnsi="Arial" w:cs="Arial"/>
          <w:sz w:val="22"/>
          <w:szCs w:val="24"/>
        </w:rPr>
        <w:t xml:space="preserve"> percent</w:t>
      </w:r>
      <w:r w:rsidR="002E17D9" w:rsidRPr="00EF3F32">
        <w:rPr>
          <w:rFonts w:ascii="Arial" w:hAnsi="Arial" w:cs="Arial"/>
          <w:sz w:val="22"/>
          <w:szCs w:val="24"/>
        </w:rPr>
        <w:t xml:space="preserve">. </w:t>
      </w:r>
      <w:r w:rsidRPr="00EF3F32">
        <w:rPr>
          <w:rFonts w:ascii="Arial" w:hAnsi="Arial" w:cs="Arial"/>
          <w:sz w:val="22"/>
          <w:szCs w:val="24"/>
        </w:rPr>
        <w:t>The projection of cash flows used to determine the discount rate assumed that contributions from participatin</w:t>
      </w:r>
      <w:r w:rsidRPr="003E53D3">
        <w:rPr>
          <w:rFonts w:ascii="Arial" w:hAnsi="Arial" w:cs="Arial"/>
          <w:sz w:val="22"/>
          <w:szCs w:val="24"/>
        </w:rPr>
        <w:t>g employers will be made based on the actuarially determined rates based on the ASRS Board’s funding policy, which establishes the contractually required rate under Arizona statute. Based on those assumptions</w:t>
      </w:r>
      <w:r w:rsidRPr="009A7D52">
        <w:rPr>
          <w:rFonts w:ascii="Arial" w:hAnsi="Arial" w:cs="Arial"/>
          <w:sz w:val="22"/>
          <w:szCs w:val="24"/>
        </w:rPr>
        <w:t>, the plans</w:t>
      </w:r>
      <w:r w:rsidR="002C3954" w:rsidRPr="009A7D52">
        <w:rPr>
          <w:rFonts w:ascii="Arial" w:hAnsi="Arial" w:cs="Arial"/>
          <w:sz w:val="22"/>
          <w:szCs w:val="24"/>
        </w:rPr>
        <w:t>’</w:t>
      </w:r>
      <w:r w:rsidRPr="009A7D52">
        <w:rPr>
          <w:rFonts w:ascii="Arial" w:hAnsi="Arial" w:cs="Arial"/>
          <w:sz w:val="22"/>
          <w:szCs w:val="24"/>
        </w:rPr>
        <w:t xml:space="preserve"> fiduciary net position was projected to be available to make all projected future benefit payments of current plan members. Therefore, the long-term expected rate of return on plan investments was applied to all periods of projected benefit payments to determine the total pension</w:t>
      </w:r>
      <w:r w:rsidR="002C3954" w:rsidRPr="009A7D52">
        <w:rPr>
          <w:rFonts w:ascii="Arial" w:hAnsi="Arial" w:cs="Arial"/>
          <w:sz w:val="22"/>
          <w:szCs w:val="24"/>
        </w:rPr>
        <w:t>/OPEB</w:t>
      </w:r>
      <w:r w:rsidRPr="009A7D52">
        <w:rPr>
          <w:rFonts w:ascii="Arial" w:hAnsi="Arial" w:cs="Arial"/>
          <w:sz w:val="22"/>
          <w:szCs w:val="24"/>
        </w:rPr>
        <w:t xml:space="preserve"> liability.</w:t>
      </w:r>
    </w:p>
    <w:p w14:paraId="663C1083" w14:textId="5A679FCB" w:rsidR="002A0FA7" w:rsidRPr="003E53D3" w:rsidRDefault="002A0FA7" w:rsidP="00346AAC">
      <w:pPr>
        <w:spacing w:after="240"/>
        <w:rPr>
          <w:rFonts w:ascii="Arial" w:hAnsi="Arial" w:cs="Arial"/>
          <w:sz w:val="22"/>
          <w:szCs w:val="24"/>
        </w:rPr>
      </w:pPr>
      <w:r w:rsidRPr="003E53D3">
        <w:rPr>
          <w:rFonts w:ascii="Arial" w:hAnsi="Arial" w:cs="Arial"/>
          <w:b/>
          <w:sz w:val="22"/>
          <w:szCs w:val="24"/>
        </w:rPr>
        <w:t xml:space="preserve">Sensitivity of the District’s </w:t>
      </w:r>
      <w:r w:rsidR="007F5648" w:rsidRPr="003E53D3">
        <w:rPr>
          <w:rFonts w:ascii="Arial" w:hAnsi="Arial" w:cs="Arial"/>
          <w:b/>
          <w:sz w:val="22"/>
          <w:szCs w:val="24"/>
        </w:rPr>
        <w:t xml:space="preserve">proportionate share </w:t>
      </w:r>
      <w:r w:rsidRPr="003E53D3">
        <w:rPr>
          <w:rFonts w:ascii="Arial" w:hAnsi="Arial" w:cs="Arial"/>
          <w:b/>
          <w:sz w:val="22"/>
          <w:szCs w:val="24"/>
        </w:rPr>
        <w:t xml:space="preserve">of the ASRS </w:t>
      </w:r>
      <w:r w:rsidR="007F5648" w:rsidRPr="003E53D3">
        <w:rPr>
          <w:rFonts w:ascii="Arial" w:hAnsi="Arial" w:cs="Arial"/>
          <w:b/>
          <w:sz w:val="22"/>
          <w:szCs w:val="24"/>
        </w:rPr>
        <w:t>net pension</w:t>
      </w:r>
      <w:r w:rsidR="002C3954" w:rsidRPr="0020453C">
        <w:rPr>
          <w:rFonts w:ascii="Arial" w:hAnsi="Arial" w:cs="Arial"/>
          <w:b/>
          <w:sz w:val="22"/>
          <w:szCs w:val="24"/>
        </w:rPr>
        <w:t>/OPEB (asset)</w:t>
      </w:r>
      <w:r w:rsidR="007F5648" w:rsidRPr="003E53D3">
        <w:rPr>
          <w:rFonts w:ascii="Arial" w:hAnsi="Arial" w:cs="Arial"/>
          <w:b/>
          <w:sz w:val="22"/>
          <w:szCs w:val="24"/>
        </w:rPr>
        <w:t xml:space="preserve"> liability to changes in the discount rate—</w:t>
      </w:r>
      <w:r w:rsidRPr="003E53D3">
        <w:rPr>
          <w:rFonts w:ascii="Arial" w:hAnsi="Arial" w:cs="Arial"/>
          <w:sz w:val="22"/>
          <w:szCs w:val="24"/>
        </w:rPr>
        <w:t>The following table presents the District’s proportionate share of the net pension</w:t>
      </w:r>
      <w:r w:rsidR="00BC78DF" w:rsidRPr="0020453C">
        <w:rPr>
          <w:rFonts w:ascii="Arial" w:hAnsi="Arial" w:cs="Arial"/>
          <w:sz w:val="22"/>
          <w:szCs w:val="24"/>
        </w:rPr>
        <w:t>/OPEB (asset)</w:t>
      </w:r>
      <w:r w:rsidRPr="0020453C">
        <w:rPr>
          <w:rFonts w:ascii="Arial" w:hAnsi="Arial" w:cs="Arial"/>
          <w:sz w:val="22"/>
          <w:szCs w:val="24"/>
        </w:rPr>
        <w:t xml:space="preserve"> liability calculated using the discount rate </w:t>
      </w:r>
      <w:r w:rsidRPr="00F264E6">
        <w:rPr>
          <w:rFonts w:ascii="Arial" w:hAnsi="Arial" w:cs="Arial"/>
          <w:sz w:val="22"/>
          <w:szCs w:val="24"/>
        </w:rPr>
        <w:t xml:space="preserve">of </w:t>
      </w:r>
      <w:r w:rsidR="000D4154" w:rsidRPr="005E6D13">
        <w:rPr>
          <w:rFonts w:ascii="Arial" w:hAnsi="Arial" w:cs="Arial"/>
          <w:sz w:val="22"/>
          <w:szCs w:val="24"/>
        </w:rPr>
        <w:t>7.</w:t>
      </w:r>
      <w:r w:rsidR="00D51600" w:rsidRPr="005E6D13">
        <w:rPr>
          <w:rFonts w:ascii="Arial" w:hAnsi="Arial" w:cs="Arial"/>
          <w:sz w:val="22"/>
          <w:szCs w:val="24"/>
        </w:rPr>
        <w:t>0</w:t>
      </w:r>
      <w:r w:rsidRPr="005E6D13">
        <w:rPr>
          <w:rFonts w:ascii="Arial" w:hAnsi="Arial" w:cs="Arial"/>
          <w:sz w:val="22"/>
          <w:szCs w:val="24"/>
        </w:rPr>
        <w:t xml:space="preserve"> percent, as well as what the District’s proportionate share of the net pension</w:t>
      </w:r>
      <w:r w:rsidR="00BC78DF" w:rsidRPr="005E6D13">
        <w:rPr>
          <w:rFonts w:ascii="Arial" w:hAnsi="Arial" w:cs="Arial"/>
          <w:sz w:val="22"/>
          <w:szCs w:val="24"/>
        </w:rPr>
        <w:t xml:space="preserve">/OPEB (asset) </w:t>
      </w:r>
      <w:r w:rsidRPr="005E6D13">
        <w:rPr>
          <w:rFonts w:ascii="Arial" w:hAnsi="Arial" w:cs="Arial"/>
          <w:sz w:val="22"/>
          <w:szCs w:val="24"/>
        </w:rPr>
        <w:t>liability would be if it were calculated using a discount rate that is 1 percentage point lower (</w:t>
      </w:r>
      <w:r w:rsidR="000D4154" w:rsidRPr="005E6D13">
        <w:rPr>
          <w:rFonts w:ascii="Arial" w:hAnsi="Arial" w:cs="Arial"/>
          <w:sz w:val="22"/>
          <w:szCs w:val="24"/>
        </w:rPr>
        <w:t>6</w:t>
      </w:r>
      <w:r w:rsidR="0020453C" w:rsidRPr="005E6D13">
        <w:rPr>
          <w:rFonts w:ascii="Arial" w:hAnsi="Arial" w:cs="Arial"/>
          <w:sz w:val="22"/>
          <w:szCs w:val="24"/>
        </w:rPr>
        <w:t>.</w:t>
      </w:r>
      <w:r w:rsidR="00D51600" w:rsidRPr="005E6D13">
        <w:rPr>
          <w:rFonts w:ascii="Arial" w:hAnsi="Arial" w:cs="Arial"/>
          <w:sz w:val="22"/>
          <w:szCs w:val="24"/>
        </w:rPr>
        <w:t>0</w:t>
      </w:r>
      <w:r w:rsidRPr="005E6D13">
        <w:rPr>
          <w:rFonts w:ascii="Arial" w:hAnsi="Arial" w:cs="Arial"/>
          <w:sz w:val="22"/>
          <w:szCs w:val="24"/>
        </w:rPr>
        <w:t xml:space="preserve"> percent) or 1 percentage point higher (</w:t>
      </w:r>
      <w:r w:rsidR="00247D04" w:rsidRPr="005E6D13">
        <w:rPr>
          <w:rFonts w:ascii="Arial" w:hAnsi="Arial" w:cs="Arial"/>
          <w:sz w:val="22"/>
          <w:szCs w:val="24"/>
        </w:rPr>
        <w:t>8.</w:t>
      </w:r>
      <w:r w:rsidR="00D51600" w:rsidRPr="005E6D13">
        <w:rPr>
          <w:rFonts w:ascii="Arial" w:hAnsi="Arial" w:cs="Arial"/>
          <w:sz w:val="22"/>
          <w:szCs w:val="24"/>
        </w:rPr>
        <w:t>0</w:t>
      </w:r>
      <w:r w:rsidRPr="00F264E6">
        <w:rPr>
          <w:rFonts w:ascii="Arial" w:hAnsi="Arial" w:cs="Arial"/>
          <w:sz w:val="22"/>
          <w:szCs w:val="24"/>
        </w:rPr>
        <w:t xml:space="preserve"> percent</w:t>
      </w:r>
      <w:r w:rsidRPr="003E53D3">
        <w:rPr>
          <w:rFonts w:ascii="Arial" w:hAnsi="Arial" w:cs="Arial"/>
          <w:sz w:val="22"/>
          <w:szCs w:val="24"/>
        </w:rPr>
        <w:t>) than the current rate:</w:t>
      </w:r>
      <w:r w:rsidR="00514F4E" w:rsidRPr="003E53D3">
        <w:rPr>
          <w:rFonts w:ascii="Arial" w:hAnsi="Arial" w:cs="Arial"/>
          <w:b/>
          <w:i/>
          <w:color w:val="C00000"/>
          <w:sz w:val="22"/>
          <w:szCs w:val="24"/>
        </w:rPr>
        <w:t xml:space="preserve"> Source: ASRS </w:t>
      </w:r>
      <w:r w:rsidR="00555877" w:rsidRPr="003E53D3">
        <w:rPr>
          <w:rFonts w:ascii="Arial" w:hAnsi="Arial" w:cs="Arial"/>
          <w:b/>
          <w:i/>
          <w:color w:val="C00000"/>
          <w:sz w:val="22"/>
          <w:szCs w:val="24"/>
        </w:rPr>
        <w:t>schedule of pension</w:t>
      </w:r>
      <w:r w:rsidR="00421D88">
        <w:rPr>
          <w:rFonts w:ascii="Arial" w:hAnsi="Arial" w:cs="Arial"/>
          <w:b/>
          <w:i/>
          <w:color w:val="C00000"/>
          <w:sz w:val="22"/>
          <w:szCs w:val="24"/>
        </w:rPr>
        <w:t>/OPEB</w:t>
      </w:r>
      <w:r w:rsidR="00555877" w:rsidRPr="003E53D3">
        <w:rPr>
          <w:rFonts w:ascii="Arial" w:hAnsi="Arial" w:cs="Arial"/>
          <w:b/>
          <w:i/>
          <w:color w:val="C00000"/>
          <w:sz w:val="22"/>
          <w:szCs w:val="24"/>
        </w:rPr>
        <w:t xml:space="preserve"> amounts by employer</w:t>
      </w:r>
    </w:p>
    <w:tbl>
      <w:tblPr>
        <w:tblStyle w:val="TableGrid"/>
        <w:tblW w:w="986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1728"/>
        <w:gridCol w:w="1728"/>
        <w:gridCol w:w="1728"/>
      </w:tblGrid>
      <w:tr w:rsidR="002A0FA7" w:rsidRPr="00F90A3D" w14:paraId="00E5FEED" w14:textId="77777777" w:rsidTr="00BC78DF">
        <w:trPr>
          <w:jc w:val="center"/>
        </w:trPr>
        <w:tc>
          <w:tcPr>
            <w:tcW w:w="4680" w:type="dxa"/>
          </w:tcPr>
          <w:p w14:paraId="29527145" w14:textId="3A9BD6E8" w:rsidR="002A0FA7" w:rsidRPr="00BC5062" w:rsidRDefault="00BC78DF" w:rsidP="00F9741A">
            <w:pPr>
              <w:keepNext/>
              <w:rPr>
                <w:rFonts w:ascii="Arial" w:hAnsi="Arial" w:cs="Arial"/>
                <w:b/>
                <w:sz w:val="18"/>
                <w:szCs w:val="24"/>
              </w:rPr>
            </w:pPr>
            <w:r w:rsidRPr="00BC5062">
              <w:rPr>
                <w:rFonts w:ascii="Arial" w:hAnsi="Arial" w:cs="Arial"/>
                <w:b/>
                <w:sz w:val="18"/>
                <w:szCs w:val="24"/>
              </w:rPr>
              <w:t>District’s proportionate share of the</w:t>
            </w:r>
          </w:p>
        </w:tc>
        <w:tc>
          <w:tcPr>
            <w:tcW w:w="1728" w:type="dxa"/>
            <w:vAlign w:val="bottom"/>
          </w:tcPr>
          <w:p w14:paraId="5AD02B52" w14:textId="03EC27C1" w:rsidR="002A0FA7" w:rsidRPr="005E6D13" w:rsidRDefault="002A0FA7" w:rsidP="00F9741A">
            <w:pPr>
              <w:keepNext/>
              <w:jc w:val="center"/>
              <w:rPr>
                <w:rFonts w:ascii="Arial" w:hAnsi="Arial" w:cs="Arial"/>
                <w:b/>
                <w:sz w:val="18"/>
                <w:szCs w:val="24"/>
              </w:rPr>
            </w:pPr>
            <w:r w:rsidRPr="005E6D13">
              <w:rPr>
                <w:rFonts w:ascii="Arial" w:hAnsi="Arial" w:cs="Arial"/>
                <w:b/>
                <w:sz w:val="18"/>
                <w:szCs w:val="24"/>
              </w:rPr>
              <w:t>1% Decrease (</w:t>
            </w:r>
            <w:r w:rsidR="00247D04" w:rsidRPr="005E6D13">
              <w:rPr>
                <w:rFonts w:ascii="Arial" w:hAnsi="Arial" w:cs="Arial"/>
                <w:b/>
                <w:sz w:val="18"/>
                <w:szCs w:val="24"/>
              </w:rPr>
              <w:t>6.</w:t>
            </w:r>
            <w:r w:rsidR="00D51600" w:rsidRPr="005E6D13">
              <w:rPr>
                <w:rFonts w:ascii="Arial" w:hAnsi="Arial" w:cs="Arial"/>
                <w:b/>
                <w:sz w:val="18"/>
                <w:szCs w:val="24"/>
              </w:rPr>
              <w:t>0</w:t>
            </w:r>
            <w:r w:rsidRPr="005E6D13">
              <w:rPr>
                <w:rFonts w:ascii="Arial" w:hAnsi="Arial" w:cs="Arial"/>
                <w:b/>
                <w:sz w:val="18"/>
                <w:szCs w:val="24"/>
              </w:rPr>
              <w:t>%)</w:t>
            </w:r>
          </w:p>
        </w:tc>
        <w:tc>
          <w:tcPr>
            <w:tcW w:w="1728" w:type="dxa"/>
            <w:vAlign w:val="bottom"/>
          </w:tcPr>
          <w:p w14:paraId="7F1ADF06" w14:textId="2B34A9FF" w:rsidR="002A0FA7" w:rsidRPr="005E6D13" w:rsidRDefault="002A0FA7" w:rsidP="00F9741A">
            <w:pPr>
              <w:keepNext/>
              <w:jc w:val="center"/>
              <w:rPr>
                <w:rFonts w:ascii="Arial" w:hAnsi="Arial" w:cs="Arial"/>
                <w:b/>
                <w:sz w:val="18"/>
                <w:szCs w:val="24"/>
              </w:rPr>
            </w:pPr>
            <w:r w:rsidRPr="005E6D13">
              <w:rPr>
                <w:rFonts w:ascii="Arial" w:hAnsi="Arial" w:cs="Arial"/>
                <w:b/>
                <w:sz w:val="18"/>
                <w:szCs w:val="24"/>
              </w:rPr>
              <w:t xml:space="preserve">Current </w:t>
            </w:r>
            <w:r w:rsidR="00555877" w:rsidRPr="005E6D13">
              <w:rPr>
                <w:rFonts w:ascii="Arial" w:hAnsi="Arial" w:cs="Arial"/>
                <w:b/>
                <w:sz w:val="18"/>
                <w:szCs w:val="24"/>
              </w:rPr>
              <w:t>discount r</w:t>
            </w:r>
            <w:r w:rsidRPr="005E6D13">
              <w:rPr>
                <w:rFonts w:ascii="Arial" w:hAnsi="Arial" w:cs="Arial"/>
                <w:b/>
                <w:sz w:val="18"/>
                <w:szCs w:val="24"/>
              </w:rPr>
              <w:t>ate (</w:t>
            </w:r>
            <w:r w:rsidR="00A60675" w:rsidRPr="005E6D13">
              <w:rPr>
                <w:rFonts w:ascii="Arial" w:hAnsi="Arial" w:cs="Arial"/>
                <w:b/>
                <w:sz w:val="18"/>
                <w:szCs w:val="24"/>
              </w:rPr>
              <w:t>7.</w:t>
            </w:r>
            <w:r w:rsidR="00D51600" w:rsidRPr="005E6D13">
              <w:rPr>
                <w:rFonts w:ascii="Arial" w:hAnsi="Arial" w:cs="Arial"/>
                <w:b/>
                <w:sz w:val="18"/>
                <w:szCs w:val="24"/>
              </w:rPr>
              <w:t>0</w:t>
            </w:r>
            <w:r w:rsidRPr="005E6D13">
              <w:rPr>
                <w:rFonts w:ascii="Arial" w:hAnsi="Arial" w:cs="Arial"/>
                <w:b/>
                <w:sz w:val="18"/>
                <w:szCs w:val="24"/>
              </w:rPr>
              <w:t>%)</w:t>
            </w:r>
          </w:p>
        </w:tc>
        <w:tc>
          <w:tcPr>
            <w:tcW w:w="1728" w:type="dxa"/>
            <w:vAlign w:val="bottom"/>
          </w:tcPr>
          <w:p w14:paraId="44EADB25" w14:textId="742126E3" w:rsidR="002A0FA7" w:rsidRPr="005E6D13" w:rsidRDefault="002A0FA7" w:rsidP="00F9741A">
            <w:pPr>
              <w:keepNext/>
              <w:jc w:val="center"/>
              <w:rPr>
                <w:rFonts w:ascii="Arial" w:hAnsi="Arial" w:cs="Arial"/>
                <w:b/>
                <w:sz w:val="18"/>
                <w:szCs w:val="24"/>
              </w:rPr>
            </w:pPr>
            <w:r w:rsidRPr="005E6D13">
              <w:rPr>
                <w:rFonts w:ascii="Arial" w:hAnsi="Arial" w:cs="Arial"/>
                <w:b/>
                <w:sz w:val="18"/>
                <w:szCs w:val="24"/>
              </w:rPr>
              <w:t>1% Increase (</w:t>
            </w:r>
            <w:r w:rsidR="00A60675" w:rsidRPr="005E6D13">
              <w:rPr>
                <w:rFonts w:ascii="Arial" w:hAnsi="Arial" w:cs="Arial"/>
                <w:b/>
                <w:sz w:val="18"/>
                <w:szCs w:val="24"/>
              </w:rPr>
              <w:t>8.</w:t>
            </w:r>
            <w:r w:rsidR="00D51600" w:rsidRPr="005E6D13">
              <w:rPr>
                <w:rFonts w:ascii="Arial" w:hAnsi="Arial" w:cs="Arial"/>
                <w:b/>
                <w:sz w:val="18"/>
                <w:szCs w:val="24"/>
              </w:rPr>
              <w:t>0</w:t>
            </w:r>
            <w:r w:rsidRPr="005E6D13">
              <w:rPr>
                <w:rFonts w:ascii="Arial" w:hAnsi="Arial" w:cs="Arial"/>
                <w:b/>
                <w:sz w:val="18"/>
                <w:szCs w:val="24"/>
              </w:rPr>
              <w:t>%)</w:t>
            </w:r>
          </w:p>
        </w:tc>
      </w:tr>
      <w:tr w:rsidR="002A0FA7" w:rsidRPr="00F90A3D" w14:paraId="2A859698" w14:textId="77777777" w:rsidTr="00BC78DF">
        <w:trPr>
          <w:jc w:val="center"/>
        </w:trPr>
        <w:tc>
          <w:tcPr>
            <w:tcW w:w="4680" w:type="dxa"/>
          </w:tcPr>
          <w:p w14:paraId="12716D78" w14:textId="3EF3F556" w:rsidR="002A0FA7" w:rsidRPr="00BC5062" w:rsidRDefault="00BC78DF" w:rsidP="007F5648">
            <w:pPr>
              <w:ind w:left="162" w:hanging="162"/>
              <w:rPr>
                <w:rFonts w:ascii="Arial" w:hAnsi="Arial" w:cs="Arial"/>
                <w:sz w:val="18"/>
                <w:szCs w:val="24"/>
              </w:rPr>
            </w:pPr>
            <w:r w:rsidRPr="00BC5062">
              <w:rPr>
                <w:rFonts w:ascii="Arial" w:hAnsi="Arial" w:cs="Arial"/>
                <w:sz w:val="18"/>
                <w:szCs w:val="24"/>
              </w:rPr>
              <w:t>N</w:t>
            </w:r>
            <w:r w:rsidR="002A0FA7" w:rsidRPr="00BC5062">
              <w:rPr>
                <w:rFonts w:ascii="Arial" w:hAnsi="Arial" w:cs="Arial"/>
                <w:sz w:val="18"/>
                <w:szCs w:val="24"/>
              </w:rPr>
              <w:t>et pension liability</w:t>
            </w:r>
          </w:p>
        </w:tc>
        <w:tc>
          <w:tcPr>
            <w:tcW w:w="1728" w:type="dxa"/>
          </w:tcPr>
          <w:p w14:paraId="24813DE2" w14:textId="77777777" w:rsidR="002A0FA7" w:rsidRPr="00F90A3D" w:rsidRDefault="002A0FA7" w:rsidP="00F9741A">
            <w:pPr>
              <w:jc w:val="both"/>
              <w:rPr>
                <w:rFonts w:ascii="Arial" w:hAnsi="Arial" w:cs="Arial"/>
                <w:sz w:val="18"/>
                <w:szCs w:val="24"/>
              </w:rPr>
            </w:pPr>
            <w:r w:rsidRPr="00F90A3D">
              <w:rPr>
                <w:rFonts w:ascii="Arial" w:hAnsi="Arial" w:cs="Arial"/>
                <w:sz w:val="18"/>
                <w:szCs w:val="24"/>
              </w:rPr>
              <w:t>$</w:t>
            </w:r>
          </w:p>
        </w:tc>
        <w:tc>
          <w:tcPr>
            <w:tcW w:w="1728" w:type="dxa"/>
          </w:tcPr>
          <w:p w14:paraId="0D2FC94E" w14:textId="77777777" w:rsidR="002A0FA7" w:rsidRPr="00F90A3D" w:rsidRDefault="002A0FA7" w:rsidP="00F9741A">
            <w:pPr>
              <w:jc w:val="both"/>
              <w:rPr>
                <w:rFonts w:ascii="Arial" w:hAnsi="Arial" w:cs="Arial"/>
                <w:sz w:val="18"/>
                <w:szCs w:val="24"/>
              </w:rPr>
            </w:pPr>
            <w:r w:rsidRPr="00F90A3D">
              <w:rPr>
                <w:rFonts w:ascii="Arial" w:hAnsi="Arial" w:cs="Arial"/>
                <w:sz w:val="18"/>
                <w:szCs w:val="24"/>
              </w:rPr>
              <w:t>$</w:t>
            </w:r>
          </w:p>
        </w:tc>
        <w:tc>
          <w:tcPr>
            <w:tcW w:w="1728" w:type="dxa"/>
          </w:tcPr>
          <w:p w14:paraId="7D4A6806" w14:textId="77777777" w:rsidR="002A0FA7" w:rsidRPr="00F90A3D" w:rsidRDefault="002A0FA7" w:rsidP="00F9741A">
            <w:pPr>
              <w:jc w:val="both"/>
              <w:rPr>
                <w:rFonts w:ascii="Arial" w:hAnsi="Arial" w:cs="Arial"/>
                <w:sz w:val="18"/>
                <w:szCs w:val="24"/>
              </w:rPr>
            </w:pPr>
            <w:r w:rsidRPr="00F90A3D">
              <w:rPr>
                <w:rFonts w:ascii="Arial" w:hAnsi="Arial" w:cs="Arial"/>
                <w:sz w:val="18"/>
                <w:szCs w:val="24"/>
              </w:rPr>
              <w:t>$</w:t>
            </w:r>
          </w:p>
        </w:tc>
      </w:tr>
      <w:tr w:rsidR="00BC78DF" w:rsidRPr="00F90A3D" w14:paraId="27F76E01" w14:textId="77777777" w:rsidTr="00BC78DF">
        <w:trPr>
          <w:jc w:val="center"/>
        </w:trPr>
        <w:tc>
          <w:tcPr>
            <w:tcW w:w="4680" w:type="dxa"/>
          </w:tcPr>
          <w:p w14:paraId="4F81EC1D" w14:textId="5D88DC0F" w:rsidR="00BC78DF" w:rsidRPr="00BC5062" w:rsidRDefault="00BC78DF" w:rsidP="007F5648">
            <w:pPr>
              <w:ind w:left="162" w:hanging="162"/>
              <w:rPr>
                <w:rFonts w:ascii="Arial" w:hAnsi="Arial" w:cs="Arial"/>
                <w:sz w:val="18"/>
                <w:szCs w:val="24"/>
              </w:rPr>
            </w:pPr>
            <w:r w:rsidRPr="00BC5062">
              <w:rPr>
                <w:rFonts w:ascii="Arial" w:hAnsi="Arial" w:cs="Arial"/>
                <w:sz w:val="18"/>
                <w:szCs w:val="24"/>
              </w:rPr>
              <w:t>Net health insurance premium benefit liability (asset)</w:t>
            </w:r>
          </w:p>
        </w:tc>
        <w:tc>
          <w:tcPr>
            <w:tcW w:w="1728" w:type="dxa"/>
          </w:tcPr>
          <w:p w14:paraId="464BEC5A" w14:textId="77777777" w:rsidR="00BC78DF" w:rsidRPr="00F90A3D" w:rsidRDefault="00BC78DF" w:rsidP="00F9741A">
            <w:pPr>
              <w:jc w:val="both"/>
              <w:rPr>
                <w:rFonts w:ascii="Arial" w:hAnsi="Arial" w:cs="Arial"/>
                <w:sz w:val="18"/>
                <w:szCs w:val="24"/>
              </w:rPr>
            </w:pPr>
          </w:p>
        </w:tc>
        <w:tc>
          <w:tcPr>
            <w:tcW w:w="1728" w:type="dxa"/>
          </w:tcPr>
          <w:p w14:paraId="69B70E09" w14:textId="77777777" w:rsidR="00BC78DF" w:rsidRPr="00F90A3D" w:rsidRDefault="00BC78DF" w:rsidP="00F9741A">
            <w:pPr>
              <w:jc w:val="both"/>
              <w:rPr>
                <w:rFonts w:ascii="Arial" w:hAnsi="Arial" w:cs="Arial"/>
                <w:sz w:val="18"/>
                <w:szCs w:val="24"/>
              </w:rPr>
            </w:pPr>
          </w:p>
        </w:tc>
        <w:tc>
          <w:tcPr>
            <w:tcW w:w="1728" w:type="dxa"/>
          </w:tcPr>
          <w:p w14:paraId="2EA26B34" w14:textId="77777777" w:rsidR="00BC78DF" w:rsidRPr="00F90A3D" w:rsidRDefault="00BC78DF" w:rsidP="00F9741A">
            <w:pPr>
              <w:jc w:val="both"/>
              <w:rPr>
                <w:rFonts w:ascii="Arial" w:hAnsi="Arial" w:cs="Arial"/>
                <w:sz w:val="18"/>
                <w:szCs w:val="24"/>
              </w:rPr>
            </w:pPr>
          </w:p>
        </w:tc>
      </w:tr>
      <w:tr w:rsidR="00BC78DF" w:rsidRPr="00F90A3D" w14:paraId="324892EE" w14:textId="77777777" w:rsidTr="00BC78DF">
        <w:trPr>
          <w:jc w:val="center"/>
        </w:trPr>
        <w:tc>
          <w:tcPr>
            <w:tcW w:w="4680" w:type="dxa"/>
          </w:tcPr>
          <w:p w14:paraId="22863200" w14:textId="7054AB55" w:rsidR="00BC78DF" w:rsidRPr="00F90A3D" w:rsidRDefault="00BC78DF" w:rsidP="007F5648">
            <w:pPr>
              <w:ind w:left="162" w:hanging="162"/>
              <w:rPr>
                <w:rFonts w:ascii="Arial" w:hAnsi="Arial" w:cs="Arial"/>
                <w:sz w:val="18"/>
                <w:szCs w:val="24"/>
                <w:highlight w:val="yellow"/>
              </w:rPr>
            </w:pPr>
            <w:r w:rsidRPr="00BC5062">
              <w:rPr>
                <w:rFonts w:ascii="Arial" w:hAnsi="Arial" w:cs="Arial"/>
                <w:sz w:val="18"/>
                <w:szCs w:val="24"/>
              </w:rPr>
              <w:t>Net long-term disability liability</w:t>
            </w:r>
          </w:p>
        </w:tc>
        <w:tc>
          <w:tcPr>
            <w:tcW w:w="1728" w:type="dxa"/>
          </w:tcPr>
          <w:p w14:paraId="1138FC80" w14:textId="77777777" w:rsidR="00BC78DF" w:rsidRPr="00F90A3D" w:rsidRDefault="00BC78DF" w:rsidP="00F9741A">
            <w:pPr>
              <w:jc w:val="both"/>
              <w:rPr>
                <w:rFonts w:ascii="Arial" w:hAnsi="Arial" w:cs="Arial"/>
                <w:sz w:val="18"/>
                <w:szCs w:val="24"/>
              </w:rPr>
            </w:pPr>
          </w:p>
        </w:tc>
        <w:tc>
          <w:tcPr>
            <w:tcW w:w="1728" w:type="dxa"/>
          </w:tcPr>
          <w:p w14:paraId="523B6D73" w14:textId="77777777" w:rsidR="00BC78DF" w:rsidRPr="00F90A3D" w:rsidRDefault="00BC78DF" w:rsidP="00F9741A">
            <w:pPr>
              <w:jc w:val="both"/>
              <w:rPr>
                <w:rFonts w:ascii="Arial" w:hAnsi="Arial" w:cs="Arial"/>
                <w:sz w:val="18"/>
                <w:szCs w:val="24"/>
              </w:rPr>
            </w:pPr>
          </w:p>
        </w:tc>
        <w:tc>
          <w:tcPr>
            <w:tcW w:w="1728" w:type="dxa"/>
          </w:tcPr>
          <w:p w14:paraId="4CE2C266" w14:textId="77777777" w:rsidR="00BC78DF" w:rsidRPr="00F90A3D" w:rsidRDefault="00BC78DF" w:rsidP="00F9741A">
            <w:pPr>
              <w:jc w:val="both"/>
              <w:rPr>
                <w:rFonts w:ascii="Arial" w:hAnsi="Arial" w:cs="Arial"/>
                <w:sz w:val="18"/>
                <w:szCs w:val="24"/>
              </w:rPr>
            </w:pPr>
          </w:p>
        </w:tc>
      </w:tr>
    </w:tbl>
    <w:p w14:paraId="61EF105F" w14:textId="77777777" w:rsidR="002A0FA7" w:rsidRPr="003E53D3" w:rsidRDefault="002A0FA7" w:rsidP="00F9741A">
      <w:pPr>
        <w:jc w:val="both"/>
        <w:rPr>
          <w:rFonts w:ascii="Arial" w:hAnsi="Arial" w:cs="Arial"/>
          <w:sz w:val="22"/>
          <w:szCs w:val="24"/>
        </w:rPr>
      </w:pPr>
    </w:p>
    <w:p w14:paraId="2B53ED78" w14:textId="48302983" w:rsidR="002A0FA7" w:rsidRPr="003E53D3" w:rsidRDefault="00BC78DF" w:rsidP="00346AAC">
      <w:pPr>
        <w:spacing w:after="240"/>
        <w:rPr>
          <w:sz w:val="22"/>
          <w:szCs w:val="24"/>
        </w:rPr>
      </w:pPr>
      <w:r w:rsidRPr="006A5AD2">
        <w:rPr>
          <w:rFonts w:ascii="Arial" w:hAnsi="Arial" w:cs="Arial"/>
          <w:b/>
          <w:sz w:val="22"/>
          <w:szCs w:val="24"/>
        </w:rPr>
        <w:t>P</w:t>
      </w:r>
      <w:r w:rsidR="00555877" w:rsidRPr="006A5AD2">
        <w:rPr>
          <w:rFonts w:ascii="Arial" w:hAnsi="Arial" w:cs="Arial"/>
          <w:b/>
          <w:sz w:val="22"/>
          <w:szCs w:val="24"/>
        </w:rPr>
        <w:t>lan fiduciary net position</w:t>
      </w:r>
      <w:r w:rsidR="002A0FA7" w:rsidRPr="006A5AD2">
        <w:rPr>
          <w:rFonts w:ascii="Arial" w:hAnsi="Arial" w:cs="Arial"/>
          <w:b/>
          <w:sz w:val="22"/>
          <w:szCs w:val="24"/>
        </w:rPr>
        <w:t>—</w:t>
      </w:r>
      <w:r w:rsidR="002A0FA7" w:rsidRPr="006A5AD2">
        <w:rPr>
          <w:rFonts w:ascii="Arial" w:hAnsi="Arial" w:cs="Arial"/>
          <w:sz w:val="22"/>
          <w:szCs w:val="24"/>
        </w:rPr>
        <w:t>Detailed information about the plans</w:t>
      </w:r>
      <w:r w:rsidRPr="006A5AD2">
        <w:rPr>
          <w:rFonts w:ascii="Arial" w:hAnsi="Arial" w:cs="Arial"/>
          <w:sz w:val="22"/>
          <w:szCs w:val="24"/>
        </w:rPr>
        <w:t>’</w:t>
      </w:r>
      <w:r w:rsidR="002A0FA7" w:rsidRPr="006A5AD2">
        <w:rPr>
          <w:rFonts w:ascii="Arial" w:hAnsi="Arial" w:cs="Arial"/>
          <w:sz w:val="22"/>
          <w:szCs w:val="24"/>
        </w:rPr>
        <w:t xml:space="preserve"> fiduciary</w:t>
      </w:r>
      <w:r w:rsidR="002A0FA7" w:rsidRPr="003E53D3">
        <w:rPr>
          <w:rFonts w:ascii="Arial" w:hAnsi="Arial" w:cs="Arial"/>
          <w:sz w:val="22"/>
          <w:szCs w:val="24"/>
        </w:rPr>
        <w:t xml:space="preserve"> net position is available in the separately issued ASRS financial report</w:t>
      </w:r>
      <w:r w:rsidR="002A0FA7" w:rsidRPr="003E53D3">
        <w:rPr>
          <w:sz w:val="22"/>
          <w:szCs w:val="24"/>
        </w:rPr>
        <w:t xml:space="preserve">. </w:t>
      </w:r>
    </w:p>
    <w:p w14:paraId="4DC9F015" w14:textId="740EFCC6" w:rsidR="002A0FA7" w:rsidRPr="003E53D3" w:rsidRDefault="00BC78DF" w:rsidP="00346AAC">
      <w:pPr>
        <w:spacing w:after="240"/>
        <w:rPr>
          <w:rFonts w:ascii="Arial" w:hAnsi="Arial" w:cs="Arial"/>
          <w:sz w:val="22"/>
          <w:szCs w:val="24"/>
        </w:rPr>
      </w:pPr>
      <w:r w:rsidRPr="007E6592">
        <w:rPr>
          <w:rFonts w:ascii="Arial" w:hAnsi="Arial" w:cs="Arial"/>
          <w:b/>
          <w:sz w:val="22"/>
          <w:szCs w:val="24"/>
        </w:rPr>
        <w:t>C</w:t>
      </w:r>
      <w:r w:rsidR="002A0FA7" w:rsidRPr="007E6592">
        <w:rPr>
          <w:rFonts w:ascii="Arial" w:hAnsi="Arial" w:cs="Arial"/>
          <w:b/>
          <w:sz w:val="22"/>
          <w:szCs w:val="24"/>
        </w:rPr>
        <w:t>ontributions payable—</w:t>
      </w:r>
      <w:r w:rsidR="002A0FA7" w:rsidRPr="007E6592">
        <w:rPr>
          <w:rFonts w:ascii="Arial" w:hAnsi="Arial" w:cs="Arial"/>
          <w:sz w:val="22"/>
          <w:szCs w:val="24"/>
        </w:rPr>
        <w:t>The District</w:t>
      </w:r>
      <w:r w:rsidR="006744D3" w:rsidRPr="007E6592">
        <w:rPr>
          <w:rFonts w:ascii="Arial" w:hAnsi="Arial" w:cs="Arial"/>
          <w:sz w:val="22"/>
          <w:szCs w:val="24"/>
        </w:rPr>
        <w:t>’s</w:t>
      </w:r>
      <w:r w:rsidR="002A0FA7" w:rsidRPr="007E6592">
        <w:rPr>
          <w:rFonts w:ascii="Arial" w:hAnsi="Arial" w:cs="Arial"/>
          <w:sz w:val="22"/>
          <w:szCs w:val="24"/>
        </w:rPr>
        <w:t xml:space="preserve"> accrued payroll and employee benefits </w:t>
      </w:r>
      <w:r w:rsidR="006744D3" w:rsidRPr="007E6592">
        <w:rPr>
          <w:rFonts w:ascii="Arial" w:hAnsi="Arial" w:cs="Arial"/>
          <w:sz w:val="22"/>
          <w:szCs w:val="24"/>
        </w:rPr>
        <w:t xml:space="preserve">included </w:t>
      </w:r>
      <w:r w:rsidR="002A0FA7" w:rsidRPr="007E6592">
        <w:rPr>
          <w:rFonts w:ascii="Arial" w:hAnsi="Arial" w:cs="Arial"/>
          <w:sz w:val="22"/>
          <w:szCs w:val="24"/>
        </w:rPr>
        <w:t xml:space="preserve">$_________ </w:t>
      </w:r>
      <w:r w:rsidR="006744D3" w:rsidRPr="007E6592">
        <w:rPr>
          <w:rFonts w:ascii="Arial" w:hAnsi="Arial" w:cs="Arial"/>
          <w:sz w:val="22"/>
          <w:szCs w:val="24"/>
        </w:rPr>
        <w:t xml:space="preserve">of </w:t>
      </w:r>
      <w:r w:rsidR="002A0FA7" w:rsidRPr="007E6592">
        <w:rPr>
          <w:rFonts w:ascii="Arial" w:hAnsi="Arial" w:cs="Arial"/>
          <w:sz w:val="22"/>
          <w:szCs w:val="24"/>
        </w:rPr>
        <w:t xml:space="preserve">outstanding pension </w:t>
      </w:r>
      <w:r w:rsidR="00CD3D3D" w:rsidRPr="007E6592">
        <w:rPr>
          <w:rFonts w:ascii="Arial" w:hAnsi="Arial" w:cs="Arial"/>
          <w:sz w:val="22"/>
          <w:szCs w:val="24"/>
        </w:rPr>
        <w:t>and OPEB</w:t>
      </w:r>
      <w:r w:rsidR="00CD3D3D" w:rsidRPr="003E53D3">
        <w:rPr>
          <w:rFonts w:ascii="Arial" w:hAnsi="Arial" w:cs="Arial"/>
          <w:sz w:val="22"/>
          <w:szCs w:val="24"/>
        </w:rPr>
        <w:t xml:space="preserve"> </w:t>
      </w:r>
      <w:r w:rsidR="002A0FA7" w:rsidRPr="003E53D3">
        <w:rPr>
          <w:rFonts w:ascii="Arial" w:hAnsi="Arial" w:cs="Arial"/>
          <w:sz w:val="22"/>
          <w:szCs w:val="24"/>
        </w:rPr>
        <w:t xml:space="preserve">contribution amounts payable to ASRS for the year ended June 30, </w:t>
      </w:r>
      <w:r w:rsidR="008B661C" w:rsidRPr="003E53D3">
        <w:rPr>
          <w:rFonts w:ascii="Arial" w:hAnsi="Arial" w:cs="Arial"/>
          <w:sz w:val="22"/>
          <w:szCs w:val="24"/>
          <w:highlight w:val="yellow"/>
        </w:rPr>
        <w:t>20</w:t>
      </w:r>
      <w:r w:rsidR="0086635E">
        <w:rPr>
          <w:rFonts w:ascii="Arial" w:hAnsi="Arial" w:cs="Arial"/>
          <w:sz w:val="22"/>
          <w:szCs w:val="24"/>
          <w:highlight w:val="yellow"/>
        </w:rPr>
        <w:t>2</w:t>
      </w:r>
      <w:r w:rsidR="00290712">
        <w:rPr>
          <w:rFonts w:ascii="Arial" w:hAnsi="Arial" w:cs="Arial"/>
          <w:sz w:val="22"/>
          <w:szCs w:val="24"/>
          <w:highlight w:val="yellow"/>
        </w:rPr>
        <w:t>3</w:t>
      </w:r>
      <w:r w:rsidR="002A0FA7" w:rsidRPr="003E53D3">
        <w:rPr>
          <w:rFonts w:ascii="Arial" w:hAnsi="Arial" w:cs="Arial"/>
          <w:sz w:val="22"/>
          <w:szCs w:val="24"/>
        </w:rPr>
        <w:t xml:space="preserve">. </w:t>
      </w:r>
      <w:r w:rsidR="00CD3D3D" w:rsidRPr="003E53D3">
        <w:rPr>
          <w:rFonts w:ascii="Arial" w:hAnsi="Arial" w:cs="Arial"/>
          <w:b/>
          <w:i/>
          <w:color w:val="C00000"/>
          <w:sz w:val="22"/>
          <w:szCs w:val="24"/>
        </w:rPr>
        <w:t xml:space="preserve">If the District reported other payables to ASRS for pensions or OPEB </w:t>
      </w:r>
      <w:r w:rsidR="00D51600">
        <w:rPr>
          <w:rFonts w:ascii="Arial" w:hAnsi="Arial" w:cs="Arial"/>
          <w:b/>
          <w:i/>
          <w:color w:val="C00000"/>
          <w:sz w:val="22"/>
          <w:szCs w:val="24"/>
        </w:rPr>
        <w:t>at fiscal year-end</w:t>
      </w:r>
      <w:r w:rsidR="00CD3D3D" w:rsidRPr="00BB3C50">
        <w:rPr>
          <w:rFonts w:ascii="Arial" w:hAnsi="Arial" w:cs="Arial"/>
          <w:b/>
          <w:i/>
          <w:color w:val="C00000"/>
          <w:sz w:val="22"/>
          <w:szCs w:val="24"/>
        </w:rPr>
        <w:t>,</w:t>
      </w:r>
      <w:r w:rsidR="00CD3D3D" w:rsidRPr="003E53D3">
        <w:rPr>
          <w:rFonts w:ascii="Arial" w:hAnsi="Arial" w:cs="Arial"/>
          <w:b/>
          <w:i/>
          <w:color w:val="C00000"/>
          <w:sz w:val="22"/>
          <w:szCs w:val="24"/>
        </w:rPr>
        <w:t xml:space="preserve"> the District should disclose the payable amount, significant terms related to the payable, and a description of what gave rise to the payable.</w:t>
      </w:r>
    </w:p>
    <w:p w14:paraId="700D6BC8" w14:textId="0E85EE7B"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lastRenderedPageBreak/>
        <w:t>Note _ -</w:t>
      </w:r>
      <w:r w:rsidRPr="003E53D3">
        <w:rPr>
          <w:rFonts w:cs="Arial"/>
          <w:b/>
          <w:sz w:val="22"/>
          <w:szCs w:val="24"/>
        </w:rPr>
        <w:tab/>
        <w:t xml:space="preserve">Interfund </w:t>
      </w:r>
      <w:r w:rsidR="00555877" w:rsidRPr="003E53D3">
        <w:rPr>
          <w:rFonts w:cs="Arial"/>
          <w:b/>
          <w:sz w:val="22"/>
          <w:szCs w:val="24"/>
        </w:rPr>
        <w:t>balances and activity</w:t>
      </w:r>
    </w:p>
    <w:p w14:paraId="700D6BC9" w14:textId="5E635D23" w:rsidR="00A3699A" w:rsidRPr="003E53D3" w:rsidRDefault="00A3699A" w:rsidP="00D7628A">
      <w:pPr>
        <w:pStyle w:val="Header"/>
        <w:keepNext/>
        <w:tabs>
          <w:tab w:val="clear" w:pos="4320"/>
          <w:tab w:val="clear" w:pos="8640"/>
        </w:tabs>
        <w:spacing w:after="180"/>
        <w:rPr>
          <w:rFonts w:ascii="Arial" w:hAnsi="Arial" w:cs="Arial"/>
          <w:sz w:val="22"/>
          <w:szCs w:val="24"/>
        </w:rPr>
      </w:pPr>
      <w:r w:rsidRPr="003E53D3">
        <w:rPr>
          <w:rFonts w:ascii="Arial" w:hAnsi="Arial" w:cs="Arial"/>
          <w:b/>
          <w:bCs/>
          <w:sz w:val="22"/>
          <w:szCs w:val="24"/>
        </w:rPr>
        <w:t>Interfund receivables and payables</w:t>
      </w:r>
      <w:r w:rsidRPr="003E53D3">
        <w:rPr>
          <w:rFonts w:ascii="Arial" w:hAnsi="Arial" w:cs="Arial"/>
          <w:sz w:val="22"/>
          <w:szCs w:val="24"/>
        </w:rPr>
        <w:t>—</w:t>
      </w:r>
      <w:r w:rsidR="00E37EC2" w:rsidRPr="003E53D3">
        <w:rPr>
          <w:rFonts w:ascii="Arial" w:hAnsi="Arial" w:cs="Arial"/>
          <w:sz w:val="22"/>
          <w:szCs w:val="24"/>
        </w:rPr>
        <w:t xml:space="preserve">Interfund </w:t>
      </w:r>
      <w:r w:rsidRPr="003E53D3">
        <w:rPr>
          <w:rFonts w:ascii="Arial" w:hAnsi="Arial" w:cs="Arial"/>
          <w:sz w:val="22"/>
          <w:szCs w:val="24"/>
        </w:rPr>
        <w:t>balances at June</w:t>
      </w:r>
      <w:r w:rsidR="007C5442" w:rsidRPr="003E53D3">
        <w:rPr>
          <w:rFonts w:ascii="Arial" w:hAnsi="Arial" w:cs="Arial"/>
          <w:sz w:val="22"/>
          <w:szCs w:val="24"/>
        </w:rPr>
        <w:t> </w:t>
      </w:r>
      <w:r w:rsidRPr="003E53D3">
        <w:rPr>
          <w:rFonts w:ascii="Arial" w:hAnsi="Arial" w:cs="Arial"/>
          <w:sz w:val="22"/>
          <w:szCs w:val="24"/>
        </w:rPr>
        <w:t>30,</w:t>
      </w:r>
      <w:r w:rsidR="007C5442" w:rsidRPr="003E53D3">
        <w:rPr>
          <w:rFonts w:ascii="Arial" w:hAnsi="Arial" w:cs="Arial"/>
          <w:sz w:val="22"/>
          <w:szCs w:val="24"/>
        </w:rPr>
        <w:t> </w:t>
      </w:r>
      <w:r w:rsidR="008B661C" w:rsidRPr="003E53D3">
        <w:rPr>
          <w:rFonts w:ascii="Arial" w:hAnsi="Arial" w:cs="Arial"/>
          <w:sz w:val="22"/>
          <w:szCs w:val="24"/>
          <w:highlight w:val="yellow"/>
        </w:rPr>
        <w:t>20</w:t>
      </w:r>
      <w:r w:rsidR="003E686B">
        <w:rPr>
          <w:rFonts w:ascii="Arial" w:hAnsi="Arial" w:cs="Arial"/>
          <w:sz w:val="22"/>
          <w:szCs w:val="24"/>
          <w:highlight w:val="yellow"/>
        </w:rPr>
        <w:t>2</w:t>
      </w:r>
      <w:r w:rsidR="005E6D13">
        <w:rPr>
          <w:rFonts w:ascii="Arial" w:hAnsi="Arial" w:cs="Arial"/>
          <w:sz w:val="22"/>
          <w:szCs w:val="24"/>
          <w:highlight w:val="yellow"/>
        </w:rPr>
        <w:t>3</w:t>
      </w:r>
      <w:r w:rsidRPr="003E53D3">
        <w:rPr>
          <w:rFonts w:ascii="Arial" w:hAnsi="Arial" w:cs="Arial"/>
          <w:sz w:val="22"/>
          <w:szCs w:val="24"/>
        </w:rPr>
        <w:t>, were as follows:</w:t>
      </w:r>
    </w:p>
    <w:tbl>
      <w:tblPr>
        <w:tblW w:w="10080" w:type="dxa"/>
        <w:jc w:val="center"/>
        <w:tblLayout w:type="fixed"/>
        <w:tblLook w:val="0000" w:firstRow="0" w:lastRow="0" w:firstColumn="0" w:lastColumn="0" w:noHBand="0" w:noVBand="0"/>
      </w:tblPr>
      <w:tblGrid>
        <w:gridCol w:w="1578"/>
        <w:gridCol w:w="236"/>
        <w:gridCol w:w="1036"/>
        <w:gridCol w:w="268"/>
        <w:gridCol w:w="951"/>
        <w:gridCol w:w="268"/>
        <w:gridCol w:w="1717"/>
        <w:gridCol w:w="268"/>
        <w:gridCol w:w="1378"/>
        <w:gridCol w:w="268"/>
        <w:gridCol w:w="1105"/>
        <w:gridCol w:w="236"/>
        <w:gridCol w:w="771"/>
      </w:tblGrid>
      <w:tr w:rsidR="00E548A9" w:rsidRPr="00F90A3D" w14:paraId="700D6BCE" w14:textId="77777777" w:rsidTr="00476F1F">
        <w:trPr>
          <w:jc w:val="center"/>
        </w:trPr>
        <w:tc>
          <w:tcPr>
            <w:tcW w:w="1650" w:type="dxa"/>
          </w:tcPr>
          <w:p w14:paraId="700D6BCA" w14:textId="77777777" w:rsidR="00E548A9" w:rsidRPr="00F90A3D" w:rsidRDefault="00E548A9" w:rsidP="0006346F">
            <w:pPr>
              <w:pStyle w:val="Header"/>
              <w:keepNext/>
              <w:tabs>
                <w:tab w:val="clear" w:pos="4320"/>
                <w:tab w:val="clear" w:pos="8640"/>
              </w:tabs>
              <w:jc w:val="both"/>
              <w:rPr>
                <w:rFonts w:ascii="Arial" w:hAnsi="Arial" w:cs="Arial"/>
                <w:sz w:val="18"/>
                <w:szCs w:val="22"/>
              </w:rPr>
            </w:pPr>
          </w:p>
        </w:tc>
        <w:tc>
          <w:tcPr>
            <w:tcW w:w="144" w:type="dxa"/>
            <w:vAlign w:val="center"/>
          </w:tcPr>
          <w:p w14:paraId="700D6BCB" w14:textId="77777777" w:rsidR="00E548A9" w:rsidRPr="00F90A3D" w:rsidRDefault="00E548A9" w:rsidP="0006346F">
            <w:pPr>
              <w:pStyle w:val="Header"/>
              <w:keepNext/>
              <w:tabs>
                <w:tab w:val="clear" w:pos="4320"/>
                <w:tab w:val="clear" w:pos="8640"/>
              </w:tabs>
              <w:rPr>
                <w:rFonts w:ascii="Arial" w:hAnsi="Arial" w:cs="Arial"/>
                <w:sz w:val="18"/>
                <w:szCs w:val="22"/>
              </w:rPr>
            </w:pPr>
          </w:p>
        </w:tc>
        <w:tc>
          <w:tcPr>
            <w:tcW w:w="8576" w:type="dxa"/>
            <w:gridSpan w:val="11"/>
            <w:tcBorders>
              <w:bottom w:val="single" w:sz="4" w:space="0" w:color="auto"/>
            </w:tcBorders>
            <w:vAlign w:val="bottom"/>
          </w:tcPr>
          <w:p w14:paraId="700D6BCD" w14:textId="460BD065" w:rsidR="00E548A9" w:rsidRPr="00F90A3D" w:rsidRDefault="00E548A9" w:rsidP="0006346F">
            <w:pPr>
              <w:pStyle w:val="Header"/>
              <w:keepNext/>
              <w:tabs>
                <w:tab w:val="clear" w:pos="4320"/>
                <w:tab w:val="clear" w:pos="8640"/>
              </w:tabs>
              <w:jc w:val="center"/>
              <w:rPr>
                <w:rFonts w:ascii="Arial" w:hAnsi="Arial" w:cs="Arial"/>
                <w:b/>
                <w:bCs/>
                <w:sz w:val="18"/>
                <w:szCs w:val="22"/>
              </w:rPr>
            </w:pPr>
            <w:r w:rsidRPr="00F90A3D">
              <w:rPr>
                <w:rFonts w:ascii="Arial" w:hAnsi="Arial" w:cs="Arial"/>
                <w:b/>
                <w:bCs/>
                <w:sz w:val="18"/>
                <w:szCs w:val="22"/>
              </w:rPr>
              <w:t>Payable to</w:t>
            </w:r>
          </w:p>
        </w:tc>
      </w:tr>
      <w:tr w:rsidR="00326414" w:rsidRPr="00F90A3D" w14:paraId="700D6BDC" w14:textId="77777777" w:rsidTr="00476F1F">
        <w:trPr>
          <w:jc w:val="center"/>
        </w:trPr>
        <w:tc>
          <w:tcPr>
            <w:tcW w:w="1650" w:type="dxa"/>
            <w:vAlign w:val="bottom"/>
          </w:tcPr>
          <w:p w14:paraId="700D6BCF" w14:textId="77777777" w:rsidR="00E3472B" w:rsidRPr="00F90A3D" w:rsidRDefault="00E3472B" w:rsidP="00AF4487">
            <w:pPr>
              <w:pStyle w:val="Header"/>
              <w:tabs>
                <w:tab w:val="clear" w:pos="4320"/>
                <w:tab w:val="clear" w:pos="8640"/>
              </w:tabs>
              <w:rPr>
                <w:rFonts w:ascii="Arial" w:hAnsi="Arial" w:cs="Arial"/>
                <w:b/>
                <w:bCs/>
                <w:sz w:val="18"/>
                <w:szCs w:val="22"/>
              </w:rPr>
            </w:pPr>
            <w:r w:rsidRPr="00F90A3D">
              <w:rPr>
                <w:rFonts w:ascii="Arial" w:hAnsi="Arial" w:cs="Arial"/>
                <w:b/>
                <w:bCs/>
                <w:sz w:val="18"/>
                <w:szCs w:val="22"/>
              </w:rPr>
              <w:t>Payable from</w:t>
            </w:r>
          </w:p>
        </w:tc>
        <w:tc>
          <w:tcPr>
            <w:tcW w:w="144" w:type="dxa"/>
            <w:vAlign w:val="center"/>
          </w:tcPr>
          <w:p w14:paraId="700D6BD0" w14:textId="77777777" w:rsidR="00E3472B" w:rsidRPr="00F90A3D" w:rsidRDefault="00E3472B" w:rsidP="00A0678F">
            <w:pPr>
              <w:pStyle w:val="Header"/>
              <w:tabs>
                <w:tab w:val="clear" w:pos="4320"/>
                <w:tab w:val="clear" w:pos="8640"/>
              </w:tabs>
              <w:rPr>
                <w:rFonts w:ascii="Arial" w:hAnsi="Arial" w:cs="Arial"/>
                <w:b/>
                <w:bCs/>
                <w:sz w:val="18"/>
                <w:szCs w:val="22"/>
              </w:rPr>
            </w:pPr>
          </w:p>
        </w:tc>
        <w:tc>
          <w:tcPr>
            <w:tcW w:w="1080" w:type="dxa"/>
            <w:tcBorders>
              <w:top w:val="single" w:sz="4" w:space="0" w:color="auto"/>
              <w:bottom w:val="single" w:sz="12" w:space="0" w:color="auto"/>
            </w:tcBorders>
            <w:vAlign w:val="bottom"/>
          </w:tcPr>
          <w:p w14:paraId="700D6BD1" w14:textId="4FF28195" w:rsidR="00E3472B" w:rsidRPr="00F90A3D" w:rsidRDefault="00E3472B" w:rsidP="006B7518">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 xml:space="preserve">General </w:t>
            </w:r>
            <w:r w:rsidR="00417607">
              <w:rPr>
                <w:rFonts w:ascii="Arial" w:hAnsi="Arial" w:cs="Arial"/>
                <w:b/>
                <w:bCs/>
                <w:sz w:val="18"/>
                <w:szCs w:val="22"/>
              </w:rPr>
              <w:t>F</w:t>
            </w:r>
            <w:r w:rsidRPr="00F90A3D">
              <w:rPr>
                <w:rFonts w:ascii="Arial" w:hAnsi="Arial" w:cs="Arial"/>
                <w:b/>
                <w:bCs/>
                <w:sz w:val="18"/>
                <w:szCs w:val="22"/>
              </w:rPr>
              <w:t>und</w:t>
            </w:r>
          </w:p>
        </w:tc>
        <w:tc>
          <w:tcPr>
            <w:tcW w:w="270" w:type="dxa"/>
            <w:tcBorders>
              <w:top w:val="single" w:sz="4" w:space="0" w:color="auto"/>
            </w:tcBorders>
          </w:tcPr>
          <w:p w14:paraId="700D6BD2"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990" w:type="dxa"/>
            <w:tcBorders>
              <w:top w:val="single" w:sz="4" w:space="0" w:color="auto"/>
              <w:bottom w:val="single" w:sz="12" w:space="0" w:color="auto"/>
            </w:tcBorders>
            <w:vAlign w:val="bottom"/>
          </w:tcPr>
          <w:p w14:paraId="700D6BD3" w14:textId="3C2F0A92" w:rsidR="00E3472B" w:rsidRPr="00F90A3D" w:rsidRDefault="00E3472B" w:rsidP="007B39A2">
            <w:pPr>
              <w:pStyle w:val="Header"/>
              <w:tabs>
                <w:tab w:val="clear" w:pos="4320"/>
                <w:tab w:val="clear" w:pos="8640"/>
              </w:tabs>
              <w:jc w:val="center"/>
              <w:rPr>
                <w:rFonts w:ascii="Arial" w:hAnsi="Arial" w:cs="Arial"/>
                <w:b/>
                <w:bCs/>
                <w:i/>
                <w:sz w:val="18"/>
                <w:szCs w:val="22"/>
              </w:rPr>
            </w:pPr>
            <w:r w:rsidRPr="00F90A3D">
              <w:rPr>
                <w:rFonts w:ascii="Arial" w:hAnsi="Arial" w:cs="Arial"/>
                <w:b/>
                <w:bCs/>
                <w:i/>
                <w:color w:val="C00000"/>
                <w:sz w:val="18"/>
                <w:szCs w:val="22"/>
              </w:rPr>
              <w:t xml:space="preserve">Major </w:t>
            </w:r>
            <w:r w:rsidR="00417607">
              <w:rPr>
                <w:rFonts w:ascii="Arial" w:hAnsi="Arial" w:cs="Arial"/>
                <w:b/>
                <w:bCs/>
                <w:sz w:val="18"/>
                <w:szCs w:val="22"/>
              </w:rPr>
              <w:t>F</w:t>
            </w:r>
            <w:r w:rsidR="00555877" w:rsidRPr="00F90A3D">
              <w:rPr>
                <w:rFonts w:ascii="Arial" w:hAnsi="Arial" w:cs="Arial"/>
                <w:b/>
                <w:bCs/>
                <w:sz w:val="18"/>
                <w:szCs w:val="22"/>
              </w:rPr>
              <w:t>und</w:t>
            </w:r>
          </w:p>
        </w:tc>
        <w:tc>
          <w:tcPr>
            <w:tcW w:w="270" w:type="dxa"/>
            <w:tcBorders>
              <w:top w:val="single" w:sz="4" w:space="0" w:color="auto"/>
            </w:tcBorders>
            <w:vAlign w:val="bottom"/>
          </w:tcPr>
          <w:p w14:paraId="700D6BD4"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1798" w:type="dxa"/>
            <w:tcBorders>
              <w:top w:val="single" w:sz="4" w:space="0" w:color="auto"/>
              <w:bottom w:val="single" w:sz="12" w:space="0" w:color="auto"/>
            </w:tcBorders>
            <w:vAlign w:val="bottom"/>
          </w:tcPr>
          <w:p w14:paraId="700D6BD5" w14:textId="73B6B109" w:rsidR="00E3472B" w:rsidRPr="00F90A3D" w:rsidRDefault="00E3472B" w:rsidP="007B39A2">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 xml:space="preserve">Nonmajor </w:t>
            </w:r>
            <w:r w:rsidR="00555877" w:rsidRPr="00F90A3D">
              <w:rPr>
                <w:rFonts w:ascii="Arial" w:hAnsi="Arial" w:cs="Arial"/>
                <w:b/>
                <w:bCs/>
                <w:sz w:val="18"/>
                <w:szCs w:val="22"/>
              </w:rPr>
              <w:t>governmental funds</w:t>
            </w:r>
          </w:p>
        </w:tc>
        <w:tc>
          <w:tcPr>
            <w:tcW w:w="270" w:type="dxa"/>
            <w:tcBorders>
              <w:top w:val="single" w:sz="4" w:space="0" w:color="auto"/>
            </w:tcBorders>
            <w:vAlign w:val="bottom"/>
          </w:tcPr>
          <w:p w14:paraId="700D6BD6"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1440" w:type="dxa"/>
            <w:tcBorders>
              <w:top w:val="single" w:sz="4" w:space="0" w:color="auto"/>
              <w:bottom w:val="single" w:sz="12" w:space="0" w:color="auto"/>
            </w:tcBorders>
            <w:vAlign w:val="bottom"/>
          </w:tcPr>
          <w:p w14:paraId="700D6BD7" w14:textId="64296FB3" w:rsidR="00E3472B" w:rsidRPr="00F90A3D" w:rsidRDefault="00E3472B" w:rsidP="007B39A2">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 xml:space="preserve">Nonmajor </w:t>
            </w:r>
            <w:r w:rsidR="00555877" w:rsidRPr="00F90A3D">
              <w:rPr>
                <w:rFonts w:ascii="Arial" w:hAnsi="Arial" w:cs="Arial"/>
                <w:b/>
                <w:bCs/>
                <w:sz w:val="18"/>
                <w:szCs w:val="22"/>
              </w:rPr>
              <w:t>enterprise funds</w:t>
            </w:r>
          </w:p>
        </w:tc>
        <w:tc>
          <w:tcPr>
            <w:tcW w:w="270" w:type="dxa"/>
            <w:tcBorders>
              <w:top w:val="single" w:sz="4" w:space="0" w:color="auto"/>
            </w:tcBorders>
            <w:vAlign w:val="bottom"/>
          </w:tcPr>
          <w:p w14:paraId="700D6BD8"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1152" w:type="dxa"/>
            <w:tcBorders>
              <w:top w:val="single" w:sz="4" w:space="0" w:color="auto"/>
              <w:bottom w:val="single" w:sz="12" w:space="0" w:color="auto"/>
            </w:tcBorders>
            <w:vAlign w:val="bottom"/>
          </w:tcPr>
          <w:p w14:paraId="700D6BD9" w14:textId="0A8931C3" w:rsidR="00E3472B" w:rsidRPr="00F90A3D" w:rsidRDefault="00E3472B" w:rsidP="007B39A2">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 xml:space="preserve">Internal </w:t>
            </w:r>
            <w:r w:rsidR="00555877" w:rsidRPr="00F90A3D">
              <w:rPr>
                <w:rFonts w:ascii="Arial" w:hAnsi="Arial" w:cs="Arial"/>
                <w:b/>
                <w:bCs/>
                <w:sz w:val="18"/>
                <w:szCs w:val="22"/>
              </w:rPr>
              <w:t>service funds</w:t>
            </w:r>
          </w:p>
        </w:tc>
        <w:tc>
          <w:tcPr>
            <w:tcW w:w="236" w:type="dxa"/>
            <w:tcBorders>
              <w:top w:val="single" w:sz="4" w:space="0" w:color="auto"/>
            </w:tcBorders>
            <w:vAlign w:val="bottom"/>
          </w:tcPr>
          <w:p w14:paraId="700D6BDA"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800" w:type="dxa"/>
            <w:tcBorders>
              <w:top w:val="single" w:sz="4" w:space="0" w:color="auto"/>
              <w:bottom w:val="single" w:sz="12" w:space="0" w:color="auto"/>
            </w:tcBorders>
            <w:vAlign w:val="bottom"/>
          </w:tcPr>
          <w:p w14:paraId="700D6BDB" w14:textId="77777777" w:rsidR="00E3472B" w:rsidRPr="00F90A3D" w:rsidRDefault="00E3472B" w:rsidP="006B7518">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Total</w:t>
            </w:r>
          </w:p>
        </w:tc>
      </w:tr>
      <w:tr w:rsidR="0049277A" w:rsidRPr="00F90A3D" w14:paraId="700D6BEA" w14:textId="77777777" w:rsidTr="00476F1F">
        <w:trPr>
          <w:jc w:val="center"/>
        </w:trPr>
        <w:tc>
          <w:tcPr>
            <w:tcW w:w="1650" w:type="dxa"/>
          </w:tcPr>
          <w:p w14:paraId="700D6BDD" w14:textId="77777777" w:rsidR="0049277A" w:rsidRPr="00F90A3D" w:rsidRDefault="0049277A" w:rsidP="0049277A">
            <w:pPr>
              <w:pStyle w:val="Header"/>
              <w:tabs>
                <w:tab w:val="clear" w:pos="4320"/>
                <w:tab w:val="clear" w:pos="8640"/>
              </w:tabs>
              <w:jc w:val="both"/>
              <w:rPr>
                <w:rFonts w:ascii="Arial" w:hAnsi="Arial" w:cs="Arial"/>
                <w:b/>
                <w:bCs/>
                <w:i/>
                <w:iCs/>
                <w:sz w:val="18"/>
                <w:szCs w:val="22"/>
              </w:rPr>
            </w:pPr>
            <w:r w:rsidRPr="00F90A3D">
              <w:rPr>
                <w:rFonts w:ascii="Arial" w:hAnsi="Arial" w:cs="Arial"/>
                <w:b/>
                <w:bCs/>
                <w:i/>
                <w:iCs/>
                <w:color w:val="C00000"/>
                <w:sz w:val="18"/>
                <w:szCs w:val="22"/>
              </w:rPr>
              <w:t>List funds</w:t>
            </w:r>
          </w:p>
        </w:tc>
        <w:tc>
          <w:tcPr>
            <w:tcW w:w="144" w:type="dxa"/>
            <w:vAlign w:val="center"/>
          </w:tcPr>
          <w:p w14:paraId="700D6BDE" w14:textId="77777777" w:rsidR="0049277A" w:rsidRPr="00F90A3D" w:rsidRDefault="0049277A" w:rsidP="0049277A">
            <w:pPr>
              <w:pStyle w:val="Header"/>
              <w:tabs>
                <w:tab w:val="clear" w:pos="4320"/>
                <w:tab w:val="clear" w:pos="8640"/>
              </w:tabs>
              <w:rPr>
                <w:rFonts w:ascii="Arial" w:hAnsi="Arial" w:cs="Arial"/>
                <w:sz w:val="18"/>
                <w:szCs w:val="22"/>
              </w:rPr>
            </w:pPr>
          </w:p>
        </w:tc>
        <w:tc>
          <w:tcPr>
            <w:tcW w:w="1080" w:type="dxa"/>
            <w:tcBorders>
              <w:top w:val="single" w:sz="12" w:space="0" w:color="auto"/>
              <w:bottom w:val="single" w:sz="4" w:space="0" w:color="auto"/>
            </w:tcBorders>
          </w:tcPr>
          <w:p w14:paraId="700D6BDF"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70" w:type="dxa"/>
          </w:tcPr>
          <w:p w14:paraId="700D6BE0"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990" w:type="dxa"/>
            <w:tcBorders>
              <w:top w:val="single" w:sz="12" w:space="0" w:color="auto"/>
              <w:bottom w:val="single" w:sz="4" w:space="0" w:color="auto"/>
            </w:tcBorders>
          </w:tcPr>
          <w:p w14:paraId="700D6BE1"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70" w:type="dxa"/>
          </w:tcPr>
          <w:p w14:paraId="700D6BE2"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1798" w:type="dxa"/>
            <w:tcBorders>
              <w:bottom w:val="single" w:sz="4" w:space="0" w:color="auto"/>
            </w:tcBorders>
          </w:tcPr>
          <w:p w14:paraId="700D6BE3"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70" w:type="dxa"/>
          </w:tcPr>
          <w:p w14:paraId="700D6BE4"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1440" w:type="dxa"/>
            <w:tcBorders>
              <w:bottom w:val="single" w:sz="4" w:space="0" w:color="auto"/>
            </w:tcBorders>
          </w:tcPr>
          <w:p w14:paraId="700D6BE5"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70" w:type="dxa"/>
          </w:tcPr>
          <w:p w14:paraId="700D6BE6"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1152" w:type="dxa"/>
            <w:tcBorders>
              <w:bottom w:val="single" w:sz="4" w:space="0" w:color="auto"/>
            </w:tcBorders>
          </w:tcPr>
          <w:p w14:paraId="700D6BE7"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36" w:type="dxa"/>
          </w:tcPr>
          <w:p w14:paraId="700D6BE8"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800" w:type="dxa"/>
            <w:tcBorders>
              <w:bottom w:val="single" w:sz="4" w:space="0" w:color="auto"/>
            </w:tcBorders>
          </w:tcPr>
          <w:p w14:paraId="700D6BE9" w14:textId="77777777" w:rsidR="0049277A" w:rsidRPr="00F90A3D" w:rsidRDefault="0049277A" w:rsidP="0049277A">
            <w:pPr>
              <w:pStyle w:val="Header"/>
              <w:tabs>
                <w:tab w:val="clear" w:pos="4320"/>
                <w:tab w:val="clear" w:pos="8640"/>
              </w:tabs>
              <w:jc w:val="both"/>
              <w:rPr>
                <w:rFonts w:ascii="Arial" w:hAnsi="Arial" w:cs="Arial"/>
                <w:sz w:val="18"/>
                <w:szCs w:val="22"/>
              </w:rPr>
            </w:pPr>
          </w:p>
        </w:tc>
      </w:tr>
      <w:tr w:rsidR="00326414" w:rsidRPr="00F90A3D" w14:paraId="700D6BF8" w14:textId="77777777" w:rsidTr="00476F1F">
        <w:trPr>
          <w:jc w:val="center"/>
        </w:trPr>
        <w:tc>
          <w:tcPr>
            <w:tcW w:w="1650" w:type="dxa"/>
          </w:tcPr>
          <w:p w14:paraId="700D6BEB" w14:textId="77777777" w:rsidR="00E3472B" w:rsidRPr="00F90A3D" w:rsidRDefault="00E3472B" w:rsidP="00FB26E2">
            <w:pPr>
              <w:pStyle w:val="Header"/>
              <w:tabs>
                <w:tab w:val="clear" w:pos="4320"/>
                <w:tab w:val="clear" w:pos="8640"/>
                <w:tab w:val="left" w:pos="276"/>
              </w:tabs>
              <w:jc w:val="both"/>
              <w:rPr>
                <w:rFonts w:ascii="Arial" w:hAnsi="Arial" w:cs="Arial"/>
                <w:sz w:val="18"/>
                <w:szCs w:val="22"/>
              </w:rPr>
            </w:pPr>
            <w:r w:rsidRPr="00F90A3D">
              <w:rPr>
                <w:rFonts w:ascii="Arial" w:hAnsi="Arial" w:cs="Arial"/>
                <w:sz w:val="18"/>
                <w:szCs w:val="22"/>
              </w:rPr>
              <w:tab/>
              <w:t>Total</w:t>
            </w:r>
          </w:p>
        </w:tc>
        <w:tc>
          <w:tcPr>
            <w:tcW w:w="144" w:type="dxa"/>
            <w:vAlign w:val="center"/>
          </w:tcPr>
          <w:p w14:paraId="700D6BEC" w14:textId="77777777" w:rsidR="00E3472B" w:rsidRPr="00F90A3D" w:rsidRDefault="00E3472B" w:rsidP="00A0678F">
            <w:pPr>
              <w:pStyle w:val="Header"/>
              <w:tabs>
                <w:tab w:val="clear" w:pos="4320"/>
                <w:tab w:val="clear" w:pos="8640"/>
              </w:tabs>
              <w:rPr>
                <w:rFonts w:ascii="Arial" w:hAnsi="Arial" w:cs="Arial"/>
                <w:sz w:val="18"/>
                <w:szCs w:val="22"/>
              </w:rPr>
            </w:pPr>
          </w:p>
        </w:tc>
        <w:tc>
          <w:tcPr>
            <w:tcW w:w="1080" w:type="dxa"/>
            <w:tcBorders>
              <w:top w:val="single" w:sz="4" w:space="0" w:color="auto"/>
              <w:bottom w:val="double" w:sz="4" w:space="0" w:color="auto"/>
            </w:tcBorders>
          </w:tcPr>
          <w:p w14:paraId="700D6BED"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70" w:type="dxa"/>
          </w:tcPr>
          <w:p w14:paraId="700D6BEE"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990" w:type="dxa"/>
            <w:tcBorders>
              <w:top w:val="single" w:sz="4" w:space="0" w:color="auto"/>
              <w:bottom w:val="double" w:sz="4" w:space="0" w:color="auto"/>
            </w:tcBorders>
          </w:tcPr>
          <w:p w14:paraId="700D6BEF"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70" w:type="dxa"/>
          </w:tcPr>
          <w:p w14:paraId="700D6BF0"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1798" w:type="dxa"/>
            <w:tcBorders>
              <w:top w:val="single" w:sz="4" w:space="0" w:color="auto"/>
              <w:bottom w:val="double" w:sz="4" w:space="0" w:color="auto"/>
            </w:tcBorders>
          </w:tcPr>
          <w:p w14:paraId="700D6BF1"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70" w:type="dxa"/>
          </w:tcPr>
          <w:p w14:paraId="700D6BF2"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1440" w:type="dxa"/>
            <w:tcBorders>
              <w:top w:val="single" w:sz="4" w:space="0" w:color="auto"/>
              <w:bottom w:val="double" w:sz="4" w:space="0" w:color="auto"/>
            </w:tcBorders>
          </w:tcPr>
          <w:p w14:paraId="700D6BF3"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70" w:type="dxa"/>
          </w:tcPr>
          <w:p w14:paraId="700D6BF4"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1152" w:type="dxa"/>
            <w:tcBorders>
              <w:top w:val="single" w:sz="4" w:space="0" w:color="auto"/>
              <w:bottom w:val="double" w:sz="4" w:space="0" w:color="auto"/>
            </w:tcBorders>
          </w:tcPr>
          <w:p w14:paraId="700D6BF5"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36" w:type="dxa"/>
          </w:tcPr>
          <w:p w14:paraId="700D6BF6"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800" w:type="dxa"/>
            <w:tcBorders>
              <w:top w:val="single" w:sz="4" w:space="0" w:color="auto"/>
              <w:bottom w:val="double" w:sz="4" w:space="0" w:color="auto"/>
            </w:tcBorders>
          </w:tcPr>
          <w:p w14:paraId="700D6BF7" w14:textId="77777777" w:rsidR="00E3472B" w:rsidRPr="00F90A3D" w:rsidRDefault="00E3472B" w:rsidP="006B7518">
            <w:pPr>
              <w:pStyle w:val="Header"/>
              <w:tabs>
                <w:tab w:val="clear" w:pos="4320"/>
                <w:tab w:val="clear" w:pos="8640"/>
              </w:tabs>
              <w:jc w:val="both"/>
              <w:rPr>
                <w:rFonts w:ascii="Arial" w:hAnsi="Arial" w:cs="Arial"/>
                <w:sz w:val="18"/>
                <w:szCs w:val="22"/>
              </w:rPr>
            </w:pPr>
          </w:p>
        </w:tc>
      </w:tr>
    </w:tbl>
    <w:p w14:paraId="700D6BF9" w14:textId="77777777" w:rsidR="00F128C6" w:rsidRPr="003E53D3" w:rsidRDefault="00A3699A" w:rsidP="00D7628A">
      <w:pPr>
        <w:pStyle w:val="Header"/>
        <w:tabs>
          <w:tab w:val="clear" w:pos="4320"/>
          <w:tab w:val="clear" w:pos="8640"/>
        </w:tabs>
        <w:spacing w:before="240" w:after="180"/>
        <w:rPr>
          <w:rFonts w:ascii="Arial" w:hAnsi="Arial" w:cs="Arial"/>
          <w:b/>
          <w:bCs/>
          <w:i/>
          <w:iCs/>
          <w:color w:val="C00000"/>
          <w:sz w:val="22"/>
          <w:szCs w:val="24"/>
        </w:rPr>
      </w:pPr>
      <w:r w:rsidRPr="003E53D3">
        <w:rPr>
          <w:rFonts w:ascii="Arial" w:hAnsi="Arial" w:cs="Arial"/>
          <w:b/>
          <w:bCs/>
          <w:i/>
          <w:iCs/>
          <w:color w:val="C00000"/>
          <w:sz w:val="22"/>
          <w:szCs w:val="24"/>
        </w:rPr>
        <w:t xml:space="preserve">Describe the purpose for interfund balances and describe interfund balances that are not </w:t>
      </w:r>
      <w:r w:rsidR="00A64FEC" w:rsidRPr="003E53D3">
        <w:rPr>
          <w:rFonts w:ascii="Arial" w:hAnsi="Arial" w:cs="Arial"/>
          <w:b/>
          <w:bCs/>
          <w:i/>
          <w:iCs/>
          <w:color w:val="C00000"/>
          <w:sz w:val="22"/>
          <w:szCs w:val="24"/>
        </w:rPr>
        <w:t>expected to be repaid within 1</w:t>
      </w:r>
      <w:r w:rsidRPr="003E53D3">
        <w:rPr>
          <w:rFonts w:ascii="Arial" w:hAnsi="Arial" w:cs="Arial"/>
          <w:b/>
          <w:bCs/>
          <w:i/>
          <w:iCs/>
          <w:color w:val="C00000"/>
          <w:sz w:val="22"/>
          <w:szCs w:val="24"/>
        </w:rPr>
        <w:t xml:space="preserve"> year from the date of the financial statements.</w:t>
      </w:r>
      <w:r w:rsidR="00DB17BC" w:rsidRPr="003E53D3">
        <w:rPr>
          <w:rFonts w:ascii="Arial" w:hAnsi="Arial" w:cs="Arial"/>
          <w:b/>
          <w:bCs/>
          <w:i/>
          <w:iCs/>
          <w:color w:val="C00000"/>
          <w:sz w:val="22"/>
          <w:szCs w:val="24"/>
        </w:rPr>
        <w:t xml:space="preserve"> See Illustration 14 in GASB Statement </w:t>
      </w:r>
      <w:r w:rsidR="00932DAE" w:rsidRPr="003E53D3">
        <w:rPr>
          <w:rFonts w:ascii="Arial" w:hAnsi="Arial" w:cs="Arial"/>
          <w:b/>
          <w:bCs/>
          <w:i/>
          <w:iCs/>
          <w:color w:val="C00000"/>
          <w:sz w:val="22"/>
          <w:szCs w:val="24"/>
        </w:rPr>
        <w:t xml:space="preserve">No. </w:t>
      </w:r>
      <w:r w:rsidR="00DB17BC" w:rsidRPr="003E53D3">
        <w:rPr>
          <w:rFonts w:ascii="Arial" w:hAnsi="Arial" w:cs="Arial"/>
          <w:b/>
          <w:bCs/>
          <w:i/>
          <w:iCs/>
          <w:color w:val="C00000"/>
          <w:sz w:val="22"/>
          <w:szCs w:val="24"/>
        </w:rPr>
        <w:t>38 for an example of such disclosure.</w:t>
      </w:r>
    </w:p>
    <w:p w14:paraId="700D6BFA" w14:textId="338F1EA1" w:rsidR="00A3699A" w:rsidRPr="003E53D3" w:rsidRDefault="00A3699A" w:rsidP="00D7628A">
      <w:pPr>
        <w:pStyle w:val="Header"/>
        <w:tabs>
          <w:tab w:val="clear" w:pos="4320"/>
          <w:tab w:val="clear" w:pos="8640"/>
        </w:tabs>
        <w:spacing w:after="120"/>
        <w:rPr>
          <w:rFonts w:ascii="Arial" w:hAnsi="Arial" w:cs="Arial"/>
          <w:sz w:val="22"/>
          <w:szCs w:val="24"/>
        </w:rPr>
      </w:pPr>
      <w:r w:rsidRPr="003E53D3">
        <w:rPr>
          <w:rFonts w:ascii="Arial" w:hAnsi="Arial" w:cs="Arial"/>
          <w:b/>
          <w:bCs/>
          <w:sz w:val="22"/>
          <w:szCs w:val="24"/>
        </w:rPr>
        <w:t>Interfund transfers</w:t>
      </w:r>
      <w:r w:rsidRPr="003E53D3">
        <w:rPr>
          <w:rFonts w:ascii="Arial" w:hAnsi="Arial" w:cs="Arial"/>
          <w:sz w:val="22"/>
          <w:szCs w:val="24"/>
        </w:rPr>
        <w:t>—</w:t>
      </w:r>
      <w:r w:rsidR="00591744" w:rsidRPr="003E53D3">
        <w:rPr>
          <w:rFonts w:ascii="Arial" w:hAnsi="Arial" w:cs="Arial"/>
          <w:sz w:val="22"/>
          <w:szCs w:val="24"/>
        </w:rPr>
        <w:t xml:space="preserve">Interfund </w:t>
      </w:r>
      <w:r w:rsidRPr="003E53D3">
        <w:rPr>
          <w:rFonts w:ascii="Arial" w:hAnsi="Arial" w:cs="Arial"/>
          <w:sz w:val="22"/>
          <w:szCs w:val="24"/>
        </w:rPr>
        <w:t xml:space="preserve">transfers </w:t>
      </w:r>
      <w:r w:rsidR="00DB17BC" w:rsidRPr="003E53D3">
        <w:rPr>
          <w:rFonts w:ascii="Arial" w:hAnsi="Arial" w:cs="Arial"/>
          <w:sz w:val="22"/>
          <w:szCs w:val="24"/>
        </w:rPr>
        <w:t xml:space="preserve">for the year ended June 30, </w:t>
      </w:r>
      <w:r w:rsidR="008B661C" w:rsidRPr="003E53D3">
        <w:rPr>
          <w:rFonts w:ascii="Arial" w:hAnsi="Arial" w:cs="Arial"/>
          <w:sz w:val="22"/>
          <w:szCs w:val="24"/>
          <w:highlight w:val="yellow"/>
        </w:rPr>
        <w:t>20</w:t>
      </w:r>
      <w:r w:rsidR="00455DC5">
        <w:rPr>
          <w:rFonts w:ascii="Arial" w:hAnsi="Arial" w:cs="Arial"/>
          <w:sz w:val="22"/>
          <w:szCs w:val="24"/>
          <w:highlight w:val="yellow"/>
        </w:rPr>
        <w:t>2</w:t>
      </w:r>
      <w:r w:rsidR="0055766D">
        <w:rPr>
          <w:rFonts w:ascii="Arial" w:hAnsi="Arial" w:cs="Arial"/>
          <w:sz w:val="22"/>
          <w:szCs w:val="24"/>
          <w:highlight w:val="yellow"/>
        </w:rPr>
        <w:t>3</w:t>
      </w:r>
      <w:r w:rsidRPr="003E53D3">
        <w:rPr>
          <w:rFonts w:ascii="Arial" w:hAnsi="Arial" w:cs="Arial"/>
          <w:sz w:val="22"/>
          <w:szCs w:val="24"/>
        </w:rPr>
        <w:t>, were as follows:</w:t>
      </w:r>
    </w:p>
    <w:tbl>
      <w:tblPr>
        <w:tblW w:w="10080" w:type="dxa"/>
        <w:jc w:val="center"/>
        <w:tblBorders>
          <w:top w:val="single" w:sz="12" w:space="0" w:color="auto"/>
        </w:tblBorders>
        <w:tblLayout w:type="fixed"/>
        <w:tblLook w:val="0000" w:firstRow="0" w:lastRow="0" w:firstColumn="0" w:lastColumn="0" w:noHBand="0" w:noVBand="0"/>
      </w:tblPr>
      <w:tblGrid>
        <w:gridCol w:w="1739"/>
        <w:gridCol w:w="236"/>
        <w:gridCol w:w="1085"/>
        <w:gridCol w:w="251"/>
        <w:gridCol w:w="931"/>
        <w:gridCol w:w="239"/>
        <w:gridCol w:w="1677"/>
        <w:gridCol w:w="236"/>
        <w:gridCol w:w="1346"/>
        <w:gridCol w:w="267"/>
        <w:gridCol w:w="1036"/>
        <w:gridCol w:w="265"/>
        <w:gridCol w:w="772"/>
      </w:tblGrid>
      <w:tr w:rsidR="00BD2150" w:rsidRPr="00F90A3D" w14:paraId="700D6BFE" w14:textId="77777777" w:rsidTr="00476F1F">
        <w:trPr>
          <w:jc w:val="center"/>
        </w:trPr>
        <w:tc>
          <w:tcPr>
            <w:tcW w:w="1739" w:type="dxa"/>
            <w:tcBorders>
              <w:top w:val="nil"/>
            </w:tcBorders>
          </w:tcPr>
          <w:p w14:paraId="700D6BFB" w14:textId="77777777" w:rsidR="00A3699A" w:rsidRPr="00F90A3D" w:rsidRDefault="00A3699A" w:rsidP="006B7518">
            <w:pPr>
              <w:pStyle w:val="Header"/>
              <w:tabs>
                <w:tab w:val="clear" w:pos="4320"/>
                <w:tab w:val="clear" w:pos="8640"/>
              </w:tabs>
              <w:jc w:val="both"/>
              <w:rPr>
                <w:rFonts w:ascii="Arial" w:hAnsi="Arial" w:cs="Arial"/>
                <w:sz w:val="18"/>
                <w:szCs w:val="22"/>
              </w:rPr>
            </w:pPr>
          </w:p>
        </w:tc>
        <w:tc>
          <w:tcPr>
            <w:tcW w:w="236" w:type="dxa"/>
            <w:tcBorders>
              <w:top w:val="nil"/>
            </w:tcBorders>
          </w:tcPr>
          <w:p w14:paraId="700D6BFC" w14:textId="77777777" w:rsidR="00A3699A" w:rsidRPr="00F90A3D" w:rsidRDefault="00A3699A" w:rsidP="006B7518">
            <w:pPr>
              <w:pStyle w:val="Header"/>
              <w:tabs>
                <w:tab w:val="clear" w:pos="4320"/>
                <w:tab w:val="clear" w:pos="8640"/>
              </w:tabs>
              <w:jc w:val="both"/>
              <w:rPr>
                <w:rFonts w:ascii="Arial" w:hAnsi="Arial" w:cs="Arial"/>
                <w:sz w:val="18"/>
                <w:szCs w:val="22"/>
              </w:rPr>
            </w:pPr>
          </w:p>
        </w:tc>
        <w:tc>
          <w:tcPr>
            <w:tcW w:w="8105" w:type="dxa"/>
            <w:gridSpan w:val="11"/>
            <w:tcBorders>
              <w:top w:val="nil"/>
              <w:bottom w:val="single" w:sz="2" w:space="0" w:color="auto"/>
            </w:tcBorders>
            <w:vAlign w:val="bottom"/>
          </w:tcPr>
          <w:p w14:paraId="700D6BFD" w14:textId="148AFF2F" w:rsidR="00A3699A" w:rsidRPr="00F90A3D" w:rsidRDefault="007575B3" w:rsidP="006B7518">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Transfer t</w:t>
            </w:r>
            <w:r w:rsidR="00A3699A" w:rsidRPr="00F90A3D">
              <w:rPr>
                <w:rFonts w:ascii="Arial" w:hAnsi="Arial" w:cs="Arial"/>
                <w:b/>
                <w:bCs/>
                <w:sz w:val="18"/>
                <w:szCs w:val="22"/>
              </w:rPr>
              <w:t>o</w:t>
            </w:r>
          </w:p>
        </w:tc>
      </w:tr>
      <w:tr w:rsidR="00760F8F" w:rsidRPr="00F90A3D" w14:paraId="700D6C0C" w14:textId="77777777" w:rsidTr="00476F1F">
        <w:trPr>
          <w:jc w:val="center"/>
        </w:trPr>
        <w:tc>
          <w:tcPr>
            <w:tcW w:w="1739" w:type="dxa"/>
            <w:vAlign w:val="bottom"/>
          </w:tcPr>
          <w:p w14:paraId="700D6BFF" w14:textId="77777777" w:rsidR="0082501C" w:rsidRPr="00F90A3D" w:rsidRDefault="00BD2150" w:rsidP="00EB36EC">
            <w:pPr>
              <w:pStyle w:val="Header"/>
              <w:tabs>
                <w:tab w:val="clear" w:pos="4320"/>
                <w:tab w:val="clear" w:pos="8640"/>
              </w:tabs>
              <w:rPr>
                <w:rFonts w:ascii="Arial" w:hAnsi="Arial" w:cs="Arial"/>
                <w:b/>
                <w:bCs/>
                <w:sz w:val="18"/>
                <w:szCs w:val="22"/>
              </w:rPr>
            </w:pPr>
            <w:r w:rsidRPr="00F90A3D">
              <w:rPr>
                <w:rFonts w:ascii="Arial" w:hAnsi="Arial" w:cs="Arial"/>
                <w:b/>
                <w:bCs/>
                <w:sz w:val="18"/>
                <w:szCs w:val="22"/>
              </w:rPr>
              <w:t xml:space="preserve">Transfer </w:t>
            </w:r>
            <w:r w:rsidR="00EB36EC" w:rsidRPr="00F90A3D">
              <w:rPr>
                <w:rFonts w:ascii="Arial" w:hAnsi="Arial" w:cs="Arial"/>
                <w:b/>
                <w:bCs/>
                <w:sz w:val="18"/>
                <w:szCs w:val="22"/>
              </w:rPr>
              <w:t>from</w:t>
            </w:r>
          </w:p>
        </w:tc>
        <w:tc>
          <w:tcPr>
            <w:tcW w:w="236" w:type="dxa"/>
            <w:vAlign w:val="center"/>
          </w:tcPr>
          <w:p w14:paraId="700D6C00" w14:textId="77777777" w:rsidR="0082501C" w:rsidRPr="00F90A3D" w:rsidRDefault="0082501C">
            <w:pPr>
              <w:rPr>
                <w:rFonts w:ascii="Arial" w:hAnsi="Arial" w:cs="Arial"/>
                <w:b/>
                <w:bCs/>
                <w:sz w:val="18"/>
                <w:szCs w:val="22"/>
              </w:rPr>
            </w:pPr>
          </w:p>
        </w:tc>
        <w:tc>
          <w:tcPr>
            <w:tcW w:w="1085" w:type="dxa"/>
            <w:tcBorders>
              <w:top w:val="single" w:sz="2" w:space="0" w:color="auto"/>
              <w:bottom w:val="single" w:sz="12" w:space="0" w:color="auto"/>
            </w:tcBorders>
            <w:vAlign w:val="bottom"/>
          </w:tcPr>
          <w:p w14:paraId="700D6C01" w14:textId="0D38A08D" w:rsidR="0082501C" w:rsidRPr="00F90A3D" w:rsidRDefault="0082501C" w:rsidP="00715F3F">
            <w:pPr>
              <w:jc w:val="center"/>
              <w:rPr>
                <w:rFonts w:ascii="Arial" w:hAnsi="Arial" w:cs="Arial"/>
                <w:b/>
                <w:bCs/>
                <w:sz w:val="18"/>
                <w:szCs w:val="22"/>
              </w:rPr>
            </w:pPr>
            <w:r w:rsidRPr="00F90A3D">
              <w:rPr>
                <w:rFonts w:ascii="Arial" w:hAnsi="Arial" w:cs="Arial"/>
                <w:b/>
                <w:bCs/>
                <w:sz w:val="18"/>
                <w:szCs w:val="22"/>
              </w:rPr>
              <w:t xml:space="preserve">General </w:t>
            </w:r>
            <w:r w:rsidR="005D0C8C">
              <w:rPr>
                <w:rFonts w:ascii="Arial" w:hAnsi="Arial" w:cs="Arial"/>
                <w:b/>
                <w:bCs/>
                <w:sz w:val="18"/>
                <w:szCs w:val="22"/>
              </w:rPr>
              <w:t>F</w:t>
            </w:r>
            <w:r w:rsidR="00555877" w:rsidRPr="00F90A3D">
              <w:rPr>
                <w:rFonts w:ascii="Arial" w:hAnsi="Arial" w:cs="Arial"/>
                <w:b/>
                <w:bCs/>
                <w:sz w:val="18"/>
                <w:szCs w:val="22"/>
              </w:rPr>
              <w:t>und</w:t>
            </w:r>
          </w:p>
        </w:tc>
        <w:tc>
          <w:tcPr>
            <w:tcW w:w="251" w:type="dxa"/>
            <w:tcBorders>
              <w:top w:val="single" w:sz="2" w:space="0" w:color="auto"/>
            </w:tcBorders>
            <w:vAlign w:val="bottom"/>
          </w:tcPr>
          <w:p w14:paraId="700D6C02" w14:textId="77777777" w:rsidR="0082501C" w:rsidRPr="00F90A3D" w:rsidRDefault="0082501C" w:rsidP="00715F3F">
            <w:pPr>
              <w:jc w:val="center"/>
              <w:rPr>
                <w:rFonts w:ascii="Arial" w:hAnsi="Arial" w:cs="Arial"/>
                <w:b/>
                <w:bCs/>
                <w:sz w:val="18"/>
                <w:szCs w:val="22"/>
              </w:rPr>
            </w:pPr>
          </w:p>
        </w:tc>
        <w:tc>
          <w:tcPr>
            <w:tcW w:w="931" w:type="dxa"/>
            <w:tcBorders>
              <w:top w:val="single" w:sz="2" w:space="0" w:color="auto"/>
              <w:bottom w:val="single" w:sz="12" w:space="0" w:color="auto"/>
            </w:tcBorders>
            <w:vAlign w:val="bottom"/>
          </w:tcPr>
          <w:p w14:paraId="700D6C03" w14:textId="0AF26F0A" w:rsidR="0082501C" w:rsidRPr="00F90A3D" w:rsidRDefault="0082501C" w:rsidP="007B39A2">
            <w:pPr>
              <w:jc w:val="center"/>
              <w:rPr>
                <w:rFonts w:ascii="Arial" w:hAnsi="Arial" w:cs="Arial"/>
                <w:b/>
                <w:bCs/>
                <w:i/>
                <w:sz w:val="18"/>
                <w:szCs w:val="22"/>
              </w:rPr>
            </w:pPr>
            <w:r w:rsidRPr="00F90A3D">
              <w:rPr>
                <w:rFonts w:ascii="Arial" w:hAnsi="Arial" w:cs="Arial"/>
                <w:b/>
                <w:bCs/>
                <w:i/>
                <w:color w:val="C00000"/>
                <w:sz w:val="18"/>
                <w:szCs w:val="22"/>
              </w:rPr>
              <w:t>Major</w:t>
            </w:r>
            <w:r w:rsidRPr="00F90A3D">
              <w:rPr>
                <w:rFonts w:ascii="Arial" w:hAnsi="Arial" w:cs="Arial"/>
                <w:b/>
                <w:bCs/>
                <w:i/>
                <w:sz w:val="18"/>
                <w:szCs w:val="22"/>
              </w:rPr>
              <w:t xml:space="preserve"> </w:t>
            </w:r>
            <w:r w:rsidR="005D0C8C">
              <w:rPr>
                <w:rFonts w:ascii="Arial" w:hAnsi="Arial" w:cs="Arial"/>
                <w:b/>
                <w:bCs/>
                <w:sz w:val="18"/>
                <w:szCs w:val="22"/>
              </w:rPr>
              <w:t>F</w:t>
            </w:r>
            <w:r w:rsidR="00555877" w:rsidRPr="00F90A3D">
              <w:rPr>
                <w:rFonts w:ascii="Arial" w:hAnsi="Arial" w:cs="Arial"/>
                <w:b/>
                <w:bCs/>
                <w:sz w:val="18"/>
                <w:szCs w:val="22"/>
              </w:rPr>
              <w:t>und</w:t>
            </w:r>
          </w:p>
        </w:tc>
        <w:tc>
          <w:tcPr>
            <w:tcW w:w="239" w:type="dxa"/>
            <w:tcBorders>
              <w:top w:val="single" w:sz="2" w:space="0" w:color="auto"/>
            </w:tcBorders>
            <w:vAlign w:val="bottom"/>
          </w:tcPr>
          <w:p w14:paraId="700D6C04" w14:textId="77777777" w:rsidR="0082501C" w:rsidRPr="00F90A3D" w:rsidRDefault="0082501C" w:rsidP="00715F3F">
            <w:pPr>
              <w:jc w:val="center"/>
              <w:rPr>
                <w:rFonts w:ascii="Arial" w:hAnsi="Arial" w:cs="Arial"/>
                <w:b/>
                <w:bCs/>
                <w:sz w:val="18"/>
                <w:szCs w:val="22"/>
              </w:rPr>
            </w:pPr>
          </w:p>
        </w:tc>
        <w:tc>
          <w:tcPr>
            <w:tcW w:w="1677" w:type="dxa"/>
            <w:tcBorders>
              <w:top w:val="single" w:sz="2" w:space="0" w:color="auto"/>
              <w:bottom w:val="single" w:sz="12" w:space="0" w:color="auto"/>
            </w:tcBorders>
            <w:vAlign w:val="bottom"/>
          </w:tcPr>
          <w:p w14:paraId="700D6C05" w14:textId="61BDC75B" w:rsidR="0082501C" w:rsidRPr="00F90A3D" w:rsidRDefault="0082501C" w:rsidP="007B39A2">
            <w:pPr>
              <w:jc w:val="center"/>
              <w:rPr>
                <w:rFonts w:ascii="Arial" w:hAnsi="Arial" w:cs="Arial"/>
                <w:b/>
                <w:bCs/>
                <w:sz w:val="18"/>
                <w:szCs w:val="22"/>
              </w:rPr>
            </w:pPr>
            <w:r w:rsidRPr="00F90A3D">
              <w:rPr>
                <w:rFonts w:ascii="Arial" w:hAnsi="Arial" w:cs="Arial"/>
                <w:b/>
                <w:bCs/>
                <w:sz w:val="18"/>
                <w:szCs w:val="22"/>
              </w:rPr>
              <w:t xml:space="preserve">Nonmajor </w:t>
            </w:r>
            <w:r w:rsidR="00555877" w:rsidRPr="00F90A3D">
              <w:rPr>
                <w:rFonts w:ascii="Arial" w:hAnsi="Arial" w:cs="Arial"/>
                <w:b/>
                <w:bCs/>
                <w:sz w:val="18"/>
                <w:szCs w:val="22"/>
              </w:rPr>
              <w:t>governmental funds</w:t>
            </w:r>
          </w:p>
        </w:tc>
        <w:tc>
          <w:tcPr>
            <w:tcW w:w="236" w:type="dxa"/>
            <w:tcBorders>
              <w:top w:val="single" w:sz="2" w:space="0" w:color="auto"/>
            </w:tcBorders>
            <w:vAlign w:val="bottom"/>
          </w:tcPr>
          <w:p w14:paraId="700D6C06" w14:textId="77777777" w:rsidR="0082501C" w:rsidRPr="00F90A3D" w:rsidRDefault="0082501C" w:rsidP="00715F3F">
            <w:pPr>
              <w:jc w:val="center"/>
              <w:rPr>
                <w:rFonts w:ascii="Arial" w:hAnsi="Arial" w:cs="Arial"/>
                <w:b/>
                <w:bCs/>
                <w:sz w:val="18"/>
                <w:szCs w:val="22"/>
              </w:rPr>
            </w:pPr>
          </w:p>
        </w:tc>
        <w:tc>
          <w:tcPr>
            <w:tcW w:w="1346" w:type="dxa"/>
            <w:tcBorders>
              <w:top w:val="single" w:sz="2" w:space="0" w:color="auto"/>
              <w:bottom w:val="single" w:sz="12" w:space="0" w:color="auto"/>
            </w:tcBorders>
            <w:vAlign w:val="bottom"/>
          </w:tcPr>
          <w:p w14:paraId="700D6C07" w14:textId="7F72F20F" w:rsidR="0082501C" w:rsidRPr="00F90A3D" w:rsidRDefault="0082501C" w:rsidP="007B39A2">
            <w:pPr>
              <w:jc w:val="center"/>
              <w:rPr>
                <w:rFonts w:ascii="Arial" w:hAnsi="Arial" w:cs="Arial"/>
                <w:b/>
                <w:bCs/>
                <w:sz w:val="18"/>
                <w:szCs w:val="22"/>
              </w:rPr>
            </w:pPr>
            <w:r w:rsidRPr="00F90A3D">
              <w:rPr>
                <w:rFonts w:ascii="Arial" w:hAnsi="Arial" w:cs="Arial"/>
                <w:b/>
                <w:bCs/>
                <w:sz w:val="18"/>
                <w:szCs w:val="22"/>
              </w:rPr>
              <w:t xml:space="preserve">Nonmajor </w:t>
            </w:r>
            <w:r w:rsidR="00555877" w:rsidRPr="00F90A3D">
              <w:rPr>
                <w:rFonts w:ascii="Arial" w:hAnsi="Arial" w:cs="Arial"/>
                <w:b/>
                <w:bCs/>
                <w:sz w:val="18"/>
                <w:szCs w:val="22"/>
              </w:rPr>
              <w:t>enterprise funds</w:t>
            </w:r>
          </w:p>
        </w:tc>
        <w:tc>
          <w:tcPr>
            <w:tcW w:w="267" w:type="dxa"/>
            <w:tcBorders>
              <w:top w:val="single" w:sz="2" w:space="0" w:color="auto"/>
            </w:tcBorders>
            <w:vAlign w:val="bottom"/>
          </w:tcPr>
          <w:p w14:paraId="700D6C08" w14:textId="77777777" w:rsidR="0082501C" w:rsidRPr="00F90A3D" w:rsidRDefault="0082501C" w:rsidP="00715F3F">
            <w:pPr>
              <w:jc w:val="center"/>
              <w:rPr>
                <w:rFonts w:ascii="Arial" w:hAnsi="Arial" w:cs="Arial"/>
                <w:b/>
                <w:bCs/>
                <w:sz w:val="18"/>
                <w:szCs w:val="22"/>
              </w:rPr>
            </w:pPr>
          </w:p>
        </w:tc>
        <w:tc>
          <w:tcPr>
            <w:tcW w:w="1036" w:type="dxa"/>
            <w:tcBorders>
              <w:top w:val="single" w:sz="2" w:space="0" w:color="auto"/>
              <w:bottom w:val="single" w:sz="12" w:space="0" w:color="auto"/>
            </w:tcBorders>
            <w:vAlign w:val="bottom"/>
          </w:tcPr>
          <w:p w14:paraId="700D6C09" w14:textId="40000408" w:rsidR="0082501C" w:rsidRPr="00F90A3D" w:rsidRDefault="0082501C" w:rsidP="007B39A2">
            <w:pPr>
              <w:jc w:val="center"/>
              <w:rPr>
                <w:rFonts w:ascii="Arial" w:hAnsi="Arial" w:cs="Arial"/>
                <w:b/>
                <w:bCs/>
                <w:sz w:val="18"/>
                <w:szCs w:val="22"/>
              </w:rPr>
            </w:pPr>
            <w:r w:rsidRPr="00F90A3D">
              <w:rPr>
                <w:rFonts w:ascii="Arial" w:hAnsi="Arial" w:cs="Arial"/>
                <w:b/>
                <w:bCs/>
                <w:sz w:val="18"/>
                <w:szCs w:val="22"/>
              </w:rPr>
              <w:t xml:space="preserve">Internal </w:t>
            </w:r>
            <w:r w:rsidR="00555877" w:rsidRPr="00F90A3D">
              <w:rPr>
                <w:rFonts w:ascii="Arial" w:hAnsi="Arial" w:cs="Arial"/>
                <w:b/>
                <w:bCs/>
                <w:sz w:val="18"/>
                <w:szCs w:val="22"/>
              </w:rPr>
              <w:t>service fund</w:t>
            </w:r>
            <w:r w:rsidRPr="00F90A3D">
              <w:rPr>
                <w:rFonts w:ascii="Arial" w:hAnsi="Arial" w:cs="Arial"/>
                <w:b/>
                <w:bCs/>
                <w:sz w:val="18"/>
                <w:szCs w:val="22"/>
              </w:rPr>
              <w:t>s</w:t>
            </w:r>
          </w:p>
        </w:tc>
        <w:tc>
          <w:tcPr>
            <w:tcW w:w="265" w:type="dxa"/>
            <w:tcBorders>
              <w:top w:val="single" w:sz="2" w:space="0" w:color="auto"/>
            </w:tcBorders>
            <w:vAlign w:val="bottom"/>
          </w:tcPr>
          <w:p w14:paraId="700D6C0A" w14:textId="77777777" w:rsidR="0082501C" w:rsidRPr="00F90A3D" w:rsidRDefault="0082501C" w:rsidP="00715F3F">
            <w:pPr>
              <w:jc w:val="center"/>
              <w:rPr>
                <w:rFonts w:ascii="Arial" w:hAnsi="Arial" w:cs="Arial"/>
                <w:b/>
                <w:bCs/>
                <w:sz w:val="18"/>
                <w:szCs w:val="22"/>
              </w:rPr>
            </w:pPr>
          </w:p>
        </w:tc>
        <w:tc>
          <w:tcPr>
            <w:tcW w:w="768" w:type="dxa"/>
            <w:tcBorders>
              <w:top w:val="single" w:sz="2" w:space="0" w:color="auto"/>
              <w:bottom w:val="single" w:sz="12" w:space="0" w:color="auto"/>
            </w:tcBorders>
            <w:vAlign w:val="bottom"/>
          </w:tcPr>
          <w:p w14:paraId="700D6C0B" w14:textId="77777777" w:rsidR="0082501C" w:rsidRPr="00F90A3D" w:rsidRDefault="0082501C" w:rsidP="00715F3F">
            <w:pPr>
              <w:jc w:val="center"/>
              <w:rPr>
                <w:rFonts w:ascii="Arial" w:hAnsi="Arial" w:cs="Arial"/>
                <w:b/>
                <w:bCs/>
                <w:sz w:val="18"/>
                <w:szCs w:val="22"/>
              </w:rPr>
            </w:pPr>
            <w:r w:rsidRPr="00F90A3D">
              <w:rPr>
                <w:rFonts w:ascii="Arial" w:hAnsi="Arial" w:cs="Arial"/>
                <w:b/>
                <w:bCs/>
                <w:sz w:val="18"/>
                <w:szCs w:val="22"/>
              </w:rPr>
              <w:t>Total</w:t>
            </w:r>
          </w:p>
        </w:tc>
      </w:tr>
      <w:tr w:rsidR="00760F8F" w:rsidRPr="00F90A3D" w14:paraId="700D6C1A" w14:textId="77777777" w:rsidTr="00476F1F">
        <w:trPr>
          <w:jc w:val="center"/>
        </w:trPr>
        <w:tc>
          <w:tcPr>
            <w:tcW w:w="1739" w:type="dxa"/>
            <w:vAlign w:val="bottom"/>
          </w:tcPr>
          <w:p w14:paraId="700D6C0D" w14:textId="77777777" w:rsidR="00BD2150" w:rsidRPr="00F90A3D" w:rsidRDefault="00BD2150" w:rsidP="00BD2150">
            <w:pPr>
              <w:pStyle w:val="Header"/>
              <w:tabs>
                <w:tab w:val="clear" w:pos="4320"/>
                <w:tab w:val="clear" w:pos="8640"/>
              </w:tabs>
              <w:rPr>
                <w:rFonts w:ascii="Arial" w:hAnsi="Arial" w:cs="Arial"/>
                <w:b/>
                <w:bCs/>
                <w:i/>
                <w:sz w:val="18"/>
                <w:szCs w:val="22"/>
              </w:rPr>
            </w:pPr>
            <w:r w:rsidRPr="00F90A3D">
              <w:rPr>
                <w:rFonts w:ascii="Arial" w:hAnsi="Arial" w:cs="Arial"/>
                <w:b/>
                <w:bCs/>
                <w:i/>
                <w:color w:val="C00000"/>
                <w:sz w:val="18"/>
                <w:szCs w:val="22"/>
              </w:rPr>
              <w:t>List funds</w:t>
            </w:r>
          </w:p>
        </w:tc>
        <w:tc>
          <w:tcPr>
            <w:tcW w:w="236" w:type="dxa"/>
            <w:vAlign w:val="bottom"/>
          </w:tcPr>
          <w:p w14:paraId="700D6C0E" w14:textId="77777777" w:rsidR="00BD2150" w:rsidRPr="00F90A3D" w:rsidRDefault="00BD2150" w:rsidP="00832EDB">
            <w:pPr>
              <w:jc w:val="center"/>
              <w:rPr>
                <w:rFonts w:ascii="Arial" w:hAnsi="Arial" w:cs="Arial"/>
                <w:bCs/>
                <w:sz w:val="18"/>
                <w:szCs w:val="22"/>
              </w:rPr>
            </w:pPr>
          </w:p>
        </w:tc>
        <w:tc>
          <w:tcPr>
            <w:tcW w:w="1085" w:type="dxa"/>
            <w:tcBorders>
              <w:top w:val="single" w:sz="12" w:space="0" w:color="auto"/>
              <w:bottom w:val="single" w:sz="4" w:space="0" w:color="auto"/>
            </w:tcBorders>
            <w:vAlign w:val="bottom"/>
          </w:tcPr>
          <w:p w14:paraId="700D6C0F" w14:textId="77777777" w:rsidR="00BD2150" w:rsidRPr="00F90A3D" w:rsidRDefault="00BD2150" w:rsidP="00832EDB">
            <w:pPr>
              <w:jc w:val="center"/>
              <w:rPr>
                <w:rFonts w:ascii="Arial" w:hAnsi="Arial" w:cs="Arial"/>
                <w:bCs/>
                <w:sz w:val="18"/>
                <w:szCs w:val="22"/>
              </w:rPr>
            </w:pPr>
          </w:p>
        </w:tc>
        <w:tc>
          <w:tcPr>
            <w:tcW w:w="251" w:type="dxa"/>
            <w:tcBorders>
              <w:top w:val="nil"/>
              <w:bottom w:val="nil"/>
            </w:tcBorders>
            <w:vAlign w:val="bottom"/>
          </w:tcPr>
          <w:p w14:paraId="700D6C10" w14:textId="77777777" w:rsidR="00BD2150" w:rsidRPr="00F90A3D" w:rsidRDefault="00BD2150" w:rsidP="00832EDB">
            <w:pPr>
              <w:jc w:val="center"/>
              <w:rPr>
                <w:rFonts w:ascii="Arial" w:hAnsi="Arial" w:cs="Arial"/>
                <w:bCs/>
                <w:sz w:val="18"/>
                <w:szCs w:val="22"/>
              </w:rPr>
            </w:pPr>
          </w:p>
        </w:tc>
        <w:tc>
          <w:tcPr>
            <w:tcW w:w="931" w:type="dxa"/>
            <w:tcBorders>
              <w:top w:val="single" w:sz="12" w:space="0" w:color="auto"/>
              <w:bottom w:val="single" w:sz="4" w:space="0" w:color="auto"/>
            </w:tcBorders>
            <w:vAlign w:val="bottom"/>
          </w:tcPr>
          <w:p w14:paraId="700D6C11" w14:textId="77777777" w:rsidR="00BD2150" w:rsidRPr="00F90A3D" w:rsidRDefault="00BD2150" w:rsidP="00832EDB">
            <w:pPr>
              <w:jc w:val="center"/>
              <w:rPr>
                <w:rFonts w:ascii="Arial" w:hAnsi="Arial" w:cs="Arial"/>
                <w:bCs/>
                <w:sz w:val="18"/>
                <w:szCs w:val="22"/>
              </w:rPr>
            </w:pPr>
          </w:p>
        </w:tc>
        <w:tc>
          <w:tcPr>
            <w:tcW w:w="239" w:type="dxa"/>
            <w:tcBorders>
              <w:top w:val="nil"/>
              <w:bottom w:val="nil"/>
            </w:tcBorders>
            <w:vAlign w:val="bottom"/>
          </w:tcPr>
          <w:p w14:paraId="700D6C12" w14:textId="77777777" w:rsidR="00BD2150" w:rsidRPr="00F90A3D" w:rsidRDefault="00BD2150" w:rsidP="00832EDB">
            <w:pPr>
              <w:jc w:val="center"/>
              <w:rPr>
                <w:rFonts w:ascii="Arial" w:hAnsi="Arial" w:cs="Arial"/>
                <w:bCs/>
                <w:sz w:val="18"/>
                <w:szCs w:val="22"/>
              </w:rPr>
            </w:pPr>
          </w:p>
        </w:tc>
        <w:tc>
          <w:tcPr>
            <w:tcW w:w="1677" w:type="dxa"/>
            <w:tcBorders>
              <w:top w:val="single" w:sz="12" w:space="0" w:color="auto"/>
              <w:bottom w:val="single" w:sz="4" w:space="0" w:color="auto"/>
            </w:tcBorders>
            <w:vAlign w:val="bottom"/>
          </w:tcPr>
          <w:p w14:paraId="700D6C13" w14:textId="77777777" w:rsidR="00BD2150" w:rsidRPr="00F90A3D" w:rsidRDefault="00BD2150" w:rsidP="00832EDB">
            <w:pPr>
              <w:jc w:val="center"/>
              <w:rPr>
                <w:rFonts w:ascii="Arial" w:hAnsi="Arial" w:cs="Arial"/>
                <w:bCs/>
                <w:sz w:val="18"/>
                <w:szCs w:val="22"/>
              </w:rPr>
            </w:pPr>
          </w:p>
        </w:tc>
        <w:tc>
          <w:tcPr>
            <w:tcW w:w="236" w:type="dxa"/>
            <w:tcBorders>
              <w:top w:val="nil"/>
              <w:bottom w:val="nil"/>
            </w:tcBorders>
            <w:vAlign w:val="bottom"/>
          </w:tcPr>
          <w:p w14:paraId="700D6C14" w14:textId="77777777" w:rsidR="00BD2150" w:rsidRPr="00F90A3D" w:rsidRDefault="00BD2150" w:rsidP="00832EDB">
            <w:pPr>
              <w:jc w:val="center"/>
              <w:rPr>
                <w:rFonts w:ascii="Arial" w:hAnsi="Arial" w:cs="Arial"/>
                <w:bCs/>
                <w:sz w:val="18"/>
                <w:szCs w:val="22"/>
              </w:rPr>
            </w:pPr>
          </w:p>
        </w:tc>
        <w:tc>
          <w:tcPr>
            <w:tcW w:w="1346" w:type="dxa"/>
            <w:tcBorders>
              <w:top w:val="single" w:sz="12" w:space="0" w:color="auto"/>
              <w:bottom w:val="single" w:sz="4" w:space="0" w:color="auto"/>
            </w:tcBorders>
            <w:vAlign w:val="bottom"/>
          </w:tcPr>
          <w:p w14:paraId="700D6C15" w14:textId="77777777" w:rsidR="00BD2150" w:rsidRPr="00F90A3D" w:rsidRDefault="00BD2150" w:rsidP="00832EDB">
            <w:pPr>
              <w:jc w:val="center"/>
              <w:rPr>
                <w:rFonts w:ascii="Arial" w:hAnsi="Arial" w:cs="Arial"/>
                <w:bCs/>
                <w:sz w:val="18"/>
                <w:szCs w:val="22"/>
              </w:rPr>
            </w:pPr>
          </w:p>
        </w:tc>
        <w:tc>
          <w:tcPr>
            <w:tcW w:w="267" w:type="dxa"/>
            <w:tcBorders>
              <w:top w:val="nil"/>
              <w:bottom w:val="nil"/>
            </w:tcBorders>
            <w:vAlign w:val="bottom"/>
          </w:tcPr>
          <w:p w14:paraId="700D6C16" w14:textId="77777777" w:rsidR="00BD2150" w:rsidRPr="00F90A3D" w:rsidRDefault="00BD2150" w:rsidP="00832EDB">
            <w:pPr>
              <w:jc w:val="center"/>
              <w:rPr>
                <w:rFonts w:ascii="Arial" w:hAnsi="Arial" w:cs="Arial"/>
                <w:bCs/>
                <w:sz w:val="18"/>
                <w:szCs w:val="22"/>
              </w:rPr>
            </w:pPr>
          </w:p>
        </w:tc>
        <w:tc>
          <w:tcPr>
            <w:tcW w:w="1036" w:type="dxa"/>
            <w:tcBorders>
              <w:top w:val="single" w:sz="12" w:space="0" w:color="auto"/>
              <w:bottom w:val="single" w:sz="4" w:space="0" w:color="auto"/>
            </w:tcBorders>
            <w:vAlign w:val="bottom"/>
          </w:tcPr>
          <w:p w14:paraId="700D6C17" w14:textId="77777777" w:rsidR="00BD2150" w:rsidRPr="00F90A3D" w:rsidRDefault="00BD2150" w:rsidP="00832EDB">
            <w:pPr>
              <w:jc w:val="center"/>
              <w:rPr>
                <w:rFonts w:ascii="Arial" w:hAnsi="Arial" w:cs="Arial"/>
                <w:bCs/>
                <w:sz w:val="18"/>
                <w:szCs w:val="22"/>
              </w:rPr>
            </w:pPr>
          </w:p>
        </w:tc>
        <w:tc>
          <w:tcPr>
            <w:tcW w:w="265" w:type="dxa"/>
            <w:tcBorders>
              <w:top w:val="nil"/>
              <w:bottom w:val="nil"/>
            </w:tcBorders>
            <w:vAlign w:val="bottom"/>
          </w:tcPr>
          <w:p w14:paraId="700D6C18" w14:textId="77777777" w:rsidR="00BD2150" w:rsidRPr="00F90A3D" w:rsidRDefault="00BD2150" w:rsidP="00832EDB">
            <w:pPr>
              <w:jc w:val="center"/>
              <w:rPr>
                <w:rFonts w:ascii="Arial" w:hAnsi="Arial" w:cs="Arial"/>
                <w:bCs/>
                <w:sz w:val="18"/>
                <w:szCs w:val="22"/>
              </w:rPr>
            </w:pPr>
          </w:p>
        </w:tc>
        <w:tc>
          <w:tcPr>
            <w:tcW w:w="768" w:type="dxa"/>
            <w:tcBorders>
              <w:top w:val="single" w:sz="12" w:space="0" w:color="auto"/>
              <w:bottom w:val="single" w:sz="4" w:space="0" w:color="auto"/>
            </w:tcBorders>
            <w:vAlign w:val="bottom"/>
          </w:tcPr>
          <w:p w14:paraId="700D6C19" w14:textId="77777777" w:rsidR="00BD2150" w:rsidRPr="00F90A3D" w:rsidRDefault="00BD2150" w:rsidP="00832EDB">
            <w:pPr>
              <w:jc w:val="center"/>
              <w:rPr>
                <w:rFonts w:ascii="Arial" w:hAnsi="Arial" w:cs="Arial"/>
                <w:bCs/>
                <w:sz w:val="18"/>
                <w:szCs w:val="22"/>
              </w:rPr>
            </w:pPr>
          </w:p>
        </w:tc>
      </w:tr>
      <w:tr w:rsidR="00760F8F" w:rsidRPr="00F90A3D" w14:paraId="700D6C28" w14:textId="77777777" w:rsidTr="00476F1F">
        <w:trPr>
          <w:jc w:val="center"/>
        </w:trPr>
        <w:tc>
          <w:tcPr>
            <w:tcW w:w="1739" w:type="dxa"/>
            <w:vAlign w:val="bottom"/>
          </w:tcPr>
          <w:p w14:paraId="700D6C1B" w14:textId="77777777" w:rsidR="00BD2150" w:rsidRPr="00F90A3D" w:rsidRDefault="00CE32D5" w:rsidP="00BD2150">
            <w:pPr>
              <w:pStyle w:val="Header"/>
              <w:tabs>
                <w:tab w:val="clear" w:pos="4320"/>
                <w:tab w:val="clear" w:pos="8640"/>
              </w:tabs>
              <w:rPr>
                <w:rFonts w:ascii="Arial" w:hAnsi="Arial" w:cs="Arial"/>
                <w:bCs/>
                <w:sz w:val="18"/>
                <w:szCs w:val="22"/>
              </w:rPr>
            </w:pPr>
            <w:r w:rsidRPr="00F90A3D">
              <w:rPr>
                <w:rFonts w:ascii="Arial" w:hAnsi="Arial" w:cs="Arial"/>
                <w:bCs/>
                <w:sz w:val="18"/>
                <w:szCs w:val="22"/>
              </w:rPr>
              <w:tab/>
            </w:r>
            <w:r w:rsidR="00BD2150" w:rsidRPr="00F90A3D">
              <w:rPr>
                <w:rFonts w:ascii="Arial" w:hAnsi="Arial" w:cs="Arial"/>
                <w:bCs/>
                <w:sz w:val="18"/>
                <w:szCs w:val="22"/>
              </w:rPr>
              <w:t>Total</w:t>
            </w:r>
          </w:p>
        </w:tc>
        <w:tc>
          <w:tcPr>
            <w:tcW w:w="236" w:type="dxa"/>
            <w:vAlign w:val="bottom"/>
          </w:tcPr>
          <w:p w14:paraId="700D6C1C" w14:textId="77777777" w:rsidR="00BD2150" w:rsidRPr="00F90A3D" w:rsidRDefault="00BD2150" w:rsidP="00832EDB">
            <w:pPr>
              <w:jc w:val="center"/>
              <w:rPr>
                <w:rFonts w:ascii="Arial" w:hAnsi="Arial" w:cs="Arial"/>
                <w:bCs/>
                <w:sz w:val="18"/>
                <w:szCs w:val="22"/>
              </w:rPr>
            </w:pPr>
          </w:p>
        </w:tc>
        <w:tc>
          <w:tcPr>
            <w:tcW w:w="1085" w:type="dxa"/>
            <w:tcBorders>
              <w:top w:val="single" w:sz="4" w:space="0" w:color="auto"/>
              <w:bottom w:val="double" w:sz="4" w:space="0" w:color="auto"/>
            </w:tcBorders>
            <w:vAlign w:val="bottom"/>
          </w:tcPr>
          <w:p w14:paraId="700D6C1D" w14:textId="77777777" w:rsidR="00BD2150" w:rsidRPr="00F90A3D" w:rsidRDefault="00BD2150" w:rsidP="00832EDB">
            <w:pPr>
              <w:jc w:val="center"/>
              <w:rPr>
                <w:rFonts w:ascii="Arial" w:hAnsi="Arial" w:cs="Arial"/>
                <w:bCs/>
                <w:sz w:val="18"/>
                <w:szCs w:val="22"/>
              </w:rPr>
            </w:pPr>
          </w:p>
        </w:tc>
        <w:tc>
          <w:tcPr>
            <w:tcW w:w="251" w:type="dxa"/>
            <w:tcBorders>
              <w:top w:val="nil"/>
              <w:bottom w:val="nil"/>
            </w:tcBorders>
            <w:vAlign w:val="bottom"/>
          </w:tcPr>
          <w:p w14:paraId="700D6C1E" w14:textId="77777777" w:rsidR="00BD2150" w:rsidRPr="00F90A3D" w:rsidRDefault="00BD2150" w:rsidP="00832EDB">
            <w:pPr>
              <w:jc w:val="center"/>
              <w:rPr>
                <w:rFonts w:ascii="Arial" w:hAnsi="Arial" w:cs="Arial"/>
                <w:bCs/>
                <w:sz w:val="18"/>
                <w:szCs w:val="22"/>
              </w:rPr>
            </w:pPr>
          </w:p>
        </w:tc>
        <w:tc>
          <w:tcPr>
            <w:tcW w:w="931" w:type="dxa"/>
            <w:tcBorders>
              <w:top w:val="single" w:sz="4" w:space="0" w:color="auto"/>
              <w:bottom w:val="double" w:sz="4" w:space="0" w:color="auto"/>
            </w:tcBorders>
            <w:vAlign w:val="bottom"/>
          </w:tcPr>
          <w:p w14:paraId="700D6C1F" w14:textId="77777777" w:rsidR="00BD2150" w:rsidRPr="00F90A3D" w:rsidRDefault="00BD2150" w:rsidP="00832EDB">
            <w:pPr>
              <w:jc w:val="center"/>
              <w:rPr>
                <w:rFonts w:ascii="Arial" w:hAnsi="Arial" w:cs="Arial"/>
                <w:bCs/>
                <w:sz w:val="18"/>
                <w:szCs w:val="22"/>
              </w:rPr>
            </w:pPr>
          </w:p>
        </w:tc>
        <w:tc>
          <w:tcPr>
            <w:tcW w:w="239" w:type="dxa"/>
            <w:tcBorders>
              <w:top w:val="nil"/>
              <w:bottom w:val="nil"/>
            </w:tcBorders>
            <w:vAlign w:val="bottom"/>
          </w:tcPr>
          <w:p w14:paraId="700D6C20" w14:textId="77777777" w:rsidR="00BD2150" w:rsidRPr="00F90A3D" w:rsidRDefault="00BD2150" w:rsidP="00832EDB">
            <w:pPr>
              <w:jc w:val="center"/>
              <w:rPr>
                <w:rFonts w:ascii="Arial" w:hAnsi="Arial" w:cs="Arial"/>
                <w:bCs/>
                <w:sz w:val="18"/>
                <w:szCs w:val="22"/>
              </w:rPr>
            </w:pPr>
          </w:p>
        </w:tc>
        <w:tc>
          <w:tcPr>
            <w:tcW w:w="1677" w:type="dxa"/>
            <w:tcBorders>
              <w:top w:val="single" w:sz="4" w:space="0" w:color="auto"/>
              <w:bottom w:val="double" w:sz="4" w:space="0" w:color="auto"/>
            </w:tcBorders>
            <w:vAlign w:val="bottom"/>
          </w:tcPr>
          <w:p w14:paraId="700D6C21" w14:textId="77777777" w:rsidR="00BD2150" w:rsidRPr="00F90A3D" w:rsidRDefault="00BD2150" w:rsidP="00832EDB">
            <w:pPr>
              <w:jc w:val="center"/>
              <w:rPr>
                <w:rFonts w:ascii="Arial" w:hAnsi="Arial" w:cs="Arial"/>
                <w:bCs/>
                <w:sz w:val="18"/>
                <w:szCs w:val="22"/>
              </w:rPr>
            </w:pPr>
          </w:p>
        </w:tc>
        <w:tc>
          <w:tcPr>
            <w:tcW w:w="236" w:type="dxa"/>
            <w:tcBorders>
              <w:top w:val="nil"/>
              <w:bottom w:val="nil"/>
            </w:tcBorders>
            <w:vAlign w:val="bottom"/>
          </w:tcPr>
          <w:p w14:paraId="700D6C22" w14:textId="77777777" w:rsidR="00BD2150" w:rsidRPr="00F90A3D" w:rsidRDefault="00BD2150" w:rsidP="00832EDB">
            <w:pPr>
              <w:jc w:val="center"/>
              <w:rPr>
                <w:rFonts w:ascii="Arial" w:hAnsi="Arial" w:cs="Arial"/>
                <w:bCs/>
                <w:sz w:val="18"/>
                <w:szCs w:val="22"/>
              </w:rPr>
            </w:pPr>
          </w:p>
        </w:tc>
        <w:tc>
          <w:tcPr>
            <w:tcW w:w="1346" w:type="dxa"/>
            <w:tcBorders>
              <w:top w:val="single" w:sz="4" w:space="0" w:color="auto"/>
              <w:bottom w:val="double" w:sz="4" w:space="0" w:color="auto"/>
            </w:tcBorders>
            <w:vAlign w:val="bottom"/>
          </w:tcPr>
          <w:p w14:paraId="700D6C23" w14:textId="77777777" w:rsidR="00BD2150" w:rsidRPr="00F90A3D" w:rsidRDefault="00BD2150" w:rsidP="00832EDB">
            <w:pPr>
              <w:jc w:val="center"/>
              <w:rPr>
                <w:rFonts w:ascii="Arial" w:hAnsi="Arial" w:cs="Arial"/>
                <w:bCs/>
                <w:sz w:val="18"/>
                <w:szCs w:val="22"/>
              </w:rPr>
            </w:pPr>
          </w:p>
        </w:tc>
        <w:tc>
          <w:tcPr>
            <w:tcW w:w="267" w:type="dxa"/>
            <w:tcBorders>
              <w:top w:val="nil"/>
              <w:bottom w:val="nil"/>
            </w:tcBorders>
            <w:vAlign w:val="bottom"/>
          </w:tcPr>
          <w:p w14:paraId="700D6C24" w14:textId="77777777" w:rsidR="00BD2150" w:rsidRPr="00F90A3D" w:rsidRDefault="00BD2150" w:rsidP="00832EDB">
            <w:pPr>
              <w:jc w:val="center"/>
              <w:rPr>
                <w:rFonts w:ascii="Arial" w:hAnsi="Arial" w:cs="Arial"/>
                <w:bCs/>
                <w:sz w:val="18"/>
                <w:szCs w:val="22"/>
              </w:rPr>
            </w:pPr>
          </w:p>
        </w:tc>
        <w:tc>
          <w:tcPr>
            <w:tcW w:w="1036" w:type="dxa"/>
            <w:tcBorders>
              <w:top w:val="single" w:sz="4" w:space="0" w:color="auto"/>
              <w:bottom w:val="double" w:sz="4" w:space="0" w:color="auto"/>
            </w:tcBorders>
            <w:vAlign w:val="bottom"/>
          </w:tcPr>
          <w:p w14:paraId="700D6C25" w14:textId="77777777" w:rsidR="00BD2150" w:rsidRPr="00F90A3D" w:rsidRDefault="00BD2150" w:rsidP="00832EDB">
            <w:pPr>
              <w:jc w:val="center"/>
              <w:rPr>
                <w:rFonts w:ascii="Arial" w:hAnsi="Arial" w:cs="Arial"/>
                <w:bCs/>
                <w:sz w:val="18"/>
                <w:szCs w:val="22"/>
              </w:rPr>
            </w:pPr>
          </w:p>
        </w:tc>
        <w:tc>
          <w:tcPr>
            <w:tcW w:w="265" w:type="dxa"/>
            <w:tcBorders>
              <w:top w:val="nil"/>
              <w:bottom w:val="nil"/>
            </w:tcBorders>
            <w:vAlign w:val="bottom"/>
          </w:tcPr>
          <w:p w14:paraId="700D6C26" w14:textId="77777777" w:rsidR="00BD2150" w:rsidRPr="00F90A3D" w:rsidRDefault="00BD2150" w:rsidP="00832EDB">
            <w:pPr>
              <w:jc w:val="center"/>
              <w:rPr>
                <w:rFonts w:ascii="Arial" w:hAnsi="Arial" w:cs="Arial"/>
                <w:bCs/>
                <w:sz w:val="18"/>
                <w:szCs w:val="22"/>
              </w:rPr>
            </w:pPr>
          </w:p>
        </w:tc>
        <w:tc>
          <w:tcPr>
            <w:tcW w:w="768" w:type="dxa"/>
            <w:tcBorders>
              <w:top w:val="single" w:sz="4" w:space="0" w:color="auto"/>
              <w:bottom w:val="double" w:sz="4" w:space="0" w:color="auto"/>
            </w:tcBorders>
            <w:vAlign w:val="bottom"/>
          </w:tcPr>
          <w:p w14:paraId="700D6C27" w14:textId="77777777" w:rsidR="00BD2150" w:rsidRPr="00F90A3D" w:rsidRDefault="00BD2150" w:rsidP="00832EDB">
            <w:pPr>
              <w:jc w:val="center"/>
              <w:rPr>
                <w:rFonts w:ascii="Arial" w:hAnsi="Arial" w:cs="Arial"/>
                <w:bCs/>
                <w:sz w:val="18"/>
                <w:szCs w:val="22"/>
              </w:rPr>
            </w:pPr>
          </w:p>
        </w:tc>
      </w:tr>
    </w:tbl>
    <w:p w14:paraId="700D6C29" w14:textId="77777777" w:rsidR="00A3699A" w:rsidRPr="003E53D3" w:rsidRDefault="00A3699A" w:rsidP="00D7628A">
      <w:pPr>
        <w:pStyle w:val="Header"/>
        <w:tabs>
          <w:tab w:val="clear" w:pos="4320"/>
          <w:tab w:val="clear" w:pos="8640"/>
        </w:tabs>
        <w:spacing w:before="240" w:after="180"/>
        <w:rPr>
          <w:rFonts w:ascii="Arial" w:hAnsi="Arial" w:cs="Arial"/>
          <w:b/>
          <w:bCs/>
          <w:i/>
          <w:iCs/>
          <w:color w:val="C00000"/>
          <w:sz w:val="22"/>
          <w:szCs w:val="24"/>
        </w:rPr>
      </w:pPr>
      <w:r w:rsidRPr="003E53D3">
        <w:rPr>
          <w:rFonts w:ascii="Arial" w:hAnsi="Arial" w:cs="Arial"/>
          <w:b/>
          <w:bCs/>
          <w:i/>
          <w:iCs/>
          <w:color w:val="C00000"/>
          <w:sz w:val="22"/>
          <w:szCs w:val="24"/>
        </w:rPr>
        <w:t>Describe the principal purposes of the District’s interfund transfers.</w:t>
      </w:r>
    </w:p>
    <w:p w14:paraId="700D6C2A" w14:textId="77777777" w:rsidR="00A3699A" w:rsidRPr="003E53D3" w:rsidRDefault="00A3699A" w:rsidP="00D7628A">
      <w:pPr>
        <w:pStyle w:val="Header"/>
        <w:tabs>
          <w:tab w:val="clear" w:pos="4320"/>
          <w:tab w:val="clear" w:pos="8640"/>
        </w:tabs>
        <w:spacing w:after="180"/>
        <w:rPr>
          <w:rFonts w:ascii="Arial" w:hAnsi="Arial" w:cs="Arial"/>
          <w:b/>
          <w:bCs/>
          <w:i/>
          <w:iCs/>
          <w:color w:val="C00000"/>
          <w:sz w:val="22"/>
          <w:szCs w:val="24"/>
        </w:rPr>
      </w:pPr>
      <w:r w:rsidRPr="003E53D3">
        <w:rPr>
          <w:rFonts w:ascii="Arial" w:hAnsi="Arial" w:cs="Arial"/>
          <w:b/>
          <w:bCs/>
          <w:i/>
          <w:iCs/>
          <w:color w:val="C00000"/>
          <w:sz w:val="22"/>
          <w:szCs w:val="24"/>
        </w:rPr>
        <w:t>Describe and give the amount of significant transfers not expected to occur on a routine basis.</w:t>
      </w:r>
    </w:p>
    <w:p w14:paraId="700D6C2B" w14:textId="29D48A64" w:rsidR="00A3699A" w:rsidRPr="003E53D3" w:rsidRDefault="00A3699A" w:rsidP="00D7628A">
      <w:pPr>
        <w:pStyle w:val="Header"/>
        <w:tabs>
          <w:tab w:val="clear" w:pos="4320"/>
          <w:tab w:val="clear" w:pos="8640"/>
        </w:tabs>
        <w:spacing w:before="120" w:after="180"/>
        <w:rPr>
          <w:rFonts w:ascii="Arial" w:hAnsi="Arial" w:cs="Arial"/>
          <w:b/>
          <w:bCs/>
          <w:i/>
          <w:iCs/>
          <w:color w:val="C00000"/>
          <w:sz w:val="22"/>
          <w:szCs w:val="24"/>
        </w:rPr>
      </w:pPr>
      <w:r w:rsidRPr="003E53D3">
        <w:rPr>
          <w:rFonts w:ascii="Arial" w:hAnsi="Arial" w:cs="Arial"/>
          <w:b/>
          <w:bCs/>
          <w:i/>
          <w:iCs/>
          <w:color w:val="C00000"/>
          <w:sz w:val="22"/>
          <w:szCs w:val="24"/>
        </w:rPr>
        <w:t>Describe the intent for and amount of significant interfund transfers for which the transfer</w:t>
      </w:r>
      <w:r w:rsidR="00EE3086" w:rsidRPr="003E53D3">
        <w:rPr>
          <w:rFonts w:ascii="Arial" w:hAnsi="Arial" w:cs="Arial"/>
          <w:b/>
          <w:bCs/>
          <w:i/>
          <w:iCs/>
          <w:color w:val="C00000"/>
          <w:sz w:val="22"/>
          <w:szCs w:val="24"/>
        </w:rPr>
        <w:t>’s purpose</w:t>
      </w:r>
      <w:r w:rsidRPr="003E53D3">
        <w:rPr>
          <w:rFonts w:ascii="Arial" w:hAnsi="Arial" w:cs="Arial"/>
          <w:b/>
          <w:bCs/>
          <w:i/>
          <w:iCs/>
          <w:color w:val="C00000"/>
          <w:sz w:val="22"/>
          <w:szCs w:val="24"/>
        </w:rPr>
        <w:t xml:space="preserve"> was not routine or was inconsistent with the activities of the fund making the transfer.</w:t>
      </w:r>
      <w:r w:rsidR="00F70683" w:rsidRPr="003E53D3">
        <w:rPr>
          <w:rFonts w:ascii="Arial" w:hAnsi="Arial" w:cs="Arial"/>
          <w:b/>
          <w:bCs/>
          <w:i/>
          <w:iCs/>
          <w:color w:val="C00000"/>
          <w:sz w:val="22"/>
          <w:szCs w:val="24"/>
        </w:rPr>
        <w:t xml:space="preserve"> </w:t>
      </w:r>
      <w:r w:rsidR="00F70683" w:rsidRPr="003E53D3">
        <w:rPr>
          <w:rFonts w:ascii="Arial" w:hAnsi="Arial" w:cs="Arial"/>
          <w:b/>
          <w:i/>
          <w:iCs/>
          <w:color w:val="C00000"/>
          <w:sz w:val="22"/>
          <w:szCs w:val="24"/>
        </w:rPr>
        <w:t>See Illustration 16 in GASB Statement No. 38 for an example of such disclosure.</w:t>
      </w:r>
    </w:p>
    <w:p w14:paraId="700D6C2E" w14:textId="30641285" w:rsidR="006233D9" w:rsidRPr="003E53D3" w:rsidRDefault="006233D9" w:rsidP="00D7628A">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Other </w:t>
      </w:r>
      <w:r w:rsidR="00555877" w:rsidRPr="003E53D3">
        <w:rPr>
          <w:rFonts w:cs="Arial"/>
          <w:b/>
          <w:sz w:val="22"/>
          <w:szCs w:val="24"/>
        </w:rPr>
        <w:t>d</w:t>
      </w:r>
      <w:r w:rsidRPr="003E53D3">
        <w:rPr>
          <w:rFonts w:cs="Arial"/>
          <w:b/>
          <w:sz w:val="22"/>
          <w:szCs w:val="24"/>
        </w:rPr>
        <w:t>isclosures</w:t>
      </w:r>
    </w:p>
    <w:p w14:paraId="68F5EC13" w14:textId="70170C1A" w:rsidR="009A6A83" w:rsidRPr="003E53D3" w:rsidRDefault="006233D9" w:rsidP="00D7628A">
      <w:pPr>
        <w:pStyle w:val="Header"/>
        <w:tabs>
          <w:tab w:val="clear" w:pos="4320"/>
          <w:tab w:val="clear" w:pos="8640"/>
        </w:tabs>
        <w:spacing w:after="180"/>
        <w:rPr>
          <w:rFonts w:ascii="Arial" w:hAnsi="Arial" w:cs="Arial"/>
          <w:b/>
          <w:bCs/>
          <w:i/>
          <w:iCs/>
          <w:color w:val="C00000"/>
          <w:sz w:val="22"/>
          <w:szCs w:val="24"/>
        </w:rPr>
        <w:sectPr w:rsidR="009A6A83" w:rsidRPr="003E53D3" w:rsidSect="00EC279E">
          <w:headerReference w:type="default" r:id="rId15"/>
          <w:footerReference w:type="first" r:id="rId16"/>
          <w:pgSz w:w="12240" w:h="15840" w:code="1"/>
          <w:pgMar w:top="1080" w:right="1080" w:bottom="1080" w:left="1080" w:header="1080" w:footer="720" w:gutter="0"/>
          <w:pgNumType w:start="24"/>
          <w:cols w:space="720"/>
          <w:docGrid w:linePitch="272"/>
        </w:sectPr>
      </w:pPr>
      <w:r w:rsidRPr="003E53D3">
        <w:rPr>
          <w:rFonts w:ascii="Arial" w:hAnsi="Arial" w:cs="Arial"/>
          <w:b/>
          <w:bCs/>
          <w:i/>
          <w:iCs/>
          <w:color w:val="C00000"/>
          <w:sz w:val="22"/>
          <w:szCs w:val="24"/>
        </w:rPr>
        <w:t xml:space="preserve">If the District had </w:t>
      </w:r>
      <w:r w:rsidR="00A66483" w:rsidRPr="003E53D3">
        <w:rPr>
          <w:rFonts w:ascii="Arial" w:hAnsi="Arial" w:cs="Arial"/>
          <w:b/>
          <w:bCs/>
          <w:i/>
          <w:iCs/>
          <w:color w:val="C00000"/>
          <w:sz w:val="22"/>
          <w:szCs w:val="24"/>
        </w:rPr>
        <w:t>related organizations</w:t>
      </w:r>
      <w:r w:rsidR="00A66483" w:rsidRPr="003E53D3">
        <w:rPr>
          <w:rFonts w:ascii="Swis721 Md BT" w:hAnsi="Swis721 Md BT"/>
          <w:bCs/>
          <w:i/>
          <w:iCs/>
          <w:color w:val="C00000"/>
          <w:sz w:val="22"/>
          <w:szCs w:val="24"/>
        </w:rPr>
        <w:t xml:space="preserve"> </w:t>
      </w:r>
      <w:r w:rsidR="00A66483" w:rsidRPr="003E53D3">
        <w:rPr>
          <w:rFonts w:ascii="Arial" w:hAnsi="Arial" w:cs="Arial"/>
          <w:b/>
          <w:bCs/>
          <w:i/>
          <w:iCs/>
          <w:color w:val="C00000"/>
          <w:sz w:val="22"/>
          <w:szCs w:val="24"/>
        </w:rPr>
        <w:t>(GASB Cod. §2600, paragraph 128)</w:t>
      </w:r>
      <w:r w:rsidR="00B56F08" w:rsidRPr="003E53D3">
        <w:rPr>
          <w:rFonts w:ascii="Arial" w:hAnsi="Arial" w:cs="Arial"/>
          <w:b/>
          <w:bCs/>
          <w:i/>
          <w:iCs/>
          <w:color w:val="C00000"/>
          <w:sz w:val="22"/>
          <w:szCs w:val="24"/>
        </w:rPr>
        <w:t>;</w:t>
      </w:r>
      <w:r w:rsidR="00A66483"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joint ventures or jointly governed organizations (GASB Cod. §J50)</w:t>
      </w:r>
      <w:r w:rsidR="00B56F08"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related-party transactions </w:t>
      </w:r>
      <w:r w:rsidR="0055766D" w:rsidRPr="00B73F35">
        <w:rPr>
          <w:rFonts w:ascii="Arial" w:hAnsi="Arial" w:cs="Arial"/>
          <w:b/>
          <w:bCs/>
          <w:i/>
          <w:iCs/>
          <w:color w:val="C00000"/>
          <w:sz w:val="22"/>
          <w:szCs w:val="24"/>
          <w:highlight w:val="yellow"/>
        </w:rPr>
        <w:t>or going concern considerations</w:t>
      </w:r>
      <w:r w:rsidR="0055766D">
        <w:rPr>
          <w:rFonts w:ascii="Arial" w:hAnsi="Arial" w:cs="Arial"/>
          <w:b/>
          <w:bCs/>
          <w:i/>
          <w:iCs/>
          <w:color w:val="C00000"/>
          <w:sz w:val="22"/>
          <w:szCs w:val="24"/>
        </w:rPr>
        <w:t xml:space="preserve"> </w:t>
      </w:r>
      <w:r w:rsidRPr="003E53D3">
        <w:rPr>
          <w:rFonts w:ascii="Arial" w:hAnsi="Arial" w:cs="Arial"/>
          <w:b/>
          <w:bCs/>
          <w:i/>
          <w:iCs/>
          <w:color w:val="C00000"/>
          <w:sz w:val="22"/>
          <w:szCs w:val="24"/>
        </w:rPr>
        <w:t>(GASB Cod. §</w:t>
      </w:r>
      <w:r w:rsidR="00EF5294" w:rsidRPr="003E53D3">
        <w:rPr>
          <w:rFonts w:ascii="Arial" w:hAnsi="Arial" w:cs="Arial"/>
          <w:b/>
          <w:bCs/>
          <w:i/>
          <w:iCs/>
          <w:color w:val="C00000"/>
          <w:sz w:val="22"/>
          <w:szCs w:val="24"/>
        </w:rPr>
        <w:t>2250</w:t>
      </w:r>
      <w:r w:rsidR="00EF6968" w:rsidRPr="003E53D3">
        <w:rPr>
          <w:rFonts w:ascii="Arial" w:hAnsi="Arial" w:cs="Arial"/>
          <w:b/>
          <w:bCs/>
          <w:i/>
          <w:iCs/>
          <w:color w:val="C00000"/>
          <w:sz w:val="22"/>
          <w:szCs w:val="24"/>
        </w:rPr>
        <w:t>);</w:t>
      </w:r>
      <w:r w:rsidR="003763DE" w:rsidRPr="003E53D3">
        <w:rPr>
          <w:rFonts w:ascii="Arial" w:hAnsi="Arial" w:cs="Arial"/>
          <w:b/>
          <w:bCs/>
          <w:i/>
          <w:iCs/>
          <w:color w:val="C00000"/>
          <w:sz w:val="22"/>
          <w:szCs w:val="24"/>
        </w:rPr>
        <w:t xml:space="preserve"> significant</w:t>
      </w:r>
      <w:r w:rsidRPr="003E53D3">
        <w:rPr>
          <w:rFonts w:ascii="Arial" w:hAnsi="Arial" w:cs="Arial"/>
          <w:b/>
          <w:bCs/>
          <w:i/>
          <w:iCs/>
          <w:color w:val="C00000"/>
          <w:sz w:val="22"/>
          <w:szCs w:val="24"/>
        </w:rPr>
        <w:t xml:space="preserve"> contingencies (GASB Cod. §§1500 and C50)</w:t>
      </w:r>
      <w:r w:rsidR="00EF6968"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significant subsequent events (GASB Cod. §§</w:t>
      </w:r>
      <w:r w:rsidR="00EF5294" w:rsidRPr="003E53D3">
        <w:rPr>
          <w:rFonts w:ascii="Arial" w:hAnsi="Arial" w:cs="Arial"/>
          <w:b/>
          <w:bCs/>
          <w:i/>
          <w:iCs/>
          <w:color w:val="C00000"/>
          <w:sz w:val="22"/>
          <w:szCs w:val="24"/>
        </w:rPr>
        <w:t xml:space="preserve">2250, </w:t>
      </w:r>
      <w:r w:rsidRPr="003E53D3">
        <w:rPr>
          <w:rFonts w:ascii="Arial" w:hAnsi="Arial" w:cs="Arial"/>
          <w:b/>
          <w:bCs/>
          <w:i/>
          <w:iCs/>
          <w:color w:val="C00000"/>
          <w:sz w:val="22"/>
          <w:szCs w:val="24"/>
        </w:rPr>
        <w:t>2300</w:t>
      </w:r>
      <w:r w:rsidR="00EF5294"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and C50)</w:t>
      </w:r>
      <w:r w:rsidR="00430F1B">
        <w:rPr>
          <w:rFonts w:ascii="Arial" w:hAnsi="Arial" w:cs="Arial"/>
          <w:b/>
          <w:bCs/>
          <w:i/>
          <w:iCs/>
          <w:color w:val="C00000"/>
          <w:sz w:val="22"/>
          <w:szCs w:val="24"/>
        </w:rPr>
        <w:t xml:space="preserve">; </w:t>
      </w:r>
      <w:r w:rsidR="005926C5">
        <w:rPr>
          <w:rFonts w:ascii="Arial" w:hAnsi="Arial" w:cs="Arial"/>
          <w:b/>
          <w:bCs/>
          <w:i/>
          <w:iCs/>
          <w:color w:val="C00000"/>
          <w:sz w:val="22"/>
          <w:szCs w:val="24"/>
        </w:rPr>
        <w:t xml:space="preserve">or </w:t>
      </w:r>
      <w:r w:rsidR="00430F1B" w:rsidRPr="00561C92">
        <w:rPr>
          <w:rFonts w:ascii="Arial" w:hAnsi="Arial" w:cs="Arial"/>
          <w:b/>
          <w:bCs/>
          <w:i/>
          <w:iCs/>
          <w:color w:val="C00000"/>
          <w:sz w:val="22"/>
          <w:szCs w:val="24"/>
        </w:rPr>
        <w:t>restricted assets obscured by aggregation</w:t>
      </w:r>
      <w:r w:rsidRPr="00561C92">
        <w:rPr>
          <w:rFonts w:ascii="Arial" w:hAnsi="Arial" w:cs="Arial"/>
          <w:b/>
          <w:bCs/>
          <w:i/>
          <w:iCs/>
          <w:color w:val="C00000"/>
          <w:sz w:val="22"/>
          <w:szCs w:val="24"/>
        </w:rPr>
        <w:t>, disclose the details here.</w:t>
      </w:r>
      <w:r w:rsidR="004C72E5" w:rsidRPr="00561C92">
        <w:rPr>
          <w:rFonts w:ascii="Arial" w:hAnsi="Arial" w:cs="Arial"/>
          <w:b/>
          <w:bCs/>
          <w:i/>
          <w:iCs/>
          <w:color w:val="C00000"/>
          <w:sz w:val="22"/>
          <w:szCs w:val="24"/>
        </w:rPr>
        <w:t xml:space="preserve"> Also, see the financial statement disclosure checklist for a list of other disclosures that may apply.</w:t>
      </w:r>
    </w:p>
    <w:p w14:paraId="700D6C39" w14:textId="5F4A9E7F" w:rsidR="00DC0667" w:rsidRPr="003E53D3" w:rsidRDefault="00DC0667" w:rsidP="003C16C4">
      <w:pPr>
        <w:pStyle w:val="Heading2"/>
        <w:tabs>
          <w:tab w:val="clear" w:pos="360"/>
          <w:tab w:val="clear" w:pos="720"/>
          <w:tab w:val="clear" w:pos="1080"/>
          <w:tab w:val="clear" w:pos="8280"/>
          <w:tab w:val="left" w:pos="630"/>
        </w:tabs>
        <w:spacing w:after="180"/>
        <w:ind w:left="994" w:hanging="994"/>
        <w:rPr>
          <w:rFonts w:cs="Arial"/>
          <w:b/>
          <w:sz w:val="22"/>
          <w:szCs w:val="24"/>
        </w:rPr>
      </w:pPr>
      <w:r w:rsidRPr="003E53D3">
        <w:rPr>
          <w:rFonts w:cs="Arial"/>
          <w:b/>
          <w:sz w:val="22"/>
          <w:szCs w:val="24"/>
        </w:rPr>
        <w:lastRenderedPageBreak/>
        <w:t>Note 1</w:t>
      </w:r>
      <w:r w:rsidR="00330B82" w:rsidRPr="003E53D3">
        <w:rPr>
          <w:rFonts w:cs="Arial"/>
          <w:b/>
          <w:sz w:val="22"/>
          <w:szCs w:val="24"/>
        </w:rPr>
        <w:t xml:space="preserve"> </w:t>
      </w:r>
      <w:r w:rsidRPr="003E53D3">
        <w:rPr>
          <w:rFonts w:cs="Arial"/>
          <w:b/>
          <w:sz w:val="22"/>
          <w:szCs w:val="24"/>
        </w:rPr>
        <w:t>-</w:t>
      </w:r>
      <w:r w:rsidRPr="003E53D3">
        <w:rPr>
          <w:rFonts w:cs="Arial"/>
          <w:b/>
          <w:sz w:val="22"/>
          <w:szCs w:val="24"/>
        </w:rPr>
        <w:tab/>
        <w:t xml:space="preserve">Budgeting and </w:t>
      </w:r>
      <w:r w:rsidR="00555877" w:rsidRPr="003E53D3">
        <w:rPr>
          <w:rFonts w:cs="Arial"/>
          <w:b/>
          <w:sz w:val="22"/>
          <w:szCs w:val="24"/>
        </w:rPr>
        <w:t>budgetary control</w:t>
      </w:r>
    </w:p>
    <w:p w14:paraId="700D6C3A" w14:textId="77777777" w:rsidR="00DC0667" w:rsidRPr="003E53D3" w:rsidRDefault="00DC0667" w:rsidP="00D7628A">
      <w:pPr>
        <w:spacing w:after="120"/>
        <w:rPr>
          <w:rFonts w:ascii="Arial" w:hAnsi="Arial" w:cs="Arial"/>
          <w:color w:val="C00000"/>
          <w:kern w:val="2"/>
          <w:sz w:val="22"/>
          <w:szCs w:val="24"/>
        </w:rPr>
      </w:pPr>
      <w:r w:rsidRPr="003E53D3">
        <w:rPr>
          <w:rFonts w:ascii="Arial" w:hAnsi="Arial" w:cs="Arial"/>
          <w:b/>
          <w:i/>
          <w:color w:val="C00000"/>
          <w:kern w:val="2"/>
          <w:sz w:val="22"/>
          <w:szCs w:val="24"/>
        </w:rPr>
        <w:t>Districts participating in the</w:t>
      </w:r>
      <w:r w:rsidRPr="003E53D3">
        <w:rPr>
          <w:rFonts w:ascii="Arial" w:hAnsi="Arial" w:cs="Arial"/>
          <w:color w:val="C00000"/>
          <w:kern w:val="2"/>
          <w:sz w:val="22"/>
          <w:szCs w:val="24"/>
        </w:rPr>
        <w:t xml:space="preserve"> </w:t>
      </w:r>
      <w:r w:rsidRPr="003E53D3">
        <w:rPr>
          <w:rFonts w:ascii="Arial" w:hAnsi="Arial" w:cs="Arial"/>
          <w:b/>
          <w:i/>
          <w:color w:val="C00000"/>
          <w:kern w:val="2"/>
          <w:sz w:val="22"/>
          <w:szCs w:val="24"/>
          <w:u w:val="single"/>
        </w:rPr>
        <w:t>Accounting Responsibility Program</w:t>
      </w:r>
      <w:r w:rsidRPr="003E53D3">
        <w:rPr>
          <w:rFonts w:ascii="Arial" w:hAnsi="Arial" w:cs="Arial"/>
          <w:color w:val="C00000"/>
          <w:kern w:val="2"/>
          <w:sz w:val="22"/>
          <w:szCs w:val="24"/>
        </w:rPr>
        <w:t xml:space="preserve"> </w:t>
      </w:r>
      <w:r w:rsidRPr="003E53D3">
        <w:rPr>
          <w:rFonts w:ascii="Arial" w:hAnsi="Arial" w:cs="Arial"/>
          <w:b/>
          <w:i/>
          <w:color w:val="C00000"/>
          <w:kern w:val="2"/>
          <w:sz w:val="22"/>
          <w:szCs w:val="24"/>
        </w:rPr>
        <w:t>may delete references to the County School Superintendent, as appropriate.</w:t>
      </w:r>
    </w:p>
    <w:p w14:paraId="700D6C3E" w14:textId="62E39B87" w:rsidR="00DC0667" w:rsidRPr="003E53D3" w:rsidRDefault="00DC0667" w:rsidP="00D7628A">
      <w:pPr>
        <w:spacing w:after="120"/>
        <w:rPr>
          <w:rFonts w:ascii="Arial" w:hAnsi="Arial" w:cs="Arial"/>
          <w:b/>
          <w:bCs/>
          <w:i/>
          <w:iCs/>
          <w:color w:val="C00000"/>
          <w:sz w:val="22"/>
          <w:szCs w:val="24"/>
        </w:rPr>
      </w:pPr>
      <w:r w:rsidRPr="003E53D3">
        <w:rPr>
          <w:rFonts w:ascii="Arial" w:hAnsi="Arial" w:cs="Arial"/>
          <w:kern w:val="2"/>
          <w:sz w:val="22"/>
          <w:szCs w:val="24"/>
        </w:rPr>
        <w:t>The District adopts an annual operating budget for expenditures for all governmental fund types.</w:t>
      </w:r>
      <w:r w:rsidR="00A01E75" w:rsidRPr="003E53D3">
        <w:rPr>
          <w:rFonts w:ascii="Arial" w:hAnsi="Arial" w:cs="Arial"/>
          <w:kern w:val="2"/>
          <w:sz w:val="22"/>
          <w:szCs w:val="24"/>
        </w:rPr>
        <w:t xml:space="preserve"> </w:t>
      </w:r>
      <w:r w:rsidRPr="003E53D3">
        <w:rPr>
          <w:rFonts w:ascii="Arial" w:hAnsi="Arial" w:cs="Arial"/>
          <w:kern w:val="2"/>
          <w:sz w:val="22"/>
          <w:szCs w:val="24"/>
        </w:rPr>
        <w:t xml:space="preserve">The Governing Board presents a proposed budget to the Superintendent of Public Instruction and County School Superintendent on or by July 5. The Governing Board legally adopts the final budget by July 15, after a public hearing has been held. Once adopted, the budget can be increased or decreased only for specific reasons set forth in </w:t>
      </w:r>
      <w:r w:rsidR="00744660" w:rsidRPr="003E53D3">
        <w:rPr>
          <w:rFonts w:ascii="Arial" w:hAnsi="Arial" w:cs="Arial"/>
          <w:bCs/>
          <w:iCs/>
          <w:sz w:val="22"/>
          <w:szCs w:val="24"/>
        </w:rPr>
        <w:t>Arizona Revised Statutes</w:t>
      </w:r>
      <w:r w:rsidRPr="003E53D3">
        <w:rPr>
          <w:rFonts w:ascii="Arial" w:hAnsi="Arial" w:cs="Arial"/>
          <w:kern w:val="2"/>
          <w:sz w:val="22"/>
          <w:szCs w:val="24"/>
        </w:rPr>
        <w:t>.</w:t>
      </w:r>
      <w:r w:rsidR="00A01E75" w:rsidRPr="003E53D3">
        <w:rPr>
          <w:rFonts w:ascii="Arial" w:hAnsi="Arial" w:cs="Arial"/>
          <w:kern w:val="2"/>
          <w:sz w:val="22"/>
          <w:szCs w:val="24"/>
        </w:rPr>
        <w:t xml:space="preserve"> </w:t>
      </w:r>
      <w:r w:rsidRPr="003E53D3">
        <w:rPr>
          <w:rFonts w:ascii="Arial" w:hAnsi="Arial" w:cs="Arial"/>
          <w:b/>
          <w:i/>
          <w:color w:val="C00000"/>
          <w:kern w:val="2"/>
          <w:sz w:val="22"/>
          <w:szCs w:val="24"/>
        </w:rPr>
        <w:t>Disclose the reason for any significant budget increase or decrease here.</w:t>
      </w:r>
    </w:p>
    <w:p w14:paraId="700D6C3F" w14:textId="378E86BC" w:rsidR="00A3699A" w:rsidRPr="003E53D3" w:rsidRDefault="00A3699A" w:rsidP="003C16C4">
      <w:pPr>
        <w:pStyle w:val="Heading2"/>
        <w:tabs>
          <w:tab w:val="clear" w:pos="360"/>
          <w:tab w:val="clear" w:pos="720"/>
          <w:tab w:val="clear" w:pos="1080"/>
          <w:tab w:val="clear" w:pos="8280"/>
          <w:tab w:val="left" w:pos="630"/>
        </w:tabs>
        <w:spacing w:after="180"/>
        <w:ind w:left="994" w:hanging="994"/>
        <w:rPr>
          <w:rFonts w:cs="Arial"/>
          <w:b/>
          <w:sz w:val="22"/>
          <w:szCs w:val="24"/>
        </w:rPr>
      </w:pPr>
      <w:r w:rsidRPr="003E53D3">
        <w:rPr>
          <w:rFonts w:cs="Arial"/>
          <w:b/>
          <w:sz w:val="22"/>
          <w:szCs w:val="24"/>
        </w:rPr>
        <w:t xml:space="preserve">Note </w:t>
      </w:r>
      <w:r w:rsidR="00DB17BC" w:rsidRPr="003E53D3">
        <w:rPr>
          <w:rFonts w:cs="Arial"/>
          <w:b/>
          <w:sz w:val="22"/>
          <w:szCs w:val="24"/>
        </w:rPr>
        <w:t>2</w:t>
      </w:r>
      <w:r w:rsidR="00330B82" w:rsidRPr="003E53D3">
        <w:rPr>
          <w:rFonts w:cs="Arial"/>
          <w:b/>
          <w:sz w:val="22"/>
          <w:szCs w:val="24"/>
        </w:rPr>
        <w:t xml:space="preserve"> </w:t>
      </w:r>
      <w:r w:rsidRPr="003E53D3">
        <w:rPr>
          <w:rFonts w:cs="Arial"/>
          <w:b/>
          <w:sz w:val="22"/>
          <w:szCs w:val="24"/>
        </w:rPr>
        <w:t>-</w:t>
      </w:r>
      <w:r w:rsidRPr="003E53D3">
        <w:rPr>
          <w:rFonts w:cs="Arial"/>
          <w:b/>
          <w:sz w:val="22"/>
          <w:szCs w:val="24"/>
        </w:rPr>
        <w:tab/>
        <w:t xml:space="preserve">Budgetary </w:t>
      </w:r>
      <w:r w:rsidR="00555877" w:rsidRPr="003E53D3">
        <w:rPr>
          <w:rFonts w:cs="Arial"/>
          <w:b/>
          <w:sz w:val="22"/>
          <w:szCs w:val="24"/>
        </w:rPr>
        <w:t>basis of accounting</w:t>
      </w:r>
    </w:p>
    <w:p w14:paraId="700D6C40" w14:textId="1F756226" w:rsidR="00A3699A" w:rsidRPr="003E53D3" w:rsidRDefault="00A3699A" w:rsidP="00D7628A">
      <w:pPr>
        <w:spacing w:after="120"/>
        <w:rPr>
          <w:rFonts w:ascii="Arial" w:hAnsi="Arial" w:cs="Arial"/>
          <w:b/>
          <w:bCs/>
          <w:i/>
          <w:iCs/>
          <w:sz w:val="22"/>
          <w:szCs w:val="24"/>
        </w:rPr>
      </w:pPr>
      <w:r w:rsidRPr="003E53D3">
        <w:rPr>
          <w:rFonts w:ascii="Arial" w:hAnsi="Arial" w:cs="Arial"/>
          <w:sz w:val="22"/>
          <w:szCs w:val="24"/>
        </w:rPr>
        <w:t>The District budget is prepared on a basis consistent with generally accepted accounting principles, except for the following items</w:t>
      </w:r>
      <w:r w:rsidR="001E3227" w:rsidRPr="003E53D3">
        <w:rPr>
          <w:rFonts w:ascii="Arial" w:hAnsi="Arial" w:cs="Arial"/>
          <w:sz w:val="22"/>
          <w:szCs w:val="24"/>
        </w:rPr>
        <w:t>:</w:t>
      </w:r>
    </w:p>
    <w:p w14:paraId="700D6C41" w14:textId="32E5BFF6" w:rsidR="00AD2EDF" w:rsidRPr="003E53D3" w:rsidRDefault="00AD2EDF" w:rsidP="00D7628A">
      <w:pPr>
        <w:numPr>
          <w:ilvl w:val="0"/>
          <w:numId w:val="2"/>
        </w:numPr>
        <w:spacing w:after="120"/>
        <w:rPr>
          <w:rFonts w:ascii="Arial" w:hAnsi="Arial" w:cs="Arial"/>
          <w:sz w:val="22"/>
          <w:szCs w:val="24"/>
        </w:rPr>
      </w:pPr>
      <w:r w:rsidRPr="003E53D3">
        <w:rPr>
          <w:rFonts w:ascii="Arial" w:hAnsi="Arial" w:cs="Arial"/>
          <w:bCs/>
          <w:iCs/>
          <w:sz w:val="22"/>
          <w:szCs w:val="24"/>
        </w:rPr>
        <w:t xml:space="preserve">Certain activities reported in the </w:t>
      </w:r>
      <w:r w:rsidR="007735F4" w:rsidRPr="003E53D3">
        <w:rPr>
          <w:rFonts w:ascii="Arial" w:hAnsi="Arial" w:cs="Arial"/>
          <w:bCs/>
          <w:iCs/>
          <w:sz w:val="22"/>
          <w:szCs w:val="24"/>
        </w:rPr>
        <w:t xml:space="preserve">General Fund </w:t>
      </w:r>
      <w:r w:rsidRPr="003E53D3">
        <w:rPr>
          <w:rFonts w:ascii="Arial" w:hAnsi="Arial" w:cs="Arial"/>
          <w:bCs/>
          <w:iCs/>
          <w:sz w:val="22"/>
          <w:szCs w:val="24"/>
        </w:rPr>
        <w:t>are budgeted in separate funds</w:t>
      </w:r>
      <w:r w:rsidR="00FF3BC0" w:rsidRPr="003E53D3">
        <w:rPr>
          <w:rFonts w:ascii="Arial" w:hAnsi="Arial" w:cs="Arial"/>
          <w:bCs/>
          <w:iCs/>
          <w:sz w:val="22"/>
          <w:szCs w:val="24"/>
        </w:rPr>
        <w:t xml:space="preserve"> in accordance with Arizona Revised Statutes</w:t>
      </w:r>
      <w:r w:rsidRPr="003E53D3">
        <w:rPr>
          <w:rFonts w:ascii="Arial" w:hAnsi="Arial" w:cs="Arial"/>
          <w:bCs/>
          <w:iCs/>
          <w:sz w:val="22"/>
          <w:szCs w:val="24"/>
        </w:rPr>
        <w:t>.</w:t>
      </w:r>
    </w:p>
    <w:p w14:paraId="700D6C42" w14:textId="77777777" w:rsidR="00A3699A" w:rsidRPr="003E53D3" w:rsidRDefault="00A3699A" w:rsidP="00D7628A">
      <w:pPr>
        <w:numPr>
          <w:ilvl w:val="0"/>
          <w:numId w:val="2"/>
        </w:numPr>
        <w:spacing w:after="120"/>
        <w:rPr>
          <w:rFonts w:ascii="Arial" w:hAnsi="Arial" w:cs="Arial"/>
          <w:b/>
          <w:bCs/>
          <w:i/>
          <w:iCs/>
          <w:sz w:val="22"/>
          <w:szCs w:val="24"/>
        </w:rPr>
      </w:pPr>
      <w:r w:rsidRPr="003E53D3">
        <w:rPr>
          <w:rFonts w:ascii="Arial" w:hAnsi="Arial" w:cs="Arial"/>
          <w:sz w:val="22"/>
          <w:szCs w:val="24"/>
        </w:rPr>
        <w:t>Prepaid items are budgeted in the year prepaid.</w:t>
      </w:r>
    </w:p>
    <w:p w14:paraId="700D6C43" w14:textId="77777777" w:rsidR="00A3699A" w:rsidRPr="003E53D3" w:rsidRDefault="00A3699A" w:rsidP="00D7628A">
      <w:pPr>
        <w:numPr>
          <w:ilvl w:val="0"/>
          <w:numId w:val="2"/>
        </w:numPr>
        <w:spacing w:after="120"/>
        <w:rPr>
          <w:rFonts w:ascii="Arial" w:hAnsi="Arial" w:cs="Arial"/>
          <w:b/>
          <w:bCs/>
          <w:i/>
          <w:iCs/>
          <w:sz w:val="22"/>
          <w:szCs w:val="24"/>
        </w:rPr>
      </w:pPr>
      <w:r w:rsidRPr="003E53D3">
        <w:rPr>
          <w:rFonts w:ascii="Arial" w:hAnsi="Arial" w:cs="Arial"/>
          <w:sz w:val="22"/>
          <w:szCs w:val="24"/>
        </w:rPr>
        <w:t>Net changes in the fair value of investments is not budgeted.</w:t>
      </w:r>
    </w:p>
    <w:p w14:paraId="700D6C44" w14:textId="6C0856D8" w:rsidR="00A3699A" w:rsidRPr="003E53D3" w:rsidRDefault="00A3699A" w:rsidP="00D7628A">
      <w:pPr>
        <w:numPr>
          <w:ilvl w:val="0"/>
          <w:numId w:val="2"/>
        </w:numPr>
        <w:spacing w:after="120"/>
        <w:rPr>
          <w:rFonts w:ascii="Arial" w:hAnsi="Arial" w:cs="Arial"/>
          <w:b/>
          <w:bCs/>
          <w:i/>
          <w:iCs/>
          <w:sz w:val="22"/>
          <w:szCs w:val="24"/>
        </w:rPr>
      </w:pPr>
      <w:r w:rsidRPr="003E53D3">
        <w:rPr>
          <w:rFonts w:ascii="Arial" w:hAnsi="Arial" w:cs="Arial"/>
          <w:sz w:val="22"/>
          <w:szCs w:val="24"/>
        </w:rPr>
        <w:t xml:space="preserve">Present value of net </w:t>
      </w:r>
      <w:r w:rsidRPr="000916F3">
        <w:rPr>
          <w:rFonts w:ascii="Arial" w:hAnsi="Arial" w:cs="Arial"/>
          <w:sz w:val="22"/>
          <w:szCs w:val="24"/>
        </w:rPr>
        <w:t xml:space="preserve">minimum lease </w:t>
      </w:r>
      <w:r w:rsidR="00D8030F" w:rsidRPr="00895800">
        <w:rPr>
          <w:rFonts w:ascii="Arial" w:hAnsi="Arial" w:cs="Arial"/>
          <w:sz w:val="22"/>
          <w:szCs w:val="24"/>
          <w:highlight w:val="yellow"/>
        </w:rPr>
        <w:t>or subscription-based information technology arrangement</w:t>
      </w:r>
      <w:r w:rsidR="00895800">
        <w:rPr>
          <w:rFonts w:ascii="Arial" w:hAnsi="Arial" w:cs="Arial"/>
          <w:sz w:val="22"/>
          <w:szCs w:val="24"/>
        </w:rPr>
        <w:t xml:space="preserve"> </w:t>
      </w:r>
      <w:r w:rsidR="00895800" w:rsidRPr="00895800">
        <w:rPr>
          <w:rFonts w:ascii="Arial" w:hAnsi="Arial" w:cs="Arial"/>
          <w:sz w:val="22"/>
          <w:szCs w:val="24"/>
          <w:highlight w:val="yellow"/>
        </w:rPr>
        <w:t>(SBITA)</w:t>
      </w:r>
      <w:r w:rsidR="00D8030F">
        <w:rPr>
          <w:rFonts w:ascii="Arial" w:hAnsi="Arial" w:cs="Arial"/>
          <w:sz w:val="22"/>
          <w:szCs w:val="24"/>
        </w:rPr>
        <w:t xml:space="preserve"> </w:t>
      </w:r>
      <w:r w:rsidRPr="000916F3">
        <w:rPr>
          <w:rFonts w:ascii="Arial" w:hAnsi="Arial" w:cs="Arial"/>
          <w:sz w:val="22"/>
          <w:szCs w:val="24"/>
        </w:rPr>
        <w:t>payments</w:t>
      </w:r>
      <w:r w:rsidRPr="003E53D3">
        <w:rPr>
          <w:rFonts w:ascii="Arial" w:hAnsi="Arial" w:cs="Arial"/>
          <w:sz w:val="22"/>
          <w:szCs w:val="24"/>
        </w:rPr>
        <w:t xml:space="preserve"> is not budgeted at the inception of the agreement.</w:t>
      </w:r>
    </w:p>
    <w:p w14:paraId="700D6C45" w14:textId="77777777" w:rsidR="00A3699A" w:rsidRPr="003E53D3" w:rsidRDefault="00A3699A" w:rsidP="00D7628A">
      <w:pPr>
        <w:numPr>
          <w:ilvl w:val="0"/>
          <w:numId w:val="2"/>
        </w:numPr>
        <w:spacing w:after="120"/>
        <w:rPr>
          <w:rFonts w:ascii="Arial" w:hAnsi="Arial" w:cs="Arial"/>
          <w:b/>
          <w:bCs/>
          <w:i/>
          <w:iCs/>
          <w:sz w:val="22"/>
          <w:szCs w:val="24"/>
        </w:rPr>
      </w:pPr>
      <w:r w:rsidRPr="003E53D3">
        <w:rPr>
          <w:rFonts w:ascii="Arial" w:hAnsi="Arial" w:cs="Arial"/>
          <w:sz w:val="22"/>
          <w:szCs w:val="24"/>
        </w:rPr>
        <w:t>USDA-donated commodities are not budgeted as an expenditure.</w:t>
      </w:r>
    </w:p>
    <w:p w14:paraId="0E5306B2" w14:textId="77777777" w:rsidR="00E54C93" w:rsidRPr="003E53D3" w:rsidRDefault="00A3699A" w:rsidP="00D7628A">
      <w:pPr>
        <w:pStyle w:val="BodyText2"/>
        <w:spacing w:line="240" w:lineRule="auto"/>
        <w:rPr>
          <w:rFonts w:ascii="Arial" w:hAnsi="Arial" w:cs="Arial"/>
          <w:b/>
          <w:i/>
          <w:color w:val="C00000"/>
          <w:sz w:val="22"/>
          <w:szCs w:val="24"/>
        </w:rPr>
      </w:pPr>
      <w:r w:rsidRPr="003E53D3">
        <w:rPr>
          <w:rFonts w:ascii="Arial" w:hAnsi="Arial" w:cs="Arial"/>
          <w:b/>
          <w:i/>
          <w:color w:val="C00000"/>
          <w:sz w:val="22"/>
          <w:szCs w:val="24"/>
        </w:rPr>
        <w:t>Modify as appropriate</w:t>
      </w:r>
      <w:r w:rsidR="00D175E4" w:rsidRPr="003E53D3">
        <w:rPr>
          <w:rFonts w:ascii="Arial" w:hAnsi="Arial" w:cs="Arial"/>
          <w:b/>
          <w:i/>
          <w:color w:val="C00000"/>
          <w:sz w:val="22"/>
          <w:szCs w:val="24"/>
        </w:rPr>
        <w:t>.</w:t>
      </w:r>
    </w:p>
    <w:p w14:paraId="700D6C47" w14:textId="644DACF5" w:rsidR="00A3699A" w:rsidRPr="003E53D3" w:rsidRDefault="00A3699A" w:rsidP="00D7628A">
      <w:pPr>
        <w:pStyle w:val="BodyText2"/>
        <w:spacing w:line="240" w:lineRule="auto"/>
        <w:rPr>
          <w:rFonts w:ascii="Arial" w:hAnsi="Arial" w:cs="Arial"/>
          <w:sz w:val="22"/>
          <w:szCs w:val="24"/>
        </w:rPr>
      </w:pPr>
      <w:r w:rsidRPr="003E53D3">
        <w:rPr>
          <w:rFonts w:ascii="Arial" w:hAnsi="Arial" w:cs="Arial"/>
          <w:sz w:val="22"/>
          <w:szCs w:val="24"/>
        </w:rPr>
        <w:t xml:space="preserve">The following schedule reconciles the excess (deficiency) of revenues over expenditures from the </w:t>
      </w:r>
      <w:r w:rsidR="00555877" w:rsidRPr="003E53D3">
        <w:rPr>
          <w:rFonts w:ascii="Arial" w:hAnsi="Arial" w:cs="Arial"/>
          <w:sz w:val="22"/>
          <w:szCs w:val="24"/>
        </w:rPr>
        <w:t xml:space="preserve">statement of revenues, expenditures, and changes in fund balances </w:t>
      </w:r>
      <w:r w:rsidRPr="003E53D3">
        <w:rPr>
          <w:rFonts w:ascii="Arial" w:hAnsi="Arial" w:cs="Arial"/>
          <w:sz w:val="22"/>
          <w:szCs w:val="24"/>
        </w:rPr>
        <w:t>to the budgetary comparison schedules</w:t>
      </w:r>
      <w:r w:rsidR="00011D5C" w:rsidRPr="003E53D3">
        <w:rPr>
          <w:rFonts w:ascii="Arial" w:hAnsi="Arial" w:cs="Arial"/>
          <w:sz w:val="22"/>
          <w:szCs w:val="24"/>
        </w:rPr>
        <w:t>:</w:t>
      </w:r>
    </w:p>
    <w:tbl>
      <w:tblPr>
        <w:tblW w:w="10211" w:type="dxa"/>
        <w:jc w:val="center"/>
        <w:tblLayout w:type="fixed"/>
        <w:tblLook w:val="0000" w:firstRow="0" w:lastRow="0" w:firstColumn="0" w:lastColumn="0" w:noHBand="0" w:noVBand="0"/>
      </w:tblPr>
      <w:tblGrid>
        <w:gridCol w:w="3726"/>
        <w:gridCol w:w="1757"/>
        <w:gridCol w:w="236"/>
        <w:gridCol w:w="2111"/>
        <w:gridCol w:w="281"/>
        <w:gridCol w:w="2100"/>
      </w:tblGrid>
      <w:tr w:rsidR="00A3699A" w:rsidRPr="00F90A3D" w14:paraId="700D6C4E" w14:textId="77777777" w:rsidTr="0080463E">
        <w:trPr>
          <w:jc w:val="center"/>
        </w:trPr>
        <w:tc>
          <w:tcPr>
            <w:tcW w:w="3726" w:type="dxa"/>
          </w:tcPr>
          <w:p w14:paraId="700D6C48" w14:textId="77777777" w:rsidR="00A3699A" w:rsidRPr="00F90A3D" w:rsidRDefault="00A3699A" w:rsidP="00741B54">
            <w:pPr>
              <w:keepNext/>
              <w:spacing w:after="60"/>
              <w:jc w:val="both"/>
              <w:rPr>
                <w:rFonts w:ascii="Arial" w:hAnsi="Arial" w:cs="Arial"/>
                <w:b/>
                <w:bCs/>
                <w:sz w:val="18"/>
                <w:szCs w:val="24"/>
              </w:rPr>
            </w:pPr>
          </w:p>
        </w:tc>
        <w:tc>
          <w:tcPr>
            <w:tcW w:w="1757" w:type="dxa"/>
            <w:tcBorders>
              <w:bottom w:val="single" w:sz="12" w:space="0" w:color="auto"/>
            </w:tcBorders>
            <w:vAlign w:val="bottom"/>
          </w:tcPr>
          <w:p w14:paraId="700D6C49" w14:textId="47A0038A" w:rsidR="00A3699A" w:rsidRPr="00F90A3D" w:rsidRDefault="00A3699A" w:rsidP="007A7396">
            <w:pPr>
              <w:keepNext/>
              <w:spacing w:after="60"/>
              <w:jc w:val="center"/>
              <w:rPr>
                <w:rFonts w:ascii="Arial" w:hAnsi="Arial" w:cs="Arial"/>
                <w:b/>
                <w:bCs/>
                <w:sz w:val="18"/>
                <w:szCs w:val="24"/>
              </w:rPr>
            </w:pPr>
            <w:r w:rsidRPr="00F90A3D">
              <w:rPr>
                <w:rFonts w:ascii="Arial" w:hAnsi="Arial" w:cs="Arial"/>
                <w:b/>
                <w:bCs/>
                <w:sz w:val="18"/>
                <w:szCs w:val="24"/>
              </w:rPr>
              <w:t xml:space="preserve">General </w:t>
            </w:r>
            <w:r w:rsidR="00F21238">
              <w:rPr>
                <w:rFonts w:ascii="Arial" w:hAnsi="Arial" w:cs="Arial"/>
                <w:b/>
                <w:bCs/>
                <w:sz w:val="18"/>
                <w:szCs w:val="24"/>
              </w:rPr>
              <w:t>F</w:t>
            </w:r>
            <w:r w:rsidR="00555877" w:rsidRPr="00F90A3D">
              <w:rPr>
                <w:rFonts w:ascii="Arial" w:hAnsi="Arial" w:cs="Arial"/>
                <w:b/>
                <w:bCs/>
                <w:sz w:val="18"/>
                <w:szCs w:val="24"/>
              </w:rPr>
              <w:t>u</w:t>
            </w:r>
            <w:r w:rsidRPr="00F90A3D">
              <w:rPr>
                <w:rFonts w:ascii="Arial" w:hAnsi="Arial" w:cs="Arial"/>
                <w:b/>
                <w:bCs/>
                <w:sz w:val="18"/>
                <w:szCs w:val="24"/>
              </w:rPr>
              <w:t>nd</w:t>
            </w:r>
          </w:p>
        </w:tc>
        <w:tc>
          <w:tcPr>
            <w:tcW w:w="236" w:type="dxa"/>
          </w:tcPr>
          <w:p w14:paraId="700D6C4A" w14:textId="77777777" w:rsidR="00A3699A" w:rsidRPr="00F90A3D" w:rsidRDefault="00A3699A" w:rsidP="00741B54">
            <w:pPr>
              <w:keepNext/>
              <w:spacing w:after="60"/>
              <w:jc w:val="both"/>
              <w:rPr>
                <w:rFonts w:ascii="Arial" w:hAnsi="Arial" w:cs="Arial"/>
                <w:b/>
                <w:bCs/>
                <w:sz w:val="18"/>
                <w:szCs w:val="24"/>
              </w:rPr>
            </w:pPr>
          </w:p>
        </w:tc>
        <w:tc>
          <w:tcPr>
            <w:tcW w:w="2111" w:type="dxa"/>
            <w:tcBorders>
              <w:bottom w:val="single" w:sz="12" w:space="0" w:color="auto"/>
            </w:tcBorders>
          </w:tcPr>
          <w:p w14:paraId="700D6C4B" w14:textId="5D858655" w:rsidR="00A3699A" w:rsidRPr="00F90A3D" w:rsidRDefault="00A3699A" w:rsidP="0080463E">
            <w:pPr>
              <w:keepNext/>
              <w:spacing w:after="60"/>
              <w:jc w:val="center"/>
              <w:rPr>
                <w:rFonts w:ascii="Arial" w:hAnsi="Arial" w:cs="Arial"/>
                <w:b/>
                <w:bCs/>
                <w:sz w:val="18"/>
                <w:szCs w:val="24"/>
              </w:rPr>
            </w:pPr>
            <w:r w:rsidRPr="00F90A3D">
              <w:rPr>
                <w:rFonts w:ascii="Arial" w:hAnsi="Arial" w:cs="Arial"/>
                <w:b/>
                <w:bCs/>
                <w:i/>
                <w:sz w:val="18"/>
                <w:szCs w:val="24"/>
              </w:rPr>
              <w:t xml:space="preserve">___ </w:t>
            </w:r>
            <w:r w:rsidR="00555877" w:rsidRPr="00F90A3D">
              <w:rPr>
                <w:rFonts w:ascii="Arial" w:hAnsi="Arial" w:cs="Arial"/>
                <w:b/>
                <w:bCs/>
                <w:i/>
                <w:color w:val="C00000"/>
                <w:sz w:val="18"/>
                <w:szCs w:val="24"/>
              </w:rPr>
              <w:t xml:space="preserve">Major </w:t>
            </w:r>
            <w:r w:rsidR="007D1243">
              <w:rPr>
                <w:rFonts w:ascii="Arial" w:hAnsi="Arial" w:cs="Arial"/>
                <w:b/>
                <w:bCs/>
                <w:i/>
                <w:color w:val="C00000"/>
                <w:sz w:val="18"/>
                <w:szCs w:val="24"/>
              </w:rPr>
              <w:t>S</w:t>
            </w:r>
            <w:r w:rsidR="00555877" w:rsidRPr="00F90A3D">
              <w:rPr>
                <w:rFonts w:ascii="Arial" w:hAnsi="Arial" w:cs="Arial"/>
                <w:b/>
                <w:bCs/>
                <w:i/>
                <w:color w:val="C00000"/>
                <w:sz w:val="18"/>
                <w:szCs w:val="24"/>
              </w:rPr>
              <w:t>pecial</w:t>
            </w:r>
            <w:r w:rsidR="00555877" w:rsidRPr="00F90A3D">
              <w:rPr>
                <w:rFonts w:ascii="Arial" w:hAnsi="Arial" w:cs="Arial"/>
                <w:b/>
                <w:bCs/>
                <w:color w:val="C00000"/>
                <w:sz w:val="18"/>
                <w:szCs w:val="24"/>
              </w:rPr>
              <w:t xml:space="preserve"> </w:t>
            </w:r>
            <w:r w:rsidR="007D1243">
              <w:rPr>
                <w:rFonts w:ascii="Arial" w:hAnsi="Arial" w:cs="Arial"/>
                <w:b/>
                <w:bCs/>
                <w:i/>
                <w:color w:val="C00000"/>
                <w:sz w:val="18"/>
                <w:szCs w:val="24"/>
              </w:rPr>
              <w:t>R</w:t>
            </w:r>
            <w:r w:rsidR="00555877" w:rsidRPr="00F90A3D">
              <w:rPr>
                <w:rFonts w:ascii="Arial" w:hAnsi="Arial" w:cs="Arial"/>
                <w:b/>
                <w:bCs/>
                <w:i/>
                <w:color w:val="C00000"/>
                <w:sz w:val="18"/>
                <w:szCs w:val="24"/>
              </w:rPr>
              <w:t>evenue</w:t>
            </w:r>
            <w:r w:rsidR="00555877" w:rsidRPr="00F90A3D">
              <w:rPr>
                <w:rFonts w:ascii="Arial" w:hAnsi="Arial" w:cs="Arial"/>
                <w:b/>
                <w:bCs/>
                <w:color w:val="C00000"/>
                <w:sz w:val="18"/>
                <w:szCs w:val="24"/>
              </w:rPr>
              <w:t xml:space="preserve"> </w:t>
            </w:r>
            <w:r w:rsidR="007D1243">
              <w:rPr>
                <w:rFonts w:ascii="Arial" w:hAnsi="Arial" w:cs="Arial"/>
                <w:b/>
                <w:bCs/>
                <w:sz w:val="18"/>
                <w:szCs w:val="24"/>
              </w:rPr>
              <w:t>F</w:t>
            </w:r>
            <w:r w:rsidR="00555877" w:rsidRPr="00F90A3D">
              <w:rPr>
                <w:rFonts w:ascii="Arial" w:hAnsi="Arial" w:cs="Arial"/>
                <w:b/>
                <w:bCs/>
                <w:sz w:val="18"/>
                <w:szCs w:val="24"/>
              </w:rPr>
              <w:t>und</w:t>
            </w:r>
          </w:p>
        </w:tc>
        <w:tc>
          <w:tcPr>
            <w:tcW w:w="281" w:type="dxa"/>
          </w:tcPr>
          <w:p w14:paraId="700D6C4C" w14:textId="77777777" w:rsidR="00A3699A" w:rsidRPr="00F90A3D" w:rsidRDefault="00A3699A" w:rsidP="00741B54">
            <w:pPr>
              <w:keepNext/>
              <w:spacing w:after="60"/>
              <w:jc w:val="both"/>
              <w:rPr>
                <w:rFonts w:ascii="Arial" w:hAnsi="Arial" w:cs="Arial"/>
                <w:b/>
                <w:bCs/>
                <w:sz w:val="18"/>
                <w:szCs w:val="24"/>
              </w:rPr>
            </w:pPr>
          </w:p>
        </w:tc>
        <w:tc>
          <w:tcPr>
            <w:tcW w:w="2100" w:type="dxa"/>
            <w:tcBorders>
              <w:bottom w:val="single" w:sz="12" w:space="0" w:color="auto"/>
            </w:tcBorders>
          </w:tcPr>
          <w:p w14:paraId="700D6C4D" w14:textId="3F025006" w:rsidR="00A3699A" w:rsidRPr="00F90A3D" w:rsidRDefault="00A3699A" w:rsidP="00FC37FF">
            <w:pPr>
              <w:keepNext/>
              <w:spacing w:after="60"/>
              <w:jc w:val="center"/>
              <w:rPr>
                <w:rFonts w:ascii="Arial" w:hAnsi="Arial" w:cs="Arial"/>
                <w:b/>
                <w:bCs/>
                <w:sz w:val="18"/>
                <w:szCs w:val="24"/>
              </w:rPr>
            </w:pPr>
            <w:r w:rsidRPr="00F90A3D">
              <w:rPr>
                <w:rFonts w:ascii="Arial" w:hAnsi="Arial" w:cs="Arial"/>
                <w:b/>
                <w:bCs/>
                <w:i/>
                <w:sz w:val="18"/>
                <w:szCs w:val="24"/>
              </w:rPr>
              <w:t xml:space="preserve">___ </w:t>
            </w:r>
            <w:r w:rsidRPr="00F90A3D">
              <w:rPr>
                <w:rFonts w:ascii="Arial" w:hAnsi="Arial" w:cs="Arial"/>
                <w:b/>
                <w:bCs/>
                <w:i/>
                <w:color w:val="C00000"/>
                <w:sz w:val="18"/>
                <w:szCs w:val="24"/>
              </w:rPr>
              <w:t xml:space="preserve">Major </w:t>
            </w:r>
            <w:r w:rsidR="007D1243">
              <w:rPr>
                <w:rFonts w:ascii="Arial" w:hAnsi="Arial" w:cs="Arial"/>
                <w:b/>
                <w:bCs/>
                <w:i/>
                <w:color w:val="C00000"/>
                <w:sz w:val="18"/>
                <w:szCs w:val="24"/>
              </w:rPr>
              <w:t>S</w:t>
            </w:r>
            <w:r w:rsidR="00555877" w:rsidRPr="00F90A3D">
              <w:rPr>
                <w:rFonts w:ascii="Arial" w:hAnsi="Arial" w:cs="Arial"/>
                <w:b/>
                <w:bCs/>
                <w:i/>
                <w:color w:val="C00000"/>
                <w:sz w:val="18"/>
                <w:szCs w:val="24"/>
              </w:rPr>
              <w:t>pecial</w:t>
            </w:r>
            <w:r w:rsidR="00555877" w:rsidRPr="00F90A3D">
              <w:rPr>
                <w:rFonts w:ascii="Arial" w:hAnsi="Arial" w:cs="Arial"/>
                <w:b/>
                <w:bCs/>
                <w:color w:val="C00000"/>
                <w:sz w:val="18"/>
                <w:szCs w:val="24"/>
              </w:rPr>
              <w:t xml:space="preserve"> </w:t>
            </w:r>
            <w:r w:rsidR="007D1243">
              <w:rPr>
                <w:rFonts w:ascii="Arial" w:hAnsi="Arial" w:cs="Arial"/>
                <w:b/>
                <w:bCs/>
                <w:i/>
                <w:color w:val="C00000"/>
                <w:sz w:val="18"/>
                <w:szCs w:val="24"/>
              </w:rPr>
              <w:t>R</w:t>
            </w:r>
            <w:r w:rsidR="00555877" w:rsidRPr="00F90A3D">
              <w:rPr>
                <w:rFonts w:ascii="Arial" w:hAnsi="Arial" w:cs="Arial"/>
                <w:b/>
                <w:bCs/>
                <w:i/>
                <w:color w:val="C00000"/>
                <w:sz w:val="18"/>
                <w:szCs w:val="24"/>
              </w:rPr>
              <w:t>evenue</w:t>
            </w:r>
            <w:r w:rsidR="00555877" w:rsidRPr="00F90A3D">
              <w:rPr>
                <w:rFonts w:ascii="Arial" w:hAnsi="Arial" w:cs="Arial"/>
                <w:b/>
                <w:bCs/>
                <w:color w:val="C00000"/>
                <w:sz w:val="18"/>
                <w:szCs w:val="24"/>
              </w:rPr>
              <w:t xml:space="preserve"> </w:t>
            </w:r>
            <w:r w:rsidR="007D1243">
              <w:rPr>
                <w:rFonts w:ascii="Arial" w:hAnsi="Arial" w:cs="Arial"/>
                <w:b/>
                <w:bCs/>
                <w:sz w:val="18"/>
                <w:szCs w:val="24"/>
              </w:rPr>
              <w:t>F</w:t>
            </w:r>
            <w:r w:rsidR="00555877" w:rsidRPr="00F90A3D">
              <w:rPr>
                <w:rFonts w:ascii="Arial" w:hAnsi="Arial" w:cs="Arial"/>
                <w:b/>
                <w:bCs/>
                <w:sz w:val="18"/>
                <w:szCs w:val="24"/>
              </w:rPr>
              <w:t>und</w:t>
            </w:r>
          </w:p>
        </w:tc>
      </w:tr>
      <w:tr w:rsidR="00A3699A" w:rsidRPr="00F90A3D" w14:paraId="700D6C55" w14:textId="77777777" w:rsidTr="0080463E">
        <w:trPr>
          <w:jc w:val="center"/>
        </w:trPr>
        <w:tc>
          <w:tcPr>
            <w:tcW w:w="3726" w:type="dxa"/>
          </w:tcPr>
          <w:p w14:paraId="700D6C4F" w14:textId="091FC496" w:rsidR="00A3699A" w:rsidRPr="00F90A3D" w:rsidRDefault="00A3699A" w:rsidP="00741B54">
            <w:pPr>
              <w:keepNext/>
              <w:ind w:left="216" w:hanging="216"/>
              <w:rPr>
                <w:rFonts w:ascii="Arial" w:hAnsi="Arial" w:cs="Arial"/>
                <w:sz w:val="18"/>
                <w:szCs w:val="24"/>
              </w:rPr>
            </w:pPr>
            <w:r w:rsidRPr="00F90A3D">
              <w:rPr>
                <w:rFonts w:ascii="Arial" w:hAnsi="Arial" w:cs="Arial"/>
                <w:sz w:val="18"/>
                <w:szCs w:val="24"/>
              </w:rPr>
              <w:t xml:space="preserve">Excess (deficiency) of revenues over expenditures from the </w:t>
            </w:r>
            <w:r w:rsidR="00555877" w:rsidRPr="00F90A3D">
              <w:rPr>
                <w:rFonts w:ascii="Arial" w:hAnsi="Arial" w:cs="Arial"/>
                <w:sz w:val="18"/>
                <w:szCs w:val="24"/>
              </w:rPr>
              <w:t>statement of revenues, expenditures, and changes in fund balances</w:t>
            </w:r>
          </w:p>
        </w:tc>
        <w:tc>
          <w:tcPr>
            <w:tcW w:w="1757" w:type="dxa"/>
            <w:tcBorders>
              <w:top w:val="single" w:sz="12" w:space="0" w:color="auto"/>
            </w:tcBorders>
          </w:tcPr>
          <w:p w14:paraId="700D6C50" w14:textId="77777777" w:rsidR="00A3699A" w:rsidRPr="00F90A3D" w:rsidRDefault="00A3699A" w:rsidP="00741B54">
            <w:pPr>
              <w:keepNext/>
              <w:jc w:val="both"/>
              <w:rPr>
                <w:rFonts w:ascii="Arial" w:hAnsi="Arial" w:cs="Arial"/>
                <w:bCs/>
                <w:iCs/>
                <w:sz w:val="18"/>
                <w:szCs w:val="24"/>
              </w:rPr>
            </w:pPr>
          </w:p>
        </w:tc>
        <w:tc>
          <w:tcPr>
            <w:tcW w:w="236" w:type="dxa"/>
          </w:tcPr>
          <w:p w14:paraId="700D6C51" w14:textId="77777777" w:rsidR="00A3699A" w:rsidRPr="00F90A3D" w:rsidRDefault="00A3699A" w:rsidP="00741B54">
            <w:pPr>
              <w:keepNext/>
              <w:jc w:val="both"/>
              <w:rPr>
                <w:rFonts w:ascii="Arial" w:hAnsi="Arial" w:cs="Arial"/>
                <w:bCs/>
                <w:iCs/>
                <w:sz w:val="18"/>
                <w:szCs w:val="24"/>
              </w:rPr>
            </w:pPr>
          </w:p>
        </w:tc>
        <w:tc>
          <w:tcPr>
            <w:tcW w:w="2111" w:type="dxa"/>
            <w:tcBorders>
              <w:top w:val="single" w:sz="12" w:space="0" w:color="auto"/>
            </w:tcBorders>
          </w:tcPr>
          <w:p w14:paraId="700D6C52" w14:textId="77777777" w:rsidR="00A3699A" w:rsidRPr="00F90A3D" w:rsidRDefault="00A3699A" w:rsidP="00741B54">
            <w:pPr>
              <w:keepNext/>
              <w:jc w:val="both"/>
              <w:rPr>
                <w:rFonts w:ascii="Arial" w:hAnsi="Arial" w:cs="Arial"/>
                <w:bCs/>
                <w:iCs/>
                <w:sz w:val="18"/>
                <w:szCs w:val="24"/>
              </w:rPr>
            </w:pPr>
          </w:p>
        </w:tc>
        <w:tc>
          <w:tcPr>
            <w:tcW w:w="281" w:type="dxa"/>
          </w:tcPr>
          <w:p w14:paraId="700D6C53" w14:textId="77777777" w:rsidR="00A3699A" w:rsidRPr="00F90A3D" w:rsidRDefault="00A3699A" w:rsidP="00741B54">
            <w:pPr>
              <w:keepNext/>
              <w:jc w:val="both"/>
              <w:rPr>
                <w:rFonts w:ascii="Arial" w:hAnsi="Arial" w:cs="Arial"/>
                <w:bCs/>
                <w:iCs/>
                <w:sz w:val="18"/>
                <w:szCs w:val="24"/>
              </w:rPr>
            </w:pPr>
          </w:p>
        </w:tc>
        <w:tc>
          <w:tcPr>
            <w:tcW w:w="2100" w:type="dxa"/>
            <w:tcBorders>
              <w:top w:val="single" w:sz="12" w:space="0" w:color="auto"/>
            </w:tcBorders>
          </w:tcPr>
          <w:p w14:paraId="700D6C54" w14:textId="77777777" w:rsidR="00A3699A" w:rsidRPr="00F90A3D" w:rsidRDefault="00A3699A" w:rsidP="00741B54">
            <w:pPr>
              <w:keepNext/>
              <w:jc w:val="both"/>
              <w:rPr>
                <w:rFonts w:ascii="Arial" w:hAnsi="Arial" w:cs="Arial"/>
                <w:bCs/>
                <w:iCs/>
                <w:sz w:val="18"/>
                <w:szCs w:val="24"/>
              </w:rPr>
            </w:pPr>
          </w:p>
        </w:tc>
      </w:tr>
      <w:tr w:rsidR="00AD2EDF" w:rsidRPr="00F90A3D" w14:paraId="700D6C5C" w14:textId="77777777" w:rsidTr="0080463E">
        <w:trPr>
          <w:jc w:val="center"/>
        </w:trPr>
        <w:tc>
          <w:tcPr>
            <w:tcW w:w="3726" w:type="dxa"/>
          </w:tcPr>
          <w:p w14:paraId="700D6C56" w14:textId="77777777" w:rsidR="00AD2EDF" w:rsidRPr="00F90A3D" w:rsidRDefault="00FF3BC0" w:rsidP="006B7518">
            <w:pPr>
              <w:ind w:left="216" w:hanging="216"/>
              <w:rPr>
                <w:rFonts w:ascii="Arial" w:hAnsi="Arial" w:cs="Arial"/>
                <w:sz w:val="18"/>
                <w:szCs w:val="24"/>
              </w:rPr>
            </w:pPr>
            <w:r w:rsidRPr="00F90A3D">
              <w:rPr>
                <w:rFonts w:ascii="Arial" w:hAnsi="Arial" w:cs="Arial"/>
                <w:sz w:val="18"/>
                <w:szCs w:val="24"/>
              </w:rPr>
              <w:t>Activities budgeted in separate funds</w:t>
            </w:r>
          </w:p>
        </w:tc>
        <w:tc>
          <w:tcPr>
            <w:tcW w:w="1757" w:type="dxa"/>
          </w:tcPr>
          <w:p w14:paraId="700D6C57" w14:textId="77777777" w:rsidR="00AD2EDF" w:rsidRPr="00F90A3D" w:rsidRDefault="00AD2EDF" w:rsidP="006B7518">
            <w:pPr>
              <w:jc w:val="both"/>
              <w:rPr>
                <w:rFonts w:ascii="Arial" w:hAnsi="Arial" w:cs="Arial"/>
                <w:bCs/>
                <w:iCs/>
                <w:sz w:val="18"/>
                <w:szCs w:val="24"/>
              </w:rPr>
            </w:pPr>
          </w:p>
        </w:tc>
        <w:tc>
          <w:tcPr>
            <w:tcW w:w="236" w:type="dxa"/>
          </w:tcPr>
          <w:p w14:paraId="700D6C58" w14:textId="77777777" w:rsidR="00AD2EDF" w:rsidRPr="00F90A3D" w:rsidRDefault="00AD2EDF" w:rsidP="006B7518">
            <w:pPr>
              <w:jc w:val="both"/>
              <w:rPr>
                <w:rFonts w:ascii="Arial" w:hAnsi="Arial" w:cs="Arial"/>
                <w:bCs/>
                <w:iCs/>
                <w:sz w:val="18"/>
                <w:szCs w:val="24"/>
              </w:rPr>
            </w:pPr>
          </w:p>
        </w:tc>
        <w:tc>
          <w:tcPr>
            <w:tcW w:w="2111" w:type="dxa"/>
          </w:tcPr>
          <w:p w14:paraId="700D6C59" w14:textId="77777777" w:rsidR="00AD2EDF" w:rsidRPr="00F90A3D" w:rsidRDefault="00AD2EDF" w:rsidP="006B7518">
            <w:pPr>
              <w:jc w:val="both"/>
              <w:rPr>
                <w:rFonts w:ascii="Arial" w:hAnsi="Arial" w:cs="Arial"/>
                <w:bCs/>
                <w:iCs/>
                <w:sz w:val="18"/>
                <w:szCs w:val="24"/>
              </w:rPr>
            </w:pPr>
          </w:p>
        </w:tc>
        <w:tc>
          <w:tcPr>
            <w:tcW w:w="281" w:type="dxa"/>
          </w:tcPr>
          <w:p w14:paraId="700D6C5A" w14:textId="77777777" w:rsidR="00AD2EDF" w:rsidRPr="00F90A3D" w:rsidRDefault="00AD2EDF" w:rsidP="006B7518">
            <w:pPr>
              <w:jc w:val="both"/>
              <w:rPr>
                <w:rFonts w:ascii="Arial" w:hAnsi="Arial" w:cs="Arial"/>
                <w:bCs/>
                <w:iCs/>
                <w:sz w:val="18"/>
                <w:szCs w:val="24"/>
              </w:rPr>
            </w:pPr>
          </w:p>
        </w:tc>
        <w:tc>
          <w:tcPr>
            <w:tcW w:w="2100" w:type="dxa"/>
          </w:tcPr>
          <w:p w14:paraId="700D6C5B" w14:textId="77777777" w:rsidR="00AD2EDF" w:rsidRPr="00F90A3D" w:rsidRDefault="00AD2EDF" w:rsidP="006B7518">
            <w:pPr>
              <w:jc w:val="both"/>
              <w:rPr>
                <w:rFonts w:ascii="Arial" w:hAnsi="Arial" w:cs="Arial"/>
                <w:bCs/>
                <w:iCs/>
                <w:sz w:val="18"/>
                <w:szCs w:val="24"/>
              </w:rPr>
            </w:pPr>
          </w:p>
        </w:tc>
      </w:tr>
      <w:tr w:rsidR="00A3699A" w:rsidRPr="00F90A3D" w14:paraId="700D6C63" w14:textId="77777777" w:rsidTr="0080463E">
        <w:trPr>
          <w:jc w:val="center"/>
        </w:trPr>
        <w:tc>
          <w:tcPr>
            <w:tcW w:w="3726" w:type="dxa"/>
          </w:tcPr>
          <w:p w14:paraId="700D6C5D"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Current-year prepaid</w:t>
            </w:r>
            <w:r w:rsidR="00EE3389" w:rsidRPr="00F90A3D">
              <w:rPr>
                <w:rFonts w:ascii="Arial" w:hAnsi="Arial" w:cs="Arial"/>
                <w:sz w:val="18"/>
                <w:szCs w:val="24"/>
              </w:rPr>
              <w:t xml:space="preserve"> items</w:t>
            </w:r>
          </w:p>
        </w:tc>
        <w:tc>
          <w:tcPr>
            <w:tcW w:w="1757" w:type="dxa"/>
          </w:tcPr>
          <w:p w14:paraId="700D6C5E" w14:textId="77777777" w:rsidR="00A3699A" w:rsidRPr="00F90A3D" w:rsidRDefault="00A3699A" w:rsidP="006B7518">
            <w:pPr>
              <w:jc w:val="both"/>
              <w:rPr>
                <w:rFonts w:ascii="Arial" w:hAnsi="Arial" w:cs="Arial"/>
                <w:bCs/>
                <w:iCs/>
                <w:sz w:val="18"/>
                <w:szCs w:val="24"/>
              </w:rPr>
            </w:pPr>
          </w:p>
        </w:tc>
        <w:tc>
          <w:tcPr>
            <w:tcW w:w="236" w:type="dxa"/>
          </w:tcPr>
          <w:p w14:paraId="700D6C5F" w14:textId="77777777" w:rsidR="00A3699A" w:rsidRPr="00F90A3D" w:rsidRDefault="00A3699A" w:rsidP="006B7518">
            <w:pPr>
              <w:jc w:val="both"/>
              <w:rPr>
                <w:rFonts w:ascii="Arial" w:hAnsi="Arial" w:cs="Arial"/>
                <w:bCs/>
                <w:iCs/>
                <w:sz w:val="18"/>
                <w:szCs w:val="24"/>
              </w:rPr>
            </w:pPr>
          </w:p>
        </w:tc>
        <w:tc>
          <w:tcPr>
            <w:tcW w:w="2111" w:type="dxa"/>
          </w:tcPr>
          <w:p w14:paraId="700D6C60" w14:textId="77777777" w:rsidR="00A3699A" w:rsidRPr="00F90A3D" w:rsidRDefault="00A3699A" w:rsidP="006B7518">
            <w:pPr>
              <w:jc w:val="both"/>
              <w:rPr>
                <w:rFonts w:ascii="Arial" w:hAnsi="Arial" w:cs="Arial"/>
                <w:bCs/>
                <w:iCs/>
                <w:sz w:val="18"/>
                <w:szCs w:val="24"/>
              </w:rPr>
            </w:pPr>
          </w:p>
        </w:tc>
        <w:tc>
          <w:tcPr>
            <w:tcW w:w="281" w:type="dxa"/>
          </w:tcPr>
          <w:p w14:paraId="700D6C61" w14:textId="77777777" w:rsidR="00A3699A" w:rsidRPr="00F90A3D" w:rsidRDefault="00A3699A" w:rsidP="006B7518">
            <w:pPr>
              <w:jc w:val="both"/>
              <w:rPr>
                <w:rFonts w:ascii="Arial" w:hAnsi="Arial" w:cs="Arial"/>
                <w:bCs/>
                <w:iCs/>
                <w:sz w:val="18"/>
                <w:szCs w:val="24"/>
              </w:rPr>
            </w:pPr>
          </w:p>
        </w:tc>
        <w:tc>
          <w:tcPr>
            <w:tcW w:w="2100" w:type="dxa"/>
          </w:tcPr>
          <w:p w14:paraId="700D6C62" w14:textId="77777777" w:rsidR="00A3699A" w:rsidRPr="00F90A3D" w:rsidRDefault="00A3699A" w:rsidP="006B7518">
            <w:pPr>
              <w:jc w:val="both"/>
              <w:rPr>
                <w:rFonts w:ascii="Arial" w:hAnsi="Arial" w:cs="Arial"/>
                <w:bCs/>
                <w:iCs/>
                <w:sz w:val="18"/>
                <w:szCs w:val="24"/>
              </w:rPr>
            </w:pPr>
          </w:p>
        </w:tc>
      </w:tr>
      <w:tr w:rsidR="00A3699A" w:rsidRPr="00F90A3D" w14:paraId="700D6C6A" w14:textId="77777777" w:rsidTr="0080463E">
        <w:trPr>
          <w:jc w:val="center"/>
        </w:trPr>
        <w:tc>
          <w:tcPr>
            <w:tcW w:w="3726" w:type="dxa"/>
          </w:tcPr>
          <w:p w14:paraId="700D6C64"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Prior-year prepaid</w:t>
            </w:r>
            <w:r w:rsidR="00EE3389" w:rsidRPr="00F90A3D">
              <w:rPr>
                <w:rFonts w:ascii="Arial" w:hAnsi="Arial" w:cs="Arial"/>
                <w:sz w:val="18"/>
                <w:szCs w:val="24"/>
              </w:rPr>
              <w:t xml:space="preserve"> items</w:t>
            </w:r>
          </w:p>
        </w:tc>
        <w:tc>
          <w:tcPr>
            <w:tcW w:w="1757" w:type="dxa"/>
          </w:tcPr>
          <w:p w14:paraId="700D6C65" w14:textId="77777777" w:rsidR="00A3699A" w:rsidRPr="00F90A3D" w:rsidRDefault="00A3699A" w:rsidP="006B7518">
            <w:pPr>
              <w:jc w:val="both"/>
              <w:rPr>
                <w:rFonts w:ascii="Arial" w:hAnsi="Arial" w:cs="Arial"/>
                <w:bCs/>
                <w:iCs/>
                <w:sz w:val="18"/>
                <w:szCs w:val="24"/>
              </w:rPr>
            </w:pPr>
          </w:p>
        </w:tc>
        <w:tc>
          <w:tcPr>
            <w:tcW w:w="236" w:type="dxa"/>
          </w:tcPr>
          <w:p w14:paraId="700D6C66" w14:textId="77777777" w:rsidR="00A3699A" w:rsidRPr="00F90A3D" w:rsidRDefault="00A3699A" w:rsidP="006B7518">
            <w:pPr>
              <w:jc w:val="both"/>
              <w:rPr>
                <w:rFonts w:ascii="Arial" w:hAnsi="Arial" w:cs="Arial"/>
                <w:bCs/>
                <w:iCs/>
                <w:sz w:val="18"/>
                <w:szCs w:val="24"/>
              </w:rPr>
            </w:pPr>
          </w:p>
        </w:tc>
        <w:tc>
          <w:tcPr>
            <w:tcW w:w="2111" w:type="dxa"/>
          </w:tcPr>
          <w:p w14:paraId="700D6C67" w14:textId="77777777" w:rsidR="00A3699A" w:rsidRPr="00F90A3D" w:rsidRDefault="00A3699A" w:rsidP="006B7518">
            <w:pPr>
              <w:jc w:val="both"/>
              <w:rPr>
                <w:rFonts w:ascii="Arial" w:hAnsi="Arial" w:cs="Arial"/>
                <w:bCs/>
                <w:iCs/>
                <w:sz w:val="18"/>
                <w:szCs w:val="24"/>
              </w:rPr>
            </w:pPr>
          </w:p>
        </w:tc>
        <w:tc>
          <w:tcPr>
            <w:tcW w:w="281" w:type="dxa"/>
          </w:tcPr>
          <w:p w14:paraId="700D6C68" w14:textId="77777777" w:rsidR="00A3699A" w:rsidRPr="00F90A3D" w:rsidRDefault="00A3699A" w:rsidP="006B7518">
            <w:pPr>
              <w:jc w:val="both"/>
              <w:rPr>
                <w:rFonts w:ascii="Arial" w:hAnsi="Arial" w:cs="Arial"/>
                <w:bCs/>
                <w:iCs/>
                <w:sz w:val="18"/>
                <w:szCs w:val="24"/>
              </w:rPr>
            </w:pPr>
          </w:p>
        </w:tc>
        <w:tc>
          <w:tcPr>
            <w:tcW w:w="2100" w:type="dxa"/>
          </w:tcPr>
          <w:p w14:paraId="700D6C69" w14:textId="77777777" w:rsidR="00A3699A" w:rsidRPr="00F90A3D" w:rsidRDefault="00A3699A" w:rsidP="006B7518">
            <w:pPr>
              <w:jc w:val="both"/>
              <w:rPr>
                <w:rFonts w:ascii="Arial" w:hAnsi="Arial" w:cs="Arial"/>
                <w:bCs/>
                <w:iCs/>
                <w:sz w:val="18"/>
                <w:szCs w:val="24"/>
              </w:rPr>
            </w:pPr>
          </w:p>
        </w:tc>
      </w:tr>
      <w:tr w:rsidR="00A3699A" w:rsidRPr="00F90A3D" w14:paraId="700D6C71" w14:textId="77777777" w:rsidTr="0080463E">
        <w:trPr>
          <w:jc w:val="center"/>
        </w:trPr>
        <w:tc>
          <w:tcPr>
            <w:tcW w:w="3726" w:type="dxa"/>
          </w:tcPr>
          <w:p w14:paraId="700D6C6B"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Net increase (decrease) in fair value of investments</w:t>
            </w:r>
          </w:p>
        </w:tc>
        <w:tc>
          <w:tcPr>
            <w:tcW w:w="1757" w:type="dxa"/>
          </w:tcPr>
          <w:p w14:paraId="700D6C6C" w14:textId="77777777" w:rsidR="00A3699A" w:rsidRPr="00F90A3D" w:rsidRDefault="00A3699A" w:rsidP="006B7518">
            <w:pPr>
              <w:jc w:val="both"/>
              <w:rPr>
                <w:rFonts w:ascii="Arial" w:hAnsi="Arial" w:cs="Arial"/>
                <w:bCs/>
                <w:iCs/>
                <w:sz w:val="18"/>
                <w:szCs w:val="24"/>
              </w:rPr>
            </w:pPr>
          </w:p>
        </w:tc>
        <w:tc>
          <w:tcPr>
            <w:tcW w:w="236" w:type="dxa"/>
          </w:tcPr>
          <w:p w14:paraId="700D6C6D" w14:textId="77777777" w:rsidR="00A3699A" w:rsidRPr="00F90A3D" w:rsidRDefault="00A3699A" w:rsidP="006B7518">
            <w:pPr>
              <w:jc w:val="both"/>
              <w:rPr>
                <w:rFonts w:ascii="Arial" w:hAnsi="Arial" w:cs="Arial"/>
                <w:bCs/>
                <w:iCs/>
                <w:sz w:val="18"/>
                <w:szCs w:val="24"/>
              </w:rPr>
            </w:pPr>
          </w:p>
        </w:tc>
        <w:tc>
          <w:tcPr>
            <w:tcW w:w="2111" w:type="dxa"/>
          </w:tcPr>
          <w:p w14:paraId="700D6C6E" w14:textId="77777777" w:rsidR="00A3699A" w:rsidRPr="00F90A3D" w:rsidRDefault="00A3699A" w:rsidP="006B7518">
            <w:pPr>
              <w:jc w:val="both"/>
              <w:rPr>
                <w:rFonts w:ascii="Arial" w:hAnsi="Arial" w:cs="Arial"/>
                <w:bCs/>
                <w:iCs/>
                <w:sz w:val="18"/>
                <w:szCs w:val="24"/>
              </w:rPr>
            </w:pPr>
          </w:p>
        </w:tc>
        <w:tc>
          <w:tcPr>
            <w:tcW w:w="281" w:type="dxa"/>
          </w:tcPr>
          <w:p w14:paraId="700D6C6F" w14:textId="77777777" w:rsidR="00A3699A" w:rsidRPr="00F90A3D" w:rsidRDefault="00A3699A" w:rsidP="006B7518">
            <w:pPr>
              <w:jc w:val="both"/>
              <w:rPr>
                <w:rFonts w:ascii="Arial" w:hAnsi="Arial" w:cs="Arial"/>
                <w:bCs/>
                <w:iCs/>
                <w:sz w:val="18"/>
                <w:szCs w:val="24"/>
              </w:rPr>
            </w:pPr>
          </w:p>
        </w:tc>
        <w:tc>
          <w:tcPr>
            <w:tcW w:w="2100" w:type="dxa"/>
          </w:tcPr>
          <w:p w14:paraId="700D6C70" w14:textId="77777777" w:rsidR="00A3699A" w:rsidRPr="00F90A3D" w:rsidRDefault="00A3699A" w:rsidP="006B7518">
            <w:pPr>
              <w:jc w:val="both"/>
              <w:rPr>
                <w:rFonts w:ascii="Arial" w:hAnsi="Arial" w:cs="Arial"/>
                <w:bCs/>
                <w:iCs/>
                <w:sz w:val="18"/>
                <w:szCs w:val="24"/>
              </w:rPr>
            </w:pPr>
          </w:p>
        </w:tc>
      </w:tr>
      <w:tr w:rsidR="00A3699A" w:rsidRPr="00F90A3D" w14:paraId="700D6C78" w14:textId="77777777" w:rsidTr="0080463E">
        <w:trPr>
          <w:jc w:val="center"/>
        </w:trPr>
        <w:tc>
          <w:tcPr>
            <w:tcW w:w="3726" w:type="dxa"/>
          </w:tcPr>
          <w:p w14:paraId="700D6C72" w14:textId="49E8B12A" w:rsidR="00A3699A" w:rsidRPr="00F90A3D" w:rsidRDefault="00FE5E97" w:rsidP="006B7518">
            <w:pPr>
              <w:ind w:left="216" w:hanging="216"/>
              <w:rPr>
                <w:rFonts w:ascii="Arial" w:hAnsi="Arial" w:cs="Arial"/>
                <w:sz w:val="18"/>
                <w:szCs w:val="24"/>
              </w:rPr>
            </w:pPr>
            <w:r w:rsidRPr="00F90A3D">
              <w:rPr>
                <w:rFonts w:ascii="Arial" w:hAnsi="Arial" w:cs="Arial"/>
                <w:sz w:val="18"/>
                <w:szCs w:val="24"/>
              </w:rPr>
              <w:t xml:space="preserve">Present value of net </w:t>
            </w:r>
            <w:r w:rsidRPr="000F6498">
              <w:rPr>
                <w:rFonts w:ascii="Arial" w:hAnsi="Arial" w:cs="Arial"/>
                <w:sz w:val="18"/>
                <w:szCs w:val="24"/>
              </w:rPr>
              <w:t xml:space="preserve">minimum </w:t>
            </w:r>
            <w:r w:rsidR="00A3699A" w:rsidRPr="000F6498">
              <w:rPr>
                <w:rFonts w:ascii="Arial" w:hAnsi="Arial" w:cs="Arial"/>
                <w:sz w:val="18"/>
                <w:szCs w:val="24"/>
              </w:rPr>
              <w:t>lease</w:t>
            </w:r>
            <w:r w:rsidR="00D703BA">
              <w:rPr>
                <w:rFonts w:ascii="Arial" w:hAnsi="Arial" w:cs="Arial"/>
                <w:sz w:val="18"/>
                <w:szCs w:val="24"/>
              </w:rPr>
              <w:t xml:space="preserve"> </w:t>
            </w:r>
            <w:r w:rsidR="00D703BA" w:rsidRPr="00D703BA">
              <w:rPr>
                <w:rFonts w:ascii="Arial" w:hAnsi="Arial" w:cs="Arial"/>
                <w:sz w:val="18"/>
                <w:szCs w:val="24"/>
                <w:highlight w:val="yellow"/>
              </w:rPr>
              <w:t>or SBITA</w:t>
            </w:r>
            <w:r w:rsidR="00A3699A" w:rsidRPr="00F90A3D">
              <w:rPr>
                <w:rFonts w:ascii="Arial" w:hAnsi="Arial" w:cs="Arial"/>
                <w:sz w:val="18"/>
                <w:szCs w:val="24"/>
              </w:rPr>
              <w:t xml:space="preserve"> </w:t>
            </w:r>
            <w:r w:rsidR="0048562A" w:rsidRPr="00F90A3D">
              <w:rPr>
                <w:rFonts w:ascii="Arial" w:hAnsi="Arial" w:cs="Arial"/>
                <w:sz w:val="18"/>
                <w:szCs w:val="24"/>
              </w:rPr>
              <w:t>payment</w:t>
            </w:r>
            <w:r w:rsidR="004C38B1" w:rsidRPr="00F90A3D">
              <w:rPr>
                <w:rFonts w:ascii="Arial" w:hAnsi="Arial" w:cs="Arial"/>
                <w:sz w:val="18"/>
                <w:szCs w:val="24"/>
              </w:rPr>
              <w:t>s</w:t>
            </w:r>
          </w:p>
        </w:tc>
        <w:tc>
          <w:tcPr>
            <w:tcW w:w="1757" w:type="dxa"/>
          </w:tcPr>
          <w:p w14:paraId="700D6C73" w14:textId="77777777" w:rsidR="00A3699A" w:rsidRPr="00F90A3D" w:rsidRDefault="00A3699A" w:rsidP="006B7518">
            <w:pPr>
              <w:jc w:val="both"/>
              <w:rPr>
                <w:rFonts w:ascii="Arial" w:hAnsi="Arial" w:cs="Arial"/>
                <w:bCs/>
                <w:iCs/>
                <w:sz w:val="18"/>
                <w:szCs w:val="24"/>
              </w:rPr>
            </w:pPr>
          </w:p>
        </w:tc>
        <w:tc>
          <w:tcPr>
            <w:tcW w:w="236" w:type="dxa"/>
          </w:tcPr>
          <w:p w14:paraId="700D6C74" w14:textId="77777777" w:rsidR="00A3699A" w:rsidRPr="00F90A3D" w:rsidRDefault="00A3699A" w:rsidP="006B7518">
            <w:pPr>
              <w:jc w:val="both"/>
              <w:rPr>
                <w:rFonts w:ascii="Arial" w:hAnsi="Arial" w:cs="Arial"/>
                <w:bCs/>
                <w:iCs/>
                <w:sz w:val="18"/>
                <w:szCs w:val="24"/>
              </w:rPr>
            </w:pPr>
          </w:p>
        </w:tc>
        <w:tc>
          <w:tcPr>
            <w:tcW w:w="2111" w:type="dxa"/>
          </w:tcPr>
          <w:p w14:paraId="700D6C75" w14:textId="77777777" w:rsidR="00A3699A" w:rsidRPr="00F90A3D" w:rsidRDefault="00A3699A" w:rsidP="006B7518">
            <w:pPr>
              <w:jc w:val="both"/>
              <w:rPr>
                <w:rFonts w:ascii="Arial" w:hAnsi="Arial" w:cs="Arial"/>
                <w:bCs/>
                <w:iCs/>
                <w:sz w:val="18"/>
                <w:szCs w:val="24"/>
              </w:rPr>
            </w:pPr>
          </w:p>
        </w:tc>
        <w:tc>
          <w:tcPr>
            <w:tcW w:w="281" w:type="dxa"/>
          </w:tcPr>
          <w:p w14:paraId="700D6C76" w14:textId="77777777" w:rsidR="00A3699A" w:rsidRPr="00F90A3D" w:rsidRDefault="00A3699A" w:rsidP="006B7518">
            <w:pPr>
              <w:jc w:val="both"/>
              <w:rPr>
                <w:rFonts w:ascii="Arial" w:hAnsi="Arial" w:cs="Arial"/>
                <w:bCs/>
                <w:iCs/>
                <w:sz w:val="18"/>
                <w:szCs w:val="24"/>
              </w:rPr>
            </w:pPr>
          </w:p>
        </w:tc>
        <w:tc>
          <w:tcPr>
            <w:tcW w:w="2100" w:type="dxa"/>
          </w:tcPr>
          <w:p w14:paraId="700D6C77" w14:textId="77777777" w:rsidR="00A3699A" w:rsidRPr="00F90A3D" w:rsidRDefault="00A3699A" w:rsidP="006B7518">
            <w:pPr>
              <w:jc w:val="both"/>
              <w:rPr>
                <w:rFonts w:ascii="Arial" w:hAnsi="Arial" w:cs="Arial"/>
                <w:bCs/>
                <w:iCs/>
                <w:sz w:val="18"/>
                <w:szCs w:val="24"/>
              </w:rPr>
            </w:pPr>
          </w:p>
        </w:tc>
      </w:tr>
      <w:tr w:rsidR="00A3699A" w:rsidRPr="00F90A3D" w14:paraId="700D6C7F" w14:textId="77777777" w:rsidTr="0080463E">
        <w:trPr>
          <w:jc w:val="center"/>
        </w:trPr>
        <w:tc>
          <w:tcPr>
            <w:tcW w:w="3726" w:type="dxa"/>
          </w:tcPr>
          <w:p w14:paraId="700D6C79"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USDA-donated commodities</w:t>
            </w:r>
          </w:p>
        </w:tc>
        <w:tc>
          <w:tcPr>
            <w:tcW w:w="1757" w:type="dxa"/>
            <w:tcBorders>
              <w:bottom w:val="single" w:sz="4" w:space="0" w:color="auto"/>
            </w:tcBorders>
          </w:tcPr>
          <w:p w14:paraId="700D6C7A" w14:textId="77777777" w:rsidR="00A3699A" w:rsidRPr="00F90A3D" w:rsidRDefault="00A3699A" w:rsidP="006B7518">
            <w:pPr>
              <w:jc w:val="both"/>
              <w:rPr>
                <w:rFonts w:ascii="Arial" w:hAnsi="Arial" w:cs="Arial"/>
                <w:bCs/>
                <w:iCs/>
                <w:sz w:val="18"/>
                <w:szCs w:val="24"/>
              </w:rPr>
            </w:pPr>
          </w:p>
        </w:tc>
        <w:tc>
          <w:tcPr>
            <w:tcW w:w="236" w:type="dxa"/>
          </w:tcPr>
          <w:p w14:paraId="700D6C7B" w14:textId="77777777" w:rsidR="00A3699A" w:rsidRPr="00F90A3D" w:rsidRDefault="00A3699A" w:rsidP="006B7518">
            <w:pPr>
              <w:jc w:val="both"/>
              <w:rPr>
                <w:rFonts w:ascii="Arial" w:hAnsi="Arial" w:cs="Arial"/>
                <w:bCs/>
                <w:iCs/>
                <w:sz w:val="18"/>
                <w:szCs w:val="24"/>
              </w:rPr>
            </w:pPr>
          </w:p>
        </w:tc>
        <w:tc>
          <w:tcPr>
            <w:tcW w:w="2111" w:type="dxa"/>
            <w:tcBorders>
              <w:bottom w:val="single" w:sz="4" w:space="0" w:color="auto"/>
            </w:tcBorders>
          </w:tcPr>
          <w:p w14:paraId="700D6C7C" w14:textId="77777777" w:rsidR="00A3699A" w:rsidRPr="00F90A3D" w:rsidRDefault="00A3699A" w:rsidP="006B7518">
            <w:pPr>
              <w:jc w:val="both"/>
              <w:rPr>
                <w:rFonts w:ascii="Arial" w:hAnsi="Arial" w:cs="Arial"/>
                <w:bCs/>
                <w:iCs/>
                <w:sz w:val="18"/>
                <w:szCs w:val="24"/>
              </w:rPr>
            </w:pPr>
          </w:p>
        </w:tc>
        <w:tc>
          <w:tcPr>
            <w:tcW w:w="281" w:type="dxa"/>
          </w:tcPr>
          <w:p w14:paraId="700D6C7D" w14:textId="77777777" w:rsidR="00A3699A" w:rsidRPr="00F90A3D" w:rsidRDefault="00A3699A" w:rsidP="006B7518">
            <w:pPr>
              <w:jc w:val="both"/>
              <w:rPr>
                <w:rFonts w:ascii="Arial" w:hAnsi="Arial" w:cs="Arial"/>
                <w:bCs/>
                <w:iCs/>
                <w:sz w:val="18"/>
                <w:szCs w:val="24"/>
              </w:rPr>
            </w:pPr>
          </w:p>
        </w:tc>
        <w:tc>
          <w:tcPr>
            <w:tcW w:w="2100" w:type="dxa"/>
            <w:tcBorders>
              <w:bottom w:val="single" w:sz="4" w:space="0" w:color="auto"/>
            </w:tcBorders>
          </w:tcPr>
          <w:p w14:paraId="700D6C7E" w14:textId="77777777" w:rsidR="00A3699A" w:rsidRPr="00F90A3D" w:rsidRDefault="00A3699A" w:rsidP="006B7518">
            <w:pPr>
              <w:jc w:val="both"/>
              <w:rPr>
                <w:rFonts w:ascii="Arial" w:hAnsi="Arial" w:cs="Arial"/>
                <w:bCs/>
                <w:iCs/>
                <w:sz w:val="18"/>
                <w:szCs w:val="24"/>
              </w:rPr>
            </w:pPr>
          </w:p>
        </w:tc>
      </w:tr>
      <w:tr w:rsidR="00A3699A" w:rsidRPr="00F90A3D" w14:paraId="700D6C86" w14:textId="77777777" w:rsidTr="0080463E">
        <w:trPr>
          <w:jc w:val="center"/>
        </w:trPr>
        <w:tc>
          <w:tcPr>
            <w:tcW w:w="3726" w:type="dxa"/>
          </w:tcPr>
          <w:p w14:paraId="700D6C80"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Excess (deficiency) of revenues over expenditures from the budgetary comparison schedules</w:t>
            </w:r>
          </w:p>
        </w:tc>
        <w:tc>
          <w:tcPr>
            <w:tcW w:w="1757" w:type="dxa"/>
            <w:tcBorders>
              <w:top w:val="single" w:sz="4" w:space="0" w:color="auto"/>
              <w:bottom w:val="double" w:sz="4" w:space="0" w:color="auto"/>
            </w:tcBorders>
          </w:tcPr>
          <w:p w14:paraId="700D6C81" w14:textId="77777777" w:rsidR="00A3699A" w:rsidRPr="00F90A3D" w:rsidRDefault="00A3699A" w:rsidP="006B7518">
            <w:pPr>
              <w:jc w:val="both"/>
              <w:rPr>
                <w:rFonts w:ascii="Arial" w:hAnsi="Arial" w:cs="Arial"/>
                <w:bCs/>
                <w:iCs/>
                <w:sz w:val="18"/>
                <w:szCs w:val="24"/>
              </w:rPr>
            </w:pPr>
          </w:p>
        </w:tc>
        <w:tc>
          <w:tcPr>
            <w:tcW w:w="236" w:type="dxa"/>
          </w:tcPr>
          <w:p w14:paraId="700D6C82" w14:textId="77777777" w:rsidR="00A3699A" w:rsidRPr="00F90A3D" w:rsidRDefault="00A3699A" w:rsidP="006B7518">
            <w:pPr>
              <w:jc w:val="both"/>
              <w:rPr>
                <w:rFonts w:ascii="Arial" w:hAnsi="Arial" w:cs="Arial"/>
                <w:bCs/>
                <w:iCs/>
                <w:sz w:val="18"/>
                <w:szCs w:val="24"/>
              </w:rPr>
            </w:pPr>
          </w:p>
        </w:tc>
        <w:tc>
          <w:tcPr>
            <w:tcW w:w="2111" w:type="dxa"/>
            <w:tcBorders>
              <w:top w:val="single" w:sz="4" w:space="0" w:color="auto"/>
              <w:bottom w:val="double" w:sz="4" w:space="0" w:color="auto"/>
            </w:tcBorders>
          </w:tcPr>
          <w:p w14:paraId="700D6C83" w14:textId="77777777" w:rsidR="00A3699A" w:rsidRPr="00F90A3D" w:rsidRDefault="00A3699A" w:rsidP="006B7518">
            <w:pPr>
              <w:jc w:val="both"/>
              <w:rPr>
                <w:rFonts w:ascii="Arial" w:hAnsi="Arial" w:cs="Arial"/>
                <w:bCs/>
                <w:iCs/>
                <w:sz w:val="18"/>
                <w:szCs w:val="24"/>
              </w:rPr>
            </w:pPr>
          </w:p>
        </w:tc>
        <w:tc>
          <w:tcPr>
            <w:tcW w:w="281" w:type="dxa"/>
          </w:tcPr>
          <w:p w14:paraId="700D6C84" w14:textId="77777777" w:rsidR="00A3699A" w:rsidRPr="00F90A3D" w:rsidRDefault="00A3699A" w:rsidP="006B7518">
            <w:pPr>
              <w:jc w:val="both"/>
              <w:rPr>
                <w:rFonts w:ascii="Arial" w:hAnsi="Arial" w:cs="Arial"/>
                <w:bCs/>
                <w:iCs/>
                <w:sz w:val="18"/>
                <w:szCs w:val="24"/>
              </w:rPr>
            </w:pPr>
          </w:p>
        </w:tc>
        <w:tc>
          <w:tcPr>
            <w:tcW w:w="2100" w:type="dxa"/>
            <w:tcBorders>
              <w:top w:val="single" w:sz="4" w:space="0" w:color="auto"/>
              <w:bottom w:val="double" w:sz="4" w:space="0" w:color="auto"/>
            </w:tcBorders>
          </w:tcPr>
          <w:p w14:paraId="700D6C85" w14:textId="77777777" w:rsidR="00A3699A" w:rsidRPr="00F90A3D" w:rsidRDefault="00A3699A" w:rsidP="006B7518">
            <w:pPr>
              <w:jc w:val="both"/>
              <w:rPr>
                <w:rFonts w:ascii="Arial" w:hAnsi="Arial" w:cs="Arial"/>
                <w:bCs/>
                <w:iCs/>
                <w:sz w:val="18"/>
                <w:szCs w:val="24"/>
              </w:rPr>
            </w:pPr>
          </w:p>
        </w:tc>
      </w:tr>
    </w:tbl>
    <w:p w14:paraId="378D8B79" w14:textId="77777777" w:rsidR="0080463E" w:rsidRPr="003E53D3" w:rsidRDefault="0080463E" w:rsidP="0080463E">
      <w:pPr>
        <w:keepNext/>
        <w:jc w:val="both"/>
        <w:rPr>
          <w:rFonts w:ascii="Arial" w:hAnsi="Arial" w:cs="Arial"/>
          <w:sz w:val="22"/>
          <w:szCs w:val="24"/>
        </w:rPr>
      </w:pPr>
    </w:p>
    <w:p w14:paraId="700D6C87" w14:textId="4A150210" w:rsidR="00A3699A" w:rsidRPr="003E53D3" w:rsidRDefault="00A3699A" w:rsidP="003C16C4">
      <w:pPr>
        <w:pStyle w:val="Heading2"/>
        <w:tabs>
          <w:tab w:val="clear" w:pos="360"/>
          <w:tab w:val="clear" w:pos="720"/>
          <w:tab w:val="clear" w:pos="1080"/>
          <w:tab w:val="clear" w:pos="8280"/>
          <w:tab w:val="left" w:pos="630"/>
        </w:tabs>
        <w:spacing w:after="180"/>
        <w:ind w:left="994" w:hanging="994"/>
        <w:rPr>
          <w:rFonts w:cs="Arial"/>
          <w:b/>
          <w:sz w:val="22"/>
          <w:szCs w:val="24"/>
        </w:rPr>
      </w:pPr>
      <w:r w:rsidRPr="003E53D3">
        <w:rPr>
          <w:rFonts w:cs="Arial"/>
          <w:b/>
          <w:sz w:val="22"/>
          <w:szCs w:val="24"/>
        </w:rPr>
        <w:t xml:space="preserve">Note </w:t>
      </w:r>
      <w:r w:rsidR="00DB17BC" w:rsidRPr="003E53D3">
        <w:rPr>
          <w:rFonts w:cs="Arial"/>
          <w:b/>
          <w:sz w:val="22"/>
          <w:szCs w:val="24"/>
        </w:rPr>
        <w:t>3</w:t>
      </w:r>
      <w:r w:rsidRPr="003E53D3">
        <w:rPr>
          <w:rFonts w:cs="Arial"/>
          <w:b/>
          <w:sz w:val="22"/>
          <w:szCs w:val="24"/>
        </w:rPr>
        <w:t xml:space="preserve"> -</w:t>
      </w:r>
      <w:r w:rsidRPr="003E53D3">
        <w:rPr>
          <w:rFonts w:cs="Arial"/>
          <w:b/>
          <w:sz w:val="22"/>
          <w:szCs w:val="24"/>
        </w:rPr>
        <w:tab/>
        <w:t xml:space="preserve">Expenditures in </w:t>
      </w:r>
      <w:r w:rsidR="00555877" w:rsidRPr="003E53D3">
        <w:rPr>
          <w:rFonts w:cs="Arial"/>
          <w:b/>
          <w:sz w:val="22"/>
          <w:szCs w:val="24"/>
        </w:rPr>
        <w:t>excess of appropriations</w:t>
      </w:r>
    </w:p>
    <w:p w14:paraId="700D6C88" w14:textId="3BD3254B" w:rsidR="00A3699A" w:rsidRPr="003E53D3" w:rsidRDefault="00A3699A" w:rsidP="008540D9">
      <w:pPr>
        <w:keepNext/>
        <w:spacing w:after="120"/>
        <w:rPr>
          <w:rFonts w:ascii="Arial" w:hAnsi="Arial" w:cs="Arial"/>
          <w:sz w:val="22"/>
          <w:szCs w:val="24"/>
        </w:rPr>
      </w:pPr>
      <w:r w:rsidRPr="003E53D3">
        <w:rPr>
          <w:rFonts w:ascii="Arial" w:hAnsi="Arial" w:cs="Arial"/>
          <w:sz w:val="22"/>
          <w:szCs w:val="24"/>
        </w:rPr>
        <w:t xml:space="preserve">For the year ended June 30, </w:t>
      </w:r>
      <w:r w:rsidR="008B661C" w:rsidRPr="003E53D3">
        <w:rPr>
          <w:rFonts w:ascii="Arial" w:hAnsi="Arial" w:cs="Arial"/>
          <w:sz w:val="22"/>
          <w:szCs w:val="24"/>
          <w:highlight w:val="yellow"/>
        </w:rPr>
        <w:t>20</w:t>
      </w:r>
      <w:r w:rsidR="00AC1F1C">
        <w:rPr>
          <w:rFonts w:ascii="Arial" w:hAnsi="Arial" w:cs="Arial"/>
          <w:sz w:val="22"/>
          <w:szCs w:val="24"/>
          <w:highlight w:val="yellow"/>
        </w:rPr>
        <w:t>2</w:t>
      </w:r>
      <w:r w:rsidR="00E1296F">
        <w:rPr>
          <w:rFonts w:ascii="Arial" w:hAnsi="Arial" w:cs="Arial"/>
          <w:sz w:val="22"/>
          <w:szCs w:val="24"/>
          <w:highlight w:val="yellow"/>
        </w:rPr>
        <w:t>3</w:t>
      </w:r>
      <w:r w:rsidRPr="003E53D3">
        <w:rPr>
          <w:rFonts w:ascii="Arial" w:hAnsi="Arial" w:cs="Arial"/>
          <w:sz w:val="22"/>
          <w:szCs w:val="24"/>
        </w:rPr>
        <w:t xml:space="preserve">, expenditures exceeded final budget amounts at the legal level of budgetary control (subsections within the </w:t>
      </w:r>
      <w:r w:rsidR="000A2A30">
        <w:rPr>
          <w:rFonts w:ascii="Arial" w:hAnsi="Arial" w:cs="Arial"/>
          <w:sz w:val="22"/>
          <w:szCs w:val="24"/>
        </w:rPr>
        <w:t>G</w:t>
      </w:r>
      <w:r w:rsidR="00555877" w:rsidRPr="003E53D3">
        <w:rPr>
          <w:rFonts w:ascii="Arial" w:hAnsi="Arial" w:cs="Arial"/>
          <w:sz w:val="22"/>
          <w:szCs w:val="24"/>
        </w:rPr>
        <w:t xml:space="preserve">eneral </w:t>
      </w:r>
      <w:r w:rsidR="000A2A30">
        <w:rPr>
          <w:rFonts w:ascii="Arial" w:hAnsi="Arial" w:cs="Arial"/>
          <w:sz w:val="22"/>
          <w:szCs w:val="24"/>
        </w:rPr>
        <w:t>F</w:t>
      </w:r>
      <w:r w:rsidR="00555877" w:rsidRPr="003E53D3">
        <w:rPr>
          <w:rFonts w:ascii="Arial" w:hAnsi="Arial" w:cs="Arial"/>
          <w:sz w:val="22"/>
          <w:szCs w:val="24"/>
        </w:rPr>
        <w:t>und</w:t>
      </w:r>
      <w:r w:rsidRPr="003E53D3">
        <w:rPr>
          <w:rFonts w:ascii="Arial" w:hAnsi="Arial" w:cs="Arial"/>
          <w:sz w:val="22"/>
          <w:szCs w:val="24"/>
        </w:rPr>
        <w:t>, or by fund) as follows:</w:t>
      </w:r>
    </w:p>
    <w:tbl>
      <w:tblPr>
        <w:tblW w:w="7200" w:type="dxa"/>
        <w:jc w:val="center"/>
        <w:tblLook w:val="0000" w:firstRow="0" w:lastRow="0" w:firstColumn="0" w:lastColumn="0" w:noHBand="0" w:noVBand="0"/>
      </w:tblPr>
      <w:tblGrid>
        <w:gridCol w:w="4140"/>
        <w:gridCol w:w="3060"/>
      </w:tblGrid>
      <w:tr w:rsidR="00A3699A" w:rsidRPr="00F90A3D" w14:paraId="700D6C8B" w14:textId="77777777" w:rsidTr="00E548A9">
        <w:trPr>
          <w:jc w:val="center"/>
        </w:trPr>
        <w:tc>
          <w:tcPr>
            <w:tcW w:w="4140" w:type="dxa"/>
            <w:vAlign w:val="bottom"/>
          </w:tcPr>
          <w:p w14:paraId="700D6C89" w14:textId="6138685A" w:rsidR="00A3699A" w:rsidRPr="00F90A3D" w:rsidRDefault="00A3699A" w:rsidP="006B7518">
            <w:pPr>
              <w:rPr>
                <w:rFonts w:ascii="Arial" w:hAnsi="Arial" w:cs="Arial"/>
                <w:b/>
                <w:bCs/>
                <w:sz w:val="18"/>
                <w:szCs w:val="24"/>
                <w:u w:val="single"/>
              </w:rPr>
            </w:pPr>
            <w:r w:rsidRPr="00F90A3D">
              <w:rPr>
                <w:rFonts w:ascii="Arial" w:hAnsi="Arial" w:cs="Arial"/>
                <w:b/>
                <w:bCs/>
                <w:sz w:val="18"/>
                <w:szCs w:val="24"/>
                <w:u w:val="single"/>
              </w:rPr>
              <w:t>Fund/</w:t>
            </w:r>
            <w:r w:rsidR="00555877" w:rsidRPr="00F90A3D">
              <w:rPr>
                <w:rFonts w:ascii="Arial" w:hAnsi="Arial" w:cs="Arial"/>
                <w:b/>
                <w:bCs/>
                <w:sz w:val="18"/>
                <w:szCs w:val="24"/>
                <w:u w:val="single"/>
              </w:rPr>
              <w:t>d</w:t>
            </w:r>
            <w:r w:rsidRPr="00F90A3D">
              <w:rPr>
                <w:rFonts w:ascii="Arial" w:hAnsi="Arial" w:cs="Arial"/>
                <w:b/>
                <w:bCs/>
                <w:sz w:val="18"/>
                <w:szCs w:val="24"/>
                <w:u w:val="single"/>
              </w:rPr>
              <w:t>epartment</w:t>
            </w:r>
          </w:p>
        </w:tc>
        <w:tc>
          <w:tcPr>
            <w:tcW w:w="3060" w:type="dxa"/>
            <w:vAlign w:val="bottom"/>
          </w:tcPr>
          <w:p w14:paraId="700D6C8A" w14:textId="77777777" w:rsidR="00A3699A" w:rsidRPr="00F90A3D" w:rsidRDefault="00A3699A" w:rsidP="00B86BA8">
            <w:pPr>
              <w:jc w:val="center"/>
              <w:rPr>
                <w:sz w:val="18"/>
                <w:szCs w:val="24"/>
                <w:u w:val="single"/>
              </w:rPr>
            </w:pPr>
            <w:r w:rsidRPr="00F90A3D">
              <w:rPr>
                <w:rFonts w:ascii="Arial" w:hAnsi="Arial" w:cs="Arial"/>
                <w:b/>
                <w:bCs/>
                <w:sz w:val="18"/>
                <w:szCs w:val="24"/>
                <w:u w:val="single"/>
              </w:rPr>
              <w:t>Excess</w:t>
            </w:r>
          </w:p>
        </w:tc>
      </w:tr>
      <w:tr w:rsidR="00A3699A" w:rsidRPr="00F90A3D" w14:paraId="700D6C8E" w14:textId="77777777" w:rsidTr="00E548A9">
        <w:trPr>
          <w:jc w:val="center"/>
        </w:trPr>
        <w:tc>
          <w:tcPr>
            <w:tcW w:w="4140" w:type="dxa"/>
            <w:vAlign w:val="bottom"/>
          </w:tcPr>
          <w:p w14:paraId="700D6C8C" w14:textId="46705A20" w:rsidR="00A3699A" w:rsidRPr="00F90A3D" w:rsidRDefault="00A3699A">
            <w:pPr>
              <w:rPr>
                <w:rFonts w:ascii="Arial" w:hAnsi="Arial" w:cs="Arial"/>
                <w:sz w:val="18"/>
                <w:szCs w:val="24"/>
              </w:rPr>
            </w:pPr>
            <w:r w:rsidRPr="00F90A3D">
              <w:rPr>
                <w:rFonts w:ascii="Arial" w:hAnsi="Arial" w:cs="Arial"/>
                <w:sz w:val="18"/>
                <w:szCs w:val="24"/>
              </w:rPr>
              <w:t xml:space="preserve">General </w:t>
            </w:r>
            <w:r w:rsidR="000A2A30">
              <w:rPr>
                <w:rFonts w:ascii="Arial" w:hAnsi="Arial" w:cs="Arial"/>
                <w:sz w:val="18"/>
                <w:szCs w:val="24"/>
              </w:rPr>
              <w:t>F</w:t>
            </w:r>
            <w:r w:rsidRPr="00F90A3D">
              <w:rPr>
                <w:rFonts w:ascii="Arial" w:hAnsi="Arial" w:cs="Arial"/>
                <w:sz w:val="18"/>
                <w:szCs w:val="24"/>
              </w:rPr>
              <w:t>und:</w:t>
            </w:r>
          </w:p>
        </w:tc>
        <w:tc>
          <w:tcPr>
            <w:tcW w:w="3060" w:type="dxa"/>
            <w:vAlign w:val="bottom"/>
          </w:tcPr>
          <w:p w14:paraId="700D6C8D" w14:textId="77777777" w:rsidR="00A3699A" w:rsidRPr="00F90A3D" w:rsidRDefault="00A3699A" w:rsidP="006B7518">
            <w:pPr>
              <w:rPr>
                <w:rFonts w:ascii="Arial" w:hAnsi="Arial" w:cs="Arial"/>
                <w:sz w:val="18"/>
                <w:szCs w:val="24"/>
              </w:rPr>
            </w:pPr>
          </w:p>
        </w:tc>
      </w:tr>
      <w:tr w:rsidR="00A3699A" w:rsidRPr="00F90A3D" w14:paraId="700D6C91" w14:textId="77777777" w:rsidTr="00E548A9">
        <w:trPr>
          <w:jc w:val="center"/>
        </w:trPr>
        <w:tc>
          <w:tcPr>
            <w:tcW w:w="4140" w:type="dxa"/>
            <w:vAlign w:val="bottom"/>
          </w:tcPr>
          <w:p w14:paraId="700D6C8F" w14:textId="77777777" w:rsidR="00A3699A" w:rsidRPr="00F90A3D" w:rsidRDefault="00527B79" w:rsidP="006B7518">
            <w:pPr>
              <w:rPr>
                <w:rFonts w:ascii="Arial" w:hAnsi="Arial" w:cs="Arial"/>
                <w:b/>
                <w:bCs/>
                <w:i/>
                <w:iCs/>
                <w:sz w:val="18"/>
                <w:szCs w:val="24"/>
              </w:rPr>
            </w:pPr>
            <w:r w:rsidRPr="00F90A3D">
              <w:rPr>
                <w:rFonts w:ascii="Arial" w:hAnsi="Arial" w:cs="Arial"/>
                <w:b/>
                <w:bCs/>
                <w:i/>
                <w:iCs/>
                <w:sz w:val="18"/>
                <w:szCs w:val="24"/>
              </w:rPr>
              <w:t xml:space="preserve">  </w:t>
            </w:r>
            <w:r w:rsidR="00A3699A" w:rsidRPr="00F90A3D">
              <w:rPr>
                <w:rFonts w:ascii="Arial" w:hAnsi="Arial" w:cs="Arial"/>
                <w:b/>
                <w:bCs/>
                <w:i/>
                <w:iCs/>
                <w:color w:val="C00000"/>
                <w:sz w:val="18"/>
                <w:szCs w:val="24"/>
              </w:rPr>
              <w:t>List subsections</w:t>
            </w:r>
          </w:p>
        </w:tc>
        <w:tc>
          <w:tcPr>
            <w:tcW w:w="3060" w:type="dxa"/>
            <w:vAlign w:val="bottom"/>
          </w:tcPr>
          <w:p w14:paraId="700D6C90" w14:textId="77777777" w:rsidR="00A3699A" w:rsidRPr="00F90A3D" w:rsidRDefault="00A3699A" w:rsidP="006B7518">
            <w:pPr>
              <w:rPr>
                <w:rFonts w:ascii="Arial" w:hAnsi="Arial" w:cs="Arial"/>
                <w:sz w:val="18"/>
                <w:szCs w:val="24"/>
              </w:rPr>
            </w:pPr>
          </w:p>
        </w:tc>
      </w:tr>
      <w:tr w:rsidR="00A3699A" w:rsidRPr="00F90A3D" w14:paraId="700D6C94" w14:textId="77777777" w:rsidTr="00E548A9">
        <w:trPr>
          <w:jc w:val="center"/>
        </w:trPr>
        <w:tc>
          <w:tcPr>
            <w:tcW w:w="4140" w:type="dxa"/>
            <w:vAlign w:val="bottom"/>
          </w:tcPr>
          <w:p w14:paraId="700D6C92" w14:textId="2BAA800A" w:rsidR="00A3699A" w:rsidRPr="00F90A3D" w:rsidRDefault="00527B79">
            <w:pPr>
              <w:rPr>
                <w:rFonts w:ascii="Arial" w:hAnsi="Arial" w:cs="Arial"/>
                <w:sz w:val="18"/>
                <w:szCs w:val="24"/>
              </w:rPr>
            </w:pPr>
            <w:r w:rsidRPr="00F90A3D">
              <w:rPr>
                <w:rFonts w:ascii="Arial" w:hAnsi="Arial" w:cs="Arial"/>
                <w:sz w:val="18"/>
                <w:szCs w:val="24"/>
              </w:rPr>
              <w:t xml:space="preserve">_________ </w:t>
            </w:r>
            <w:r w:rsidR="00FF1563">
              <w:rPr>
                <w:rFonts w:ascii="Arial" w:hAnsi="Arial" w:cs="Arial"/>
                <w:sz w:val="18"/>
                <w:szCs w:val="24"/>
              </w:rPr>
              <w:t>F</w:t>
            </w:r>
            <w:r w:rsidR="009738EB" w:rsidRPr="00F90A3D">
              <w:rPr>
                <w:rFonts w:ascii="Arial" w:hAnsi="Arial" w:cs="Arial"/>
                <w:sz w:val="18"/>
                <w:szCs w:val="24"/>
              </w:rPr>
              <w:t>und</w:t>
            </w:r>
          </w:p>
        </w:tc>
        <w:tc>
          <w:tcPr>
            <w:tcW w:w="3060" w:type="dxa"/>
            <w:vAlign w:val="bottom"/>
          </w:tcPr>
          <w:p w14:paraId="700D6C93" w14:textId="77777777" w:rsidR="00A3699A" w:rsidRPr="00F90A3D" w:rsidRDefault="00A3699A" w:rsidP="006B7518">
            <w:pPr>
              <w:rPr>
                <w:rFonts w:ascii="Arial" w:hAnsi="Arial" w:cs="Arial"/>
                <w:sz w:val="18"/>
                <w:szCs w:val="24"/>
              </w:rPr>
            </w:pPr>
          </w:p>
        </w:tc>
      </w:tr>
      <w:tr w:rsidR="00A3699A" w:rsidRPr="00F90A3D" w14:paraId="700D6C97" w14:textId="77777777" w:rsidTr="00E548A9">
        <w:trPr>
          <w:jc w:val="center"/>
        </w:trPr>
        <w:tc>
          <w:tcPr>
            <w:tcW w:w="4140" w:type="dxa"/>
            <w:vAlign w:val="bottom"/>
          </w:tcPr>
          <w:p w14:paraId="700D6C95" w14:textId="77777777" w:rsidR="00A3699A" w:rsidRPr="00F90A3D" w:rsidRDefault="00A3699A" w:rsidP="006B7518">
            <w:pPr>
              <w:rPr>
                <w:rFonts w:ascii="Arial" w:hAnsi="Arial" w:cs="Arial"/>
                <w:b/>
                <w:bCs/>
                <w:i/>
                <w:iCs/>
                <w:sz w:val="18"/>
                <w:szCs w:val="24"/>
              </w:rPr>
            </w:pPr>
          </w:p>
        </w:tc>
        <w:tc>
          <w:tcPr>
            <w:tcW w:w="3060" w:type="dxa"/>
            <w:vAlign w:val="bottom"/>
          </w:tcPr>
          <w:p w14:paraId="700D6C96" w14:textId="77777777" w:rsidR="00A3699A" w:rsidRPr="00F90A3D" w:rsidRDefault="00A3699A" w:rsidP="006B7518">
            <w:pPr>
              <w:rPr>
                <w:rFonts w:ascii="Arial" w:hAnsi="Arial" w:cs="Arial"/>
                <w:sz w:val="18"/>
                <w:szCs w:val="24"/>
              </w:rPr>
            </w:pPr>
          </w:p>
        </w:tc>
      </w:tr>
    </w:tbl>
    <w:p w14:paraId="700D6C98" w14:textId="7A86D770" w:rsidR="00B27711" w:rsidRPr="003E53D3" w:rsidRDefault="00760FFD" w:rsidP="008540D9">
      <w:pPr>
        <w:pStyle w:val="BodyText"/>
        <w:spacing w:after="0"/>
        <w:rPr>
          <w:rFonts w:ascii="Arial" w:hAnsi="Arial" w:cs="Arial"/>
          <w:b/>
          <w:i/>
          <w:color w:val="C00000"/>
          <w:sz w:val="22"/>
          <w:szCs w:val="24"/>
        </w:rPr>
      </w:pPr>
      <w:r w:rsidRPr="003E53D3">
        <w:rPr>
          <w:rFonts w:ascii="Arial" w:hAnsi="Arial" w:cs="Arial"/>
          <w:b/>
          <w:i/>
          <w:color w:val="C00000"/>
          <w:sz w:val="22"/>
          <w:szCs w:val="24"/>
        </w:rPr>
        <w:t xml:space="preserve">Describe actions taken or planned to address such violations. Also, only those unfavorable variances attributable to the budgetary schedules presented as supplementary information here should be discussed in this note. </w:t>
      </w:r>
      <w:r w:rsidR="007A74BD" w:rsidRPr="003E53D3">
        <w:rPr>
          <w:rFonts w:ascii="Arial" w:hAnsi="Arial" w:cs="Arial"/>
          <w:b/>
          <w:i/>
          <w:color w:val="C00000"/>
          <w:sz w:val="22"/>
          <w:szCs w:val="24"/>
        </w:rPr>
        <w:t>However, a</w:t>
      </w:r>
      <w:r w:rsidRPr="003E53D3">
        <w:rPr>
          <w:rFonts w:ascii="Arial" w:hAnsi="Arial" w:cs="Arial"/>
          <w:b/>
          <w:i/>
          <w:color w:val="C00000"/>
          <w:sz w:val="22"/>
          <w:szCs w:val="24"/>
        </w:rPr>
        <w:t xml:space="preserve">ny significant unfavorable budget variances for </w:t>
      </w:r>
      <w:r w:rsidR="007A74BD" w:rsidRPr="003E53D3">
        <w:rPr>
          <w:rFonts w:ascii="Arial" w:hAnsi="Arial" w:cs="Arial"/>
          <w:b/>
          <w:i/>
          <w:color w:val="C00000"/>
          <w:sz w:val="22"/>
          <w:szCs w:val="24"/>
        </w:rPr>
        <w:t xml:space="preserve">all </w:t>
      </w:r>
      <w:r w:rsidRPr="003E53D3">
        <w:rPr>
          <w:rFonts w:ascii="Arial" w:hAnsi="Arial" w:cs="Arial"/>
          <w:b/>
          <w:i/>
          <w:color w:val="C00000"/>
          <w:sz w:val="22"/>
          <w:szCs w:val="24"/>
        </w:rPr>
        <w:t xml:space="preserve">funds should be </w:t>
      </w:r>
      <w:r w:rsidR="00AE6688" w:rsidRPr="003E53D3">
        <w:rPr>
          <w:rFonts w:ascii="Arial" w:hAnsi="Arial" w:cs="Arial"/>
          <w:b/>
          <w:i/>
          <w:color w:val="C00000"/>
          <w:sz w:val="22"/>
          <w:szCs w:val="24"/>
        </w:rPr>
        <w:t xml:space="preserve">disclosed </w:t>
      </w:r>
      <w:r w:rsidRPr="003E53D3">
        <w:rPr>
          <w:rFonts w:ascii="Arial" w:hAnsi="Arial" w:cs="Arial"/>
          <w:b/>
          <w:i/>
          <w:color w:val="C00000"/>
          <w:sz w:val="22"/>
          <w:szCs w:val="24"/>
        </w:rPr>
        <w:t xml:space="preserve">in the </w:t>
      </w:r>
      <w:r w:rsidR="00555877" w:rsidRPr="003E53D3">
        <w:rPr>
          <w:rFonts w:ascii="Arial" w:hAnsi="Arial" w:cs="Arial"/>
          <w:b/>
          <w:i/>
          <w:color w:val="C00000"/>
          <w:sz w:val="22"/>
          <w:szCs w:val="24"/>
        </w:rPr>
        <w:t xml:space="preserve">stewardship, compliance, and accountability </w:t>
      </w:r>
      <w:r w:rsidRPr="003E53D3">
        <w:rPr>
          <w:rFonts w:ascii="Arial" w:hAnsi="Arial" w:cs="Arial"/>
          <w:b/>
          <w:i/>
          <w:color w:val="C00000"/>
          <w:sz w:val="22"/>
          <w:szCs w:val="24"/>
        </w:rPr>
        <w:t>note to the financial statements.</w:t>
      </w:r>
    </w:p>
    <w:p w14:paraId="017A63C8" w14:textId="77777777" w:rsidR="00A331A2" w:rsidRPr="003E53D3" w:rsidRDefault="00A331A2" w:rsidP="00B31493">
      <w:pPr>
        <w:pStyle w:val="BodyText"/>
        <w:spacing w:after="0"/>
        <w:jc w:val="both"/>
        <w:rPr>
          <w:rFonts w:ascii="Arial" w:hAnsi="Arial" w:cs="Arial"/>
          <w:b/>
          <w:i/>
          <w:sz w:val="22"/>
          <w:szCs w:val="24"/>
        </w:rPr>
        <w:sectPr w:rsidR="00A331A2" w:rsidRPr="003E53D3" w:rsidSect="00F75980">
          <w:headerReference w:type="default" r:id="rId17"/>
          <w:pgSz w:w="12240" w:h="15840" w:code="1"/>
          <w:pgMar w:top="1080" w:right="1080" w:bottom="1080" w:left="1080" w:header="1080" w:footer="720" w:gutter="0"/>
          <w:cols w:space="720"/>
          <w:docGrid w:linePitch="272"/>
        </w:sectPr>
      </w:pPr>
    </w:p>
    <w:p w14:paraId="2354819D" w14:textId="51DC33EA" w:rsidR="00514F4E" w:rsidRPr="003E53D3" w:rsidRDefault="00514F4E" w:rsidP="008540D9">
      <w:pPr>
        <w:pStyle w:val="NoSpacing"/>
        <w:tabs>
          <w:tab w:val="left" w:pos="1071"/>
        </w:tabs>
        <w:rPr>
          <w:rFonts w:ascii="Arial" w:hAnsi="Arial" w:cs="Arial"/>
          <w:b/>
          <w:i/>
          <w:color w:val="C00000"/>
          <w:szCs w:val="24"/>
        </w:rPr>
      </w:pPr>
      <w:r w:rsidRPr="003E53D3">
        <w:rPr>
          <w:rFonts w:ascii="Arial" w:hAnsi="Arial" w:cs="Arial"/>
          <w:b/>
          <w:i/>
          <w:color w:val="C00000"/>
          <w:szCs w:val="24"/>
        </w:rPr>
        <w:lastRenderedPageBreak/>
        <w:t>Payroll amounts presented in the schedule below should be for the fiscal year ended on the measurement date of the net pension</w:t>
      </w:r>
      <w:r w:rsidR="009504C0" w:rsidRPr="003E53D3">
        <w:rPr>
          <w:rFonts w:ascii="Arial" w:hAnsi="Arial" w:cs="Arial"/>
          <w:b/>
          <w:i/>
          <w:color w:val="C00000"/>
          <w:szCs w:val="24"/>
        </w:rPr>
        <w:t>/OPEB</w:t>
      </w:r>
      <w:r w:rsidRPr="003E53D3">
        <w:rPr>
          <w:rFonts w:ascii="Arial" w:hAnsi="Arial" w:cs="Arial"/>
          <w:b/>
          <w:i/>
          <w:color w:val="C00000"/>
          <w:szCs w:val="24"/>
        </w:rPr>
        <w:t xml:space="preserve"> liability. For example, the payroll reported in the fiscal year </w:t>
      </w:r>
      <w:r w:rsidR="008B661C" w:rsidRPr="003E53D3">
        <w:rPr>
          <w:rFonts w:ascii="Arial" w:hAnsi="Arial" w:cs="Arial"/>
          <w:b/>
          <w:i/>
          <w:color w:val="C00000"/>
          <w:szCs w:val="24"/>
        </w:rPr>
        <w:t>20</w:t>
      </w:r>
      <w:r w:rsidR="00200116">
        <w:rPr>
          <w:rFonts w:ascii="Arial" w:hAnsi="Arial" w:cs="Arial"/>
          <w:b/>
          <w:i/>
          <w:color w:val="C00000"/>
          <w:szCs w:val="24"/>
        </w:rPr>
        <w:t>2</w:t>
      </w:r>
      <w:r w:rsidR="00E5050C">
        <w:rPr>
          <w:rFonts w:ascii="Arial" w:hAnsi="Arial" w:cs="Arial"/>
          <w:b/>
          <w:i/>
          <w:color w:val="C00000"/>
          <w:szCs w:val="24"/>
        </w:rPr>
        <w:t>3</w:t>
      </w:r>
      <w:r w:rsidRPr="003E53D3">
        <w:rPr>
          <w:rFonts w:ascii="Arial" w:hAnsi="Arial" w:cs="Arial"/>
          <w:b/>
          <w:i/>
          <w:color w:val="C00000"/>
          <w:szCs w:val="24"/>
        </w:rPr>
        <w:t xml:space="preserve"> column (the District’s fiscal year-end) should be the payroll for fiscal year </w:t>
      </w:r>
      <w:r w:rsidR="007F6576" w:rsidRPr="003E53D3">
        <w:rPr>
          <w:rFonts w:ascii="Arial" w:hAnsi="Arial" w:cs="Arial"/>
          <w:b/>
          <w:i/>
          <w:color w:val="C00000"/>
          <w:szCs w:val="24"/>
        </w:rPr>
        <w:t>20</w:t>
      </w:r>
      <w:r w:rsidR="001352A4">
        <w:rPr>
          <w:rFonts w:ascii="Arial" w:hAnsi="Arial" w:cs="Arial"/>
          <w:b/>
          <w:i/>
          <w:color w:val="C00000"/>
          <w:szCs w:val="24"/>
        </w:rPr>
        <w:t>2</w:t>
      </w:r>
      <w:r w:rsidR="00E5050C">
        <w:rPr>
          <w:rFonts w:ascii="Arial" w:hAnsi="Arial" w:cs="Arial"/>
          <w:b/>
          <w:i/>
          <w:color w:val="C00000"/>
          <w:szCs w:val="24"/>
        </w:rPr>
        <w:t>2</w:t>
      </w:r>
      <w:r w:rsidRPr="003E53D3">
        <w:rPr>
          <w:rFonts w:ascii="Arial" w:hAnsi="Arial" w:cs="Arial"/>
          <w:b/>
          <w:i/>
          <w:color w:val="C00000"/>
          <w:szCs w:val="24"/>
        </w:rPr>
        <w:t xml:space="preserve"> (the measurement date of the net pension</w:t>
      </w:r>
      <w:r w:rsidR="009504C0" w:rsidRPr="003E53D3">
        <w:rPr>
          <w:rFonts w:ascii="Arial" w:hAnsi="Arial" w:cs="Arial"/>
          <w:b/>
          <w:i/>
          <w:color w:val="C00000"/>
          <w:szCs w:val="24"/>
        </w:rPr>
        <w:t>/OPEB</w:t>
      </w:r>
      <w:r w:rsidRPr="003E53D3">
        <w:rPr>
          <w:rFonts w:ascii="Arial" w:hAnsi="Arial" w:cs="Arial"/>
          <w:b/>
          <w:i/>
          <w:color w:val="C00000"/>
          <w:szCs w:val="24"/>
        </w:rPr>
        <w:t xml:space="preserve"> liability). </w:t>
      </w:r>
    </w:p>
    <w:p w14:paraId="1CB0D928" w14:textId="478792B2" w:rsidR="009504C0" w:rsidRPr="003E53D3" w:rsidRDefault="009504C0" w:rsidP="008540D9">
      <w:pPr>
        <w:pStyle w:val="NoSpacing"/>
        <w:tabs>
          <w:tab w:val="left" w:pos="1071"/>
        </w:tabs>
        <w:rPr>
          <w:rFonts w:ascii="Arial" w:hAnsi="Arial" w:cs="Arial"/>
          <w:b/>
          <w:i/>
          <w:color w:val="C00000"/>
          <w:szCs w:val="24"/>
        </w:rPr>
      </w:pPr>
    </w:p>
    <w:p w14:paraId="05508E64" w14:textId="77777777" w:rsidR="009504C0" w:rsidRPr="000B3253" w:rsidRDefault="009504C0" w:rsidP="008540D9">
      <w:pPr>
        <w:tabs>
          <w:tab w:val="left" w:pos="1071"/>
        </w:tabs>
        <w:rPr>
          <w:rFonts w:ascii="Arial" w:eastAsia="Calibri" w:hAnsi="Arial" w:cs="Arial"/>
          <w:b/>
          <w:i/>
          <w:color w:val="C00000"/>
          <w:sz w:val="22"/>
          <w:szCs w:val="24"/>
        </w:rPr>
      </w:pPr>
      <w:r w:rsidRPr="000B3253">
        <w:rPr>
          <w:rFonts w:ascii="Arial" w:eastAsia="Calibri" w:hAnsi="Arial" w:cs="Arial"/>
          <w:b/>
          <w:i/>
          <w:color w:val="C00000"/>
          <w:sz w:val="22"/>
          <w:szCs w:val="24"/>
        </w:rPr>
        <w:t>Sources:</w:t>
      </w:r>
    </w:p>
    <w:p w14:paraId="7E734E44" w14:textId="0B158743" w:rsidR="009504C0" w:rsidRPr="000B3253" w:rsidRDefault="009504C0" w:rsidP="008540D9">
      <w:pPr>
        <w:pStyle w:val="ListParagraph"/>
        <w:numPr>
          <w:ilvl w:val="0"/>
          <w:numId w:val="33"/>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District’s proportion of the net pension/OPEB liability: plan schedule of employer allocations</w:t>
      </w:r>
      <w:r w:rsidR="0018564D">
        <w:rPr>
          <w:rFonts w:ascii="Arial" w:hAnsi="Arial" w:cs="Arial"/>
          <w:b/>
          <w:i/>
          <w:color w:val="C00000"/>
          <w:szCs w:val="24"/>
        </w:rPr>
        <w:t>.</w:t>
      </w:r>
    </w:p>
    <w:p w14:paraId="288E92E5" w14:textId="53F2BE79" w:rsidR="009504C0" w:rsidRPr="000B3253" w:rsidRDefault="009504C0" w:rsidP="008540D9">
      <w:pPr>
        <w:pStyle w:val="ListParagraph"/>
        <w:numPr>
          <w:ilvl w:val="0"/>
          <w:numId w:val="33"/>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Districts proportionate share of the net pension/OPEB liability</w:t>
      </w:r>
      <w:r w:rsidRPr="000B3253">
        <w:rPr>
          <w:rFonts w:ascii="Arial" w:hAnsi="Arial" w:cs="Arial"/>
          <w:b/>
          <w:i/>
          <w:iCs/>
          <w:color w:val="C00000"/>
          <w:szCs w:val="24"/>
        </w:rPr>
        <w:t>: plan schedule of pension/OPEB amounts by employer</w:t>
      </w:r>
      <w:r w:rsidR="0018564D">
        <w:rPr>
          <w:rFonts w:ascii="Arial" w:hAnsi="Arial" w:cs="Arial"/>
          <w:b/>
          <w:i/>
          <w:iCs/>
          <w:color w:val="C00000"/>
          <w:szCs w:val="24"/>
        </w:rPr>
        <w:t>.</w:t>
      </w:r>
    </w:p>
    <w:p w14:paraId="00A62F57" w14:textId="50D28766" w:rsidR="009504C0" w:rsidRPr="000B3253" w:rsidRDefault="009504C0" w:rsidP="008540D9">
      <w:pPr>
        <w:pStyle w:val="ListParagraph"/>
        <w:numPr>
          <w:ilvl w:val="0"/>
          <w:numId w:val="33"/>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 xml:space="preserve">District covered payroll: </w:t>
      </w:r>
      <w:r w:rsidR="00EA0991">
        <w:rPr>
          <w:rFonts w:ascii="Arial" w:hAnsi="Arial" w:cs="Arial"/>
          <w:b/>
          <w:i/>
          <w:color w:val="C00000"/>
          <w:szCs w:val="24"/>
        </w:rPr>
        <w:t>D</w:t>
      </w:r>
      <w:r w:rsidRPr="000B3253">
        <w:rPr>
          <w:rFonts w:ascii="Arial" w:hAnsi="Arial" w:cs="Arial"/>
          <w:b/>
          <w:i/>
          <w:color w:val="C00000"/>
          <w:szCs w:val="24"/>
        </w:rPr>
        <w:t>istrict records</w:t>
      </w:r>
      <w:r w:rsidR="0018564D">
        <w:rPr>
          <w:rFonts w:ascii="Arial" w:hAnsi="Arial" w:cs="Arial"/>
          <w:b/>
          <w:i/>
          <w:color w:val="C00000"/>
          <w:szCs w:val="24"/>
        </w:rPr>
        <w:t>.</w:t>
      </w:r>
    </w:p>
    <w:p w14:paraId="37139539" w14:textId="77777777" w:rsidR="009504C0" w:rsidRPr="003E53D3" w:rsidRDefault="009504C0" w:rsidP="00514F4E">
      <w:pPr>
        <w:pStyle w:val="NoSpacing"/>
        <w:tabs>
          <w:tab w:val="left" w:pos="1071"/>
        </w:tabs>
        <w:jc w:val="both"/>
        <w:rPr>
          <w:rFonts w:ascii="Arial" w:hAnsi="Arial" w:cs="Arial"/>
          <w:b/>
          <w:i/>
          <w:color w:val="C00000"/>
          <w:szCs w:val="24"/>
        </w:rPr>
      </w:pPr>
    </w:p>
    <w:p w14:paraId="2D918053" w14:textId="77777777" w:rsidR="00A331A2" w:rsidRPr="003E53D3" w:rsidRDefault="00A331A2" w:rsidP="00A331A2">
      <w:pPr>
        <w:rPr>
          <w:rFonts w:ascii="Arial" w:hAnsi="Arial" w:cs="Arial"/>
          <w:b/>
          <w:sz w:val="22"/>
          <w:szCs w:val="24"/>
        </w:rPr>
      </w:pPr>
    </w:p>
    <w:tbl>
      <w:tblPr>
        <w:tblStyle w:val="TableGrid"/>
        <w:tblW w:w="11475" w:type="dxa"/>
        <w:tblInd w:w="-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48"/>
        <w:gridCol w:w="930"/>
        <w:gridCol w:w="921"/>
        <w:gridCol w:w="896"/>
        <w:gridCol w:w="900"/>
        <w:gridCol w:w="900"/>
        <w:gridCol w:w="900"/>
        <w:gridCol w:w="900"/>
        <w:gridCol w:w="900"/>
        <w:gridCol w:w="900"/>
        <w:gridCol w:w="1080"/>
      </w:tblGrid>
      <w:tr w:rsidR="002069C3" w:rsidRPr="003725CE" w14:paraId="07B6A326" w14:textId="77777777" w:rsidTr="003034F5">
        <w:trPr>
          <w:trHeight w:val="531"/>
        </w:trPr>
        <w:tc>
          <w:tcPr>
            <w:tcW w:w="2248" w:type="dxa"/>
          </w:tcPr>
          <w:p w14:paraId="41F4AE7E" w14:textId="43DC9B4F" w:rsidR="002069C3" w:rsidRPr="003725CE" w:rsidRDefault="002069C3" w:rsidP="00700DB5">
            <w:pPr>
              <w:keepNext/>
              <w:autoSpaceDE w:val="0"/>
              <w:autoSpaceDN w:val="0"/>
              <w:adjustRightInd w:val="0"/>
              <w:rPr>
                <w:rFonts w:ascii="Arial" w:hAnsi="Arial" w:cs="Arial"/>
                <w:b/>
                <w:sz w:val="24"/>
                <w:szCs w:val="24"/>
              </w:rPr>
            </w:pPr>
            <w:r w:rsidRPr="001D0A46">
              <w:rPr>
                <w:rFonts w:ascii="Arial" w:hAnsi="Arial" w:cs="Arial"/>
                <w:b/>
                <w:sz w:val="22"/>
                <w:szCs w:val="24"/>
              </w:rPr>
              <w:t>ASRS—Pension</w:t>
            </w:r>
            <w:r w:rsidRPr="003E53D3">
              <w:rPr>
                <w:rFonts w:ascii="Arial" w:hAnsi="Arial" w:cs="Arial"/>
                <w:b/>
                <w:sz w:val="22"/>
                <w:szCs w:val="24"/>
              </w:rPr>
              <w:t xml:space="preserve"> </w:t>
            </w:r>
          </w:p>
        </w:tc>
        <w:tc>
          <w:tcPr>
            <w:tcW w:w="9227" w:type="dxa"/>
            <w:gridSpan w:val="10"/>
          </w:tcPr>
          <w:p w14:paraId="2C397459" w14:textId="2A6F73C8" w:rsidR="002069C3" w:rsidRPr="003E53D3" w:rsidRDefault="002069C3" w:rsidP="00685487">
            <w:pPr>
              <w:keepNext/>
              <w:autoSpaceDE w:val="0"/>
              <w:autoSpaceDN w:val="0"/>
              <w:adjustRightInd w:val="0"/>
              <w:rPr>
                <w:rFonts w:ascii="Arial" w:hAnsi="Arial" w:cs="Arial"/>
                <w:b/>
                <w:sz w:val="22"/>
                <w:szCs w:val="24"/>
              </w:rPr>
            </w:pPr>
            <w:r>
              <w:rPr>
                <w:rFonts w:ascii="Arial" w:hAnsi="Arial" w:cs="Arial"/>
                <w:b/>
                <w:sz w:val="22"/>
                <w:szCs w:val="24"/>
              </w:rPr>
              <w:t xml:space="preserve">                                                   </w:t>
            </w:r>
            <w:r w:rsidR="003034F5">
              <w:rPr>
                <w:rFonts w:ascii="Arial" w:hAnsi="Arial" w:cs="Arial"/>
                <w:b/>
                <w:sz w:val="22"/>
                <w:szCs w:val="24"/>
              </w:rPr>
              <w:t xml:space="preserve">   </w:t>
            </w:r>
            <w:r w:rsidRPr="003E53D3">
              <w:rPr>
                <w:rFonts w:ascii="Arial" w:hAnsi="Arial" w:cs="Arial"/>
                <w:b/>
                <w:sz w:val="22"/>
                <w:szCs w:val="24"/>
              </w:rPr>
              <w:t>Reporting fiscal year</w:t>
            </w:r>
          </w:p>
          <w:p w14:paraId="6BB7DD6E" w14:textId="6CA06FD5" w:rsidR="002069C3" w:rsidRPr="003E53D3" w:rsidRDefault="002069C3" w:rsidP="00685487">
            <w:pPr>
              <w:keepNext/>
              <w:autoSpaceDE w:val="0"/>
              <w:autoSpaceDN w:val="0"/>
              <w:adjustRightInd w:val="0"/>
              <w:rPr>
                <w:rFonts w:ascii="Arial" w:hAnsi="Arial" w:cs="Arial"/>
                <w:b/>
                <w:sz w:val="22"/>
                <w:szCs w:val="24"/>
              </w:rPr>
            </w:pPr>
            <w:r>
              <w:rPr>
                <w:rFonts w:ascii="Arial" w:hAnsi="Arial" w:cs="Arial"/>
                <w:b/>
                <w:sz w:val="22"/>
                <w:szCs w:val="24"/>
              </w:rPr>
              <w:t xml:space="preserve">                                                  </w:t>
            </w:r>
            <w:r w:rsidR="003034F5">
              <w:rPr>
                <w:rFonts w:ascii="Arial" w:hAnsi="Arial" w:cs="Arial"/>
                <w:b/>
                <w:sz w:val="22"/>
                <w:szCs w:val="24"/>
              </w:rPr>
              <w:t xml:space="preserve">    </w:t>
            </w:r>
            <w:r>
              <w:rPr>
                <w:rFonts w:ascii="Arial" w:hAnsi="Arial" w:cs="Arial"/>
                <w:b/>
                <w:sz w:val="22"/>
                <w:szCs w:val="24"/>
              </w:rPr>
              <w:t xml:space="preserve"> (</w:t>
            </w:r>
            <w:r w:rsidRPr="003E53D3">
              <w:rPr>
                <w:rFonts w:ascii="Arial" w:hAnsi="Arial" w:cs="Arial"/>
                <w:b/>
                <w:sz w:val="22"/>
                <w:szCs w:val="24"/>
              </w:rPr>
              <w:t>measurement date)</w:t>
            </w:r>
          </w:p>
        </w:tc>
      </w:tr>
      <w:tr w:rsidR="00776710" w:rsidRPr="003725CE" w14:paraId="082D84BC" w14:textId="77777777" w:rsidTr="003034F5">
        <w:trPr>
          <w:trHeight w:val="783"/>
        </w:trPr>
        <w:tc>
          <w:tcPr>
            <w:tcW w:w="2248" w:type="dxa"/>
          </w:tcPr>
          <w:p w14:paraId="049DA8B9" w14:textId="77777777" w:rsidR="00C95CE6" w:rsidRPr="003725CE" w:rsidRDefault="00C95CE6" w:rsidP="00C95CE6">
            <w:pPr>
              <w:keepNext/>
              <w:autoSpaceDE w:val="0"/>
              <w:autoSpaceDN w:val="0"/>
              <w:adjustRightInd w:val="0"/>
              <w:rPr>
                <w:rFonts w:ascii="Arial" w:hAnsi="Arial" w:cs="Arial"/>
                <w:b/>
                <w:sz w:val="24"/>
                <w:szCs w:val="24"/>
              </w:rPr>
            </w:pPr>
          </w:p>
        </w:tc>
        <w:tc>
          <w:tcPr>
            <w:tcW w:w="930" w:type="dxa"/>
            <w:tcBorders>
              <w:top w:val="single" w:sz="4" w:space="0" w:color="auto"/>
            </w:tcBorders>
            <w:vAlign w:val="bottom"/>
          </w:tcPr>
          <w:p w14:paraId="257929E5" w14:textId="6CF4E448" w:rsidR="00C95CE6" w:rsidRPr="008618BB" w:rsidRDefault="00C95CE6" w:rsidP="00C95CE6">
            <w:pPr>
              <w:keepNext/>
              <w:autoSpaceDE w:val="0"/>
              <w:autoSpaceDN w:val="0"/>
              <w:adjustRightInd w:val="0"/>
              <w:jc w:val="center"/>
              <w:rPr>
                <w:rFonts w:ascii="Arial" w:hAnsi="Arial" w:cs="Arial"/>
                <w:b/>
                <w:highlight w:val="yellow"/>
              </w:rPr>
            </w:pPr>
            <w:r w:rsidRPr="008618BB">
              <w:rPr>
                <w:rFonts w:ascii="Arial" w:hAnsi="Arial" w:cs="Arial"/>
                <w:b/>
                <w:highlight w:val="yellow"/>
              </w:rPr>
              <w:t>202</w:t>
            </w:r>
            <w:r w:rsidR="0076277E">
              <w:rPr>
                <w:rFonts w:ascii="Arial" w:hAnsi="Arial" w:cs="Arial"/>
                <w:b/>
                <w:highlight w:val="yellow"/>
              </w:rPr>
              <w:t>3</w:t>
            </w:r>
          </w:p>
          <w:p w14:paraId="6BAE0410" w14:textId="6AC415BA" w:rsidR="00C95CE6" w:rsidRPr="008618BB" w:rsidRDefault="00C95CE6" w:rsidP="00C95CE6">
            <w:pPr>
              <w:keepNext/>
              <w:autoSpaceDE w:val="0"/>
              <w:autoSpaceDN w:val="0"/>
              <w:adjustRightInd w:val="0"/>
              <w:jc w:val="center"/>
              <w:rPr>
                <w:rFonts w:ascii="Arial" w:hAnsi="Arial" w:cs="Arial"/>
                <w:b/>
                <w:highlight w:val="yellow"/>
              </w:rPr>
            </w:pPr>
            <w:r w:rsidRPr="008618BB">
              <w:rPr>
                <w:rFonts w:ascii="Arial" w:hAnsi="Arial" w:cs="Arial"/>
                <w:b/>
                <w:highlight w:val="yellow"/>
              </w:rPr>
              <w:t>(202</w:t>
            </w:r>
            <w:r w:rsidR="0076277E">
              <w:rPr>
                <w:rFonts w:ascii="Arial" w:hAnsi="Arial" w:cs="Arial"/>
                <w:b/>
                <w:highlight w:val="yellow"/>
              </w:rPr>
              <w:t>2</w:t>
            </w:r>
            <w:r w:rsidRPr="008618BB">
              <w:rPr>
                <w:rFonts w:ascii="Arial" w:hAnsi="Arial" w:cs="Arial"/>
                <w:b/>
                <w:highlight w:val="yellow"/>
              </w:rPr>
              <w:t>)</w:t>
            </w:r>
          </w:p>
        </w:tc>
        <w:tc>
          <w:tcPr>
            <w:tcW w:w="921" w:type="dxa"/>
            <w:tcBorders>
              <w:top w:val="single" w:sz="4" w:space="0" w:color="auto"/>
            </w:tcBorders>
            <w:vAlign w:val="bottom"/>
          </w:tcPr>
          <w:p w14:paraId="16F94ED7" w14:textId="77777777" w:rsidR="00C95CE6" w:rsidRPr="0076277E" w:rsidRDefault="00C95CE6" w:rsidP="00C95CE6">
            <w:pPr>
              <w:keepNext/>
              <w:autoSpaceDE w:val="0"/>
              <w:autoSpaceDN w:val="0"/>
              <w:adjustRightInd w:val="0"/>
              <w:jc w:val="center"/>
              <w:rPr>
                <w:rFonts w:ascii="Arial" w:hAnsi="Arial" w:cs="Arial"/>
                <w:b/>
              </w:rPr>
            </w:pPr>
            <w:r w:rsidRPr="0076277E">
              <w:rPr>
                <w:rFonts w:ascii="Arial" w:hAnsi="Arial" w:cs="Arial"/>
                <w:b/>
              </w:rPr>
              <w:t>2022</w:t>
            </w:r>
          </w:p>
          <w:p w14:paraId="75772BFF" w14:textId="75525728" w:rsidR="00C95CE6" w:rsidRPr="0076277E" w:rsidRDefault="00C95CE6" w:rsidP="00C95CE6">
            <w:pPr>
              <w:keepNext/>
              <w:autoSpaceDE w:val="0"/>
              <w:autoSpaceDN w:val="0"/>
              <w:adjustRightInd w:val="0"/>
              <w:jc w:val="center"/>
              <w:rPr>
                <w:rFonts w:ascii="Arial" w:hAnsi="Arial" w:cs="Arial"/>
                <w:b/>
              </w:rPr>
            </w:pPr>
            <w:r w:rsidRPr="0076277E">
              <w:rPr>
                <w:rFonts w:ascii="Arial" w:hAnsi="Arial" w:cs="Arial"/>
                <w:b/>
              </w:rPr>
              <w:t>(2021)</w:t>
            </w:r>
          </w:p>
        </w:tc>
        <w:tc>
          <w:tcPr>
            <w:tcW w:w="896" w:type="dxa"/>
            <w:tcBorders>
              <w:top w:val="single" w:sz="4" w:space="0" w:color="auto"/>
            </w:tcBorders>
            <w:vAlign w:val="bottom"/>
          </w:tcPr>
          <w:p w14:paraId="354A241C" w14:textId="6994330B"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2021</w:t>
            </w:r>
          </w:p>
          <w:p w14:paraId="0B9D3696" w14:textId="785810B9"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(2020)</w:t>
            </w:r>
          </w:p>
        </w:tc>
        <w:tc>
          <w:tcPr>
            <w:tcW w:w="900" w:type="dxa"/>
            <w:tcBorders>
              <w:top w:val="single" w:sz="4" w:space="0" w:color="auto"/>
            </w:tcBorders>
            <w:vAlign w:val="bottom"/>
          </w:tcPr>
          <w:p w14:paraId="00013478" w14:textId="7E2C7BFB"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2020</w:t>
            </w:r>
          </w:p>
          <w:p w14:paraId="4733823E" w14:textId="49468A61"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(2019)</w:t>
            </w:r>
          </w:p>
        </w:tc>
        <w:tc>
          <w:tcPr>
            <w:tcW w:w="900" w:type="dxa"/>
            <w:tcBorders>
              <w:top w:val="single" w:sz="4" w:space="0" w:color="auto"/>
            </w:tcBorders>
            <w:vAlign w:val="bottom"/>
          </w:tcPr>
          <w:p w14:paraId="22551207" w14:textId="3A40135C"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2019</w:t>
            </w:r>
          </w:p>
          <w:p w14:paraId="0CABE0C0" w14:textId="53070E7A"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(2018)</w:t>
            </w:r>
          </w:p>
        </w:tc>
        <w:tc>
          <w:tcPr>
            <w:tcW w:w="900" w:type="dxa"/>
            <w:tcBorders>
              <w:top w:val="single" w:sz="4" w:space="0" w:color="auto"/>
            </w:tcBorders>
            <w:vAlign w:val="bottom"/>
          </w:tcPr>
          <w:p w14:paraId="64ECB92A" w14:textId="02A4647D"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2018</w:t>
            </w:r>
          </w:p>
          <w:p w14:paraId="58285F42" w14:textId="155FF932"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(2017)</w:t>
            </w:r>
          </w:p>
        </w:tc>
        <w:tc>
          <w:tcPr>
            <w:tcW w:w="900" w:type="dxa"/>
            <w:tcBorders>
              <w:top w:val="single" w:sz="4" w:space="0" w:color="auto"/>
            </w:tcBorders>
            <w:vAlign w:val="bottom"/>
          </w:tcPr>
          <w:p w14:paraId="44D27752" w14:textId="77777777"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2017</w:t>
            </w:r>
          </w:p>
          <w:p w14:paraId="7FAE9E77" w14:textId="59386538"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(2016)</w:t>
            </w:r>
          </w:p>
        </w:tc>
        <w:tc>
          <w:tcPr>
            <w:tcW w:w="900" w:type="dxa"/>
            <w:tcBorders>
              <w:top w:val="single" w:sz="4" w:space="0" w:color="auto"/>
            </w:tcBorders>
            <w:vAlign w:val="bottom"/>
          </w:tcPr>
          <w:p w14:paraId="38638947" w14:textId="0842A488"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2016</w:t>
            </w:r>
          </w:p>
          <w:p w14:paraId="02DB23B4" w14:textId="5D96293B"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(2015)</w:t>
            </w:r>
          </w:p>
        </w:tc>
        <w:tc>
          <w:tcPr>
            <w:tcW w:w="900" w:type="dxa"/>
            <w:tcBorders>
              <w:top w:val="single" w:sz="4" w:space="0" w:color="auto"/>
            </w:tcBorders>
            <w:vAlign w:val="bottom"/>
          </w:tcPr>
          <w:p w14:paraId="2F5E725D" w14:textId="636A5F69"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2015</w:t>
            </w:r>
          </w:p>
          <w:p w14:paraId="55561341" w14:textId="77777777"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(2014)</w:t>
            </w:r>
          </w:p>
        </w:tc>
        <w:tc>
          <w:tcPr>
            <w:tcW w:w="1080" w:type="dxa"/>
            <w:tcBorders>
              <w:top w:val="single" w:sz="4" w:space="0" w:color="auto"/>
            </w:tcBorders>
            <w:vAlign w:val="bottom"/>
          </w:tcPr>
          <w:p w14:paraId="622D8AAA" w14:textId="54F5BE25" w:rsidR="00C95CE6" w:rsidRPr="008618BB" w:rsidRDefault="00C95CE6" w:rsidP="00C95CE6">
            <w:pPr>
              <w:keepNext/>
              <w:autoSpaceDE w:val="0"/>
              <w:autoSpaceDN w:val="0"/>
              <w:adjustRightInd w:val="0"/>
              <w:jc w:val="center"/>
              <w:rPr>
                <w:rFonts w:ascii="Arial" w:hAnsi="Arial" w:cs="Arial"/>
                <w:b/>
              </w:rPr>
            </w:pPr>
            <w:r w:rsidRPr="008618BB">
              <w:rPr>
                <w:rFonts w:ascii="Arial" w:hAnsi="Arial" w:cs="Arial"/>
                <w:b/>
              </w:rPr>
              <w:t xml:space="preserve">2014  </w:t>
            </w:r>
            <w:r>
              <w:rPr>
                <w:rFonts w:ascii="Arial" w:hAnsi="Arial" w:cs="Arial"/>
                <w:b/>
              </w:rPr>
              <w:t>(</w:t>
            </w:r>
            <w:r w:rsidRPr="008618BB">
              <w:rPr>
                <w:rFonts w:ascii="Arial" w:hAnsi="Arial" w:cs="Arial"/>
                <w:b/>
                <w:highlight w:val="yellow"/>
              </w:rPr>
              <w:t>2013</w:t>
            </w:r>
            <w:r>
              <w:rPr>
                <w:rFonts w:ascii="Arial" w:hAnsi="Arial" w:cs="Arial"/>
                <w:b/>
              </w:rPr>
              <w:t>)</w:t>
            </w:r>
          </w:p>
        </w:tc>
      </w:tr>
      <w:tr w:rsidR="00776710" w:rsidRPr="003725CE" w14:paraId="2A4BD026" w14:textId="77777777" w:rsidTr="003034F5">
        <w:trPr>
          <w:trHeight w:val="586"/>
        </w:trPr>
        <w:tc>
          <w:tcPr>
            <w:tcW w:w="2248" w:type="dxa"/>
            <w:shd w:val="clear" w:color="auto" w:fill="auto"/>
          </w:tcPr>
          <w:p w14:paraId="5549E621" w14:textId="1465D4C7" w:rsidR="00C95CE6" w:rsidRPr="00DB5763" w:rsidRDefault="00C95CE6" w:rsidP="00C95CE6">
            <w:pPr>
              <w:keepNext/>
              <w:autoSpaceDE w:val="0"/>
              <w:autoSpaceDN w:val="0"/>
              <w:adjustRightInd w:val="0"/>
              <w:ind w:left="157" w:hanging="157"/>
              <w:rPr>
                <w:rFonts w:ascii="Arial" w:hAnsi="Arial" w:cs="Arial"/>
                <w:sz w:val="18"/>
                <w:szCs w:val="18"/>
              </w:rPr>
            </w:pPr>
            <w:r w:rsidRPr="00DB5763">
              <w:rPr>
                <w:rFonts w:ascii="Arial" w:hAnsi="Arial" w:cs="Arial"/>
                <w:sz w:val="18"/>
                <w:szCs w:val="18"/>
              </w:rPr>
              <w:t>District’s proportion of the net pension liability</w:t>
            </w:r>
            <w:r w:rsidRPr="00DB5763">
              <w:rPr>
                <w:rFonts w:ascii="Arial" w:hAnsi="Arial" w:cs="Arial"/>
                <w:b/>
                <w:i/>
                <w:sz w:val="18"/>
                <w:szCs w:val="18"/>
              </w:rPr>
              <w:t xml:space="preserve"> </w:t>
            </w:r>
          </w:p>
        </w:tc>
        <w:tc>
          <w:tcPr>
            <w:tcW w:w="930" w:type="dxa"/>
          </w:tcPr>
          <w:p w14:paraId="7E206C8C" w14:textId="77777777" w:rsidR="00C95CE6" w:rsidRDefault="00C95CE6" w:rsidP="00C95CE6">
            <w:pPr>
              <w:keepNext/>
              <w:autoSpaceDE w:val="0"/>
              <w:autoSpaceDN w:val="0"/>
              <w:adjustRightInd w:val="0"/>
              <w:jc w:val="right"/>
              <w:rPr>
                <w:rFonts w:ascii="Arial" w:hAnsi="Arial" w:cs="Arial"/>
                <w:highlight w:val="yellow"/>
              </w:rPr>
            </w:pPr>
          </w:p>
          <w:p w14:paraId="5102E05F" w14:textId="27302C4E" w:rsidR="00C95CE6" w:rsidRPr="008618BB" w:rsidRDefault="00C95CE6" w:rsidP="00C95CE6">
            <w:pPr>
              <w:keepNext/>
              <w:autoSpaceDE w:val="0"/>
              <w:autoSpaceDN w:val="0"/>
              <w:adjustRightInd w:val="0"/>
              <w:jc w:val="right"/>
              <w:rPr>
                <w:rFonts w:ascii="Arial" w:hAnsi="Arial" w:cs="Arial"/>
                <w:highlight w:val="yellow"/>
              </w:rPr>
            </w:pPr>
            <w:r w:rsidRPr="008618BB">
              <w:rPr>
                <w:rFonts w:ascii="Arial" w:hAnsi="Arial" w:cs="Arial"/>
                <w:highlight w:val="yellow"/>
              </w:rPr>
              <w:t>%</w:t>
            </w:r>
          </w:p>
        </w:tc>
        <w:tc>
          <w:tcPr>
            <w:tcW w:w="921" w:type="dxa"/>
          </w:tcPr>
          <w:p w14:paraId="72E69D8D" w14:textId="77777777" w:rsidR="00C95CE6" w:rsidRPr="0076277E" w:rsidRDefault="00C95CE6" w:rsidP="00C95CE6">
            <w:pPr>
              <w:keepNext/>
              <w:autoSpaceDE w:val="0"/>
              <w:autoSpaceDN w:val="0"/>
              <w:adjustRightInd w:val="0"/>
              <w:jc w:val="right"/>
              <w:rPr>
                <w:rFonts w:ascii="Arial" w:hAnsi="Arial" w:cs="Arial"/>
              </w:rPr>
            </w:pPr>
          </w:p>
          <w:p w14:paraId="7431F814" w14:textId="14372C87" w:rsidR="00C95CE6" w:rsidRPr="0076277E" w:rsidRDefault="00C95CE6" w:rsidP="00C95CE6">
            <w:pPr>
              <w:keepNext/>
              <w:autoSpaceDE w:val="0"/>
              <w:autoSpaceDN w:val="0"/>
              <w:adjustRightInd w:val="0"/>
              <w:jc w:val="right"/>
              <w:rPr>
                <w:rFonts w:ascii="Arial" w:hAnsi="Arial" w:cs="Arial"/>
              </w:rPr>
            </w:pPr>
            <w:r w:rsidRPr="0076277E">
              <w:rPr>
                <w:rFonts w:ascii="Arial" w:hAnsi="Arial" w:cs="Arial"/>
              </w:rPr>
              <w:t>%</w:t>
            </w:r>
          </w:p>
        </w:tc>
        <w:tc>
          <w:tcPr>
            <w:tcW w:w="896" w:type="dxa"/>
          </w:tcPr>
          <w:p w14:paraId="0AEEA89A" w14:textId="2D1AB22B" w:rsidR="00C95CE6" w:rsidRDefault="00C95CE6" w:rsidP="00C95CE6">
            <w:pPr>
              <w:keepNext/>
              <w:autoSpaceDE w:val="0"/>
              <w:autoSpaceDN w:val="0"/>
              <w:adjustRightInd w:val="0"/>
              <w:jc w:val="right"/>
              <w:rPr>
                <w:rFonts w:ascii="Arial" w:hAnsi="Arial" w:cs="Arial"/>
              </w:rPr>
            </w:pPr>
          </w:p>
          <w:p w14:paraId="6286B024" w14:textId="3CF12A40"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681E3C3D" w14:textId="77777777" w:rsidR="00C95CE6" w:rsidRDefault="00C95CE6" w:rsidP="00C95CE6">
            <w:pPr>
              <w:keepNext/>
              <w:autoSpaceDE w:val="0"/>
              <w:autoSpaceDN w:val="0"/>
              <w:adjustRightInd w:val="0"/>
              <w:jc w:val="right"/>
              <w:rPr>
                <w:rFonts w:ascii="Arial" w:hAnsi="Arial" w:cs="Arial"/>
              </w:rPr>
            </w:pPr>
          </w:p>
          <w:p w14:paraId="6AAF1FEA" w14:textId="00C6DD23"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0DAD0948" w14:textId="77777777" w:rsidR="00C95CE6" w:rsidRDefault="00C95CE6" w:rsidP="00C95CE6">
            <w:pPr>
              <w:keepNext/>
              <w:autoSpaceDE w:val="0"/>
              <w:autoSpaceDN w:val="0"/>
              <w:adjustRightInd w:val="0"/>
              <w:jc w:val="right"/>
              <w:rPr>
                <w:rFonts w:ascii="Arial" w:hAnsi="Arial" w:cs="Arial"/>
              </w:rPr>
            </w:pPr>
          </w:p>
          <w:p w14:paraId="0FC5FBFC" w14:textId="6AF9D6A9"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26546924" w14:textId="77777777" w:rsidR="00C95CE6" w:rsidRDefault="00C95CE6" w:rsidP="00C95CE6">
            <w:pPr>
              <w:keepNext/>
              <w:autoSpaceDE w:val="0"/>
              <w:autoSpaceDN w:val="0"/>
              <w:adjustRightInd w:val="0"/>
              <w:jc w:val="right"/>
              <w:rPr>
                <w:rFonts w:ascii="Arial" w:hAnsi="Arial" w:cs="Arial"/>
              </w:rPr>
            </w:pPr>
          </w:p>
          <w:p w14:paraId="42CB53DE" w14:textId="4249DA9C"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6496D9A6" w14:textId="77777777" w:rsidR="00C95CE6" w:rsidRDefault="00C95CE6" w:rsidP="00C95CE6">
            <w:pPr>
              <w:keepNext/>
              <w:autoSpaceDE w:val="0"/>
              <w:autoSpaceDN w:val="0"/>
              <w:adjustRightInd w:val="0"/>
              <w:jc w:val="right"/>
              <w:rPr>
                <w:rFonts w:ascii="Arial" w:hAnsi="Arial" w:cs="Arial"/>
              </w:rPr>
            </w:pPr>
          </w:p>
          <w:p w14:paraId="361096CF" w14:textId="0F525516"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5283BF0B" w14:textId="77777777" w:rsidR="00C95CE6" w:rsidRDefault="00C95CE6" w:rsidP="00C95CE6">
            <w:pPr>
              <w:keepNext/>
              <w:autoSpaceDE w:val="0"/>
              <w:autoSpaceDN w:val="0"/>
              <w:adjustRightInd w:val="0"/>
              <w:jc w:val="right"/>
              <w:rPr>
                <w:rFonts w:ascii="Arial" w:hAnsi="Arial" w:cs="Arial"/>
              </w:rPr>
            </w:pPr>
          </w:p>
          <w:p w14:paraId="110BDEA6" w14:textId="0A28990A"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23A54A17" w14:textId="77777777" w:rsidR="00C95CE6" w:rsidRDefault="00C95CE6" w:rsidP="00C95CE6">
            <w:pPr>
              <w:keepNext/>
              <w:autoSpaceDE w:val="0"/>
              <w:autoSpaceDN w:val="0"/>
              <w:adjustRightInd w:val="0"/>
              <w:jc w:val="right"/>
              <w:rPr>
                <w:rFonts w:ascii="Arial" w:hAnsi="Arial" w:cs="Arial"/>
              </w:rPr>
            </w:pPr>
          </w:p>
          <w:p w14:paraId="0F0E64EC" w14:textId="2344DB7F"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1080" w:type="dxa"/>
            <w:vMerge w:val="restart"/>
          </w:tcPr>
          <w:p w14:paraId="45836A26" w14:textId="12FBA567" w:rsidR="00C95CE6" w:rsidRPr="008618BB" w:rsidRDefault="00C95CE6" w:rsidP="00C95CE6">
            <w:pPr>
              <w:keepNext/>
              <w:autoSpaceDE w:val="0"/>
              <w:autoSpaceDN w:val="0"/>
              <w:adjustRightInd w:val="0"/>
              <w:jc w:val="center"/>
              <w:rPr>
                <w:rFonts w:ascii="Arial" w:hAnsi="Arial" w:cs="Arial"/>
              </w:rPr>
            </w:pPr>
            <w:r w:rsidRPr="008618BB">
              <w:rPr>
                <w:rFonts w:ascii="Arial" w:hAnsi="Arial" w:cs="Arial"/>
              </w:rPr>
              <w:t>Inform</w:t>
            </w:r>
            <w:r w:rsidR="00776710">
              <w:rPr>
                <w:rFonts w:ascii="Arial" w:hAnsi="Arial" w:cs="Arial"/>
              </w:rPr>
              <w:t>-</w:t>
            </w:r>
            <w:r w:rsidRPr="008618BB">
              <w:rPr>
                <w:rFonts w:ascii="Arial" w:hAnsi="Arial" w:cs="Arial"/>
              </w:rPr>
              <w:t>ation</w:t>
            </w:r>
          </w:p>
          <w:p w14:paraId="3642588C" w14:textId="5D8BFEBB" w:rsidR="00C95CE6" w:rsidRPr="008618BB" w:rsidRDefault="00C95CE6" w:rsidP="00C95CE6">
            <w:pPr>
              <w:keepNext/>
              <w:autoSpaceDE w:val="0"/>
              <w:autoSpaceDN w:val="0"/>
              <w:adjustRightInd w:val="0"/>
              <w:jc w:val="center"/>
              <w:rPr>
                <w:rFonts w:ascii="Arial" w:hAnsi="Arial" w:cs="Arial"/>
              </w:rPr>
            </w:pPr>
            <w:r w:rsidRPr="008618BB">
              <w:rPr>
                <w:rFonts w:ascii="Arial" w:hAnsi="Arial" w:cs="Arial"/>
              </w:rPr>
              <w:t>not available</w:t>
            </w:r>
          </w:p>
        </w:tc>
      </w:tr>
      <w:tr w:rsidR="00776710" w:rsidRPr="003725CE" w14:paraId="105924D0" w14:textId="77777777" w:rsidTr="003034F5">
        <w:trPr>
          <w:trHeight w:val="732"/>
        </w:trPr>
        <w:tc>
          <w:tcPr>
            <w:tcW w:w="2248" w:type="dxa"/>
            <w:shd w:val="clear" w:color="auto" w:fill="auto"/>
          </w:tcPr>
          <w:p w14:paraId="397CFAC0" w14:textId="21A08A72" w:rsidR="00C95CE6" w:rsidRPr="00DB5763" w:rsidRDefault="00C95CE6" w:rsidP="00C95CE6">
            <w:pPr>
              <w:keepNext/>
              <w:autoSpaceDE w:val="0"/>
              <w:autoSpaceDN w:val="0"/>
              <w:adjustRightInd w:val="0"/>
              <w:ind w:left="157" w:hanging="157"/>
              <w:rPr>
                <w:rFonts w:ascii="Arial" w:hAnsi="Arial" w:cs="Arial"/>
                <w:sz w:val="18"/>
                <w:szCs w:val="18"/>
              </w:rPr>
            </w:pPr>
            <w:r w:rsidRPr="00DB5763">
              <w:rPr>
                <w:rFonts w:ascii="Arial" w:hAnsi="Arial" w:cs="Arial"/>
                <w:sz w:val="18"/>
                <w:szCs w:val="18"/>
              </w:rPr>
              <w:t>District’s proportionate share of the net pension liability</w:t>
            </w:r>
            <w:r w:rsidRPr="00DB5763">
              <w:rPr>
                <w:rFonts w:ascii="Arial" w:hAnsi="Arial" w:cs="Arial"/>
                <w:b/>
                <w:i/>
                <w:sz w:val="18"/>
                <w:szCs w:val="18"/>
              </w:rPr>
              <w:t xml:space="preserve"> </w:t>
            </w:r>
          </w:p>
        </w:tc>
        <w:tc>
          <w:tcPr>
            <w:tcW w:w="930" w:type="dxa"/>
          </w:tcPr>
          <w:p w14:paraId="12E825E9" w14:textId="77777777" w:rsidR="00C95CE6" w:rsidRDefault="00C95CE6" w:rsidP="00C95CE6">
            <w:pPr>
              <w:keepNext/>
              <w:autoSpaceDE w:val="0"/>
              <w:autoSpaceDN w:val="0"/>
              <w:adjustRightInd w:val="0"/>
              <w:rPr>
                <w:rFonts w:ascii="Arial" w:hAnsi="Arial" w:cs="Arial"/>
                <w:highlight w:val="yellow"/>
              </w:rPr>
            </w:pPr>
          </w:p>
          <w:p w14:paraId="6705804A" w14:textId="77777777" w:rsidR="00C95CE6" w:rsidRDefault="00C95CE6" w:rsidP="00C95CE6">
            <w:pPr>
              <w:keepNext/>
              <w:autoSpaceDE w:val="0"/>
              <w:autoSpaceDN w:val="0"/>
              <w:adjustRightInd w:val="0"/>
              <w:rPr>
                <w:rFonts w:ascii="Arial" w:hAnsi="Arial" w:cs="Arial"/>
                <w:highlight w:val="yellow"/>
              </w:rPr>
            </w:pPr>
          </w:p>
          <w:p w14:paraId="4003D799" w14:textId="6F03273F" w:rsidR="00C95CE6" w:rsidRPr="008618BB" w:rsidRDefault="00C95CE6" w:rsidP="00C95CE6">
            <w:pPr>
              <w:keepNext/>
              <w:autoSpaceDE w:val="0"/>
              <w:autoSpaceDN w:val="0"/>
              <w:adjustRightInd w:val="0"/>
              <w:rPr>
                <w:rFonts w:ascii="Arial" w:hAnsi="Arial" w:cs="Arial"/>
                <w:highlight w:val="yellow"/>
              </w:rPr>
            </w:pPr>
            <w:r w:rsidRPr="008618BB">
              <w:rPr>
                <w:rFonts w:ascii="Arial" w:hAnsi="Arial" w:cs="Arial"/>
                <w:highlight w:val="yellow"/>
              </w:rPr>
              <w:t>$</w:t>
            </w:r>
          </w:p>
        </w:tc>
        <w:tc>
          <w:tcPr>
            <w:tcW w:w="921" w:type="dxa"/>
          </w:tcPr>
          <w:p w14:paraId="23B3E5BA" w14:textId="77777777" w:rsidR="00C95CE6" w:rsidRPr="0076277E" w:rsidRDefault="00C95CE6" w:rsidP="00C95CE6">
            <w:pPr>
              <w:keepNext/>
              <w:autoSpaceDE w:val="0"/>
              <w:autoSpaceDN w:val="0"/>
              <w:adjustRightInd w:val="0"/>
              <w:rPr>
                <w:rFonts w:ascii="Arial" w:hAnsi="Arial" w:cs="Arial"/>
              </w:rPr>
            </w:pPr>
          </w:p>
          <w:p w14:paraId="4780CA44" w14:textId="77777777" w:rsidR="00C95CE6" w:rsidRPr="0076277E" w:rsidRDefault="00C95CE6" w:rsidP="00C95CE6">
            <w:pPr>
              <w:keepNext/>
              <w:autoSpaceDE w:val="0"/>
              <w:autoSpaceDN w:val="0"/>
              <w:adjustRightInd w:val="0"/>
              <w:rPr>
                <w:rFonts w:ascii="Arial" w:hAnsi="Arial" w:cs="Arial"/>
              </w:rPr>
            </w:pPr>
          </w:p>
          <w:p w14:paraId="66E409D6" w14:textId="32DC674C" w:rsidR="00C95CE6" w:rsidRPr="0076277E" w:rsidRDefault="00C95CE6" w:rsidP="00C95CE6">
            <w:pPr>
              <w:keepNext/>
              <w:autoSpaceDE w:val="0"/>
              <w:autoSpaceDN w:val="0"/>
              <w:adjustRightInd w:val="0"/>
              <w:rPr>
                <w:rFonts w:ascii="Arial" w:hAnsi="Arial" w:cs="Arial"/>
              </w:rPr>
            </w:pPr>
            <w:r w:rsidRPr="0076277E">
              <w:rPr>
                <w:rFonts w:ascii="Arial" w:hAnsi="Arial" w:cs="Arial"/>
              </w:rPr>
              <w:t>$</w:t>
            </w:r>
          </w:p>
        </w:tc>
        <w:tc>
          <w:tcPr>
            <w:tcW w:w="896" w:type="dxa"/>
          </w:tcPr>
          <w:p w14:paraId="7596A07E" w14:textId="6E9F0DDF" w:rsidR="00C95CE6" w:rsidRDefault="00C95CE6" w:rsidP="00C95CE6">
            <w:pPr>
              <w:keepNext/>
              <w:autoSpaceDE w:val="0"/>
              <w:autoSpaceDN w:val="0"/>
              <w:adjustRightInd w:val="0"/>
              <w:rPr>
                <w:rFonts w:ascii="Arial" w:hAnsi="Arial" w:cs="Arial"/>
              </w:rPr>
            </w:pPr>
          </w:p>
          <w:p w14:paraId="18FDE0A8" w14:textId="77777777" w:rsidR="00C95CE6" w:rsidRDefault="00C95CE6" w:rsidP="00C95CE6">
            <w:pPr>
              <w:keepNext/>
              <w:autoSpaceDE w:val="0"/>
              <w:autoSpaceDN w:val="0"/>
              <w:adjustRightInd w:val="0"/>
              <w:rPr>
                <w:rFonts w:ascii="Arial" w:hAnsi="Arial" w:cs="Arial"/>
              </w:rPr>
            </w:pPr>
          </w:p>
          <w:p w14:paraId="4E3D1F84" w14:textId="2E9804D3"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900" w:type="dxa"/>
          </w:tcPr>
          <w:p w14:paraId="4558E714" w14:textId="77777777" w:rsidR="00C95CE6" w:rsidRDefault="00C95CE6" w:rsidP="00C95CE6">
            <w:pPr>
              <w:keepNext/>
              <w:autoSpaceDE w:val="0"/>
              <w:autoSpaceDN w:val="0"/>
              <w:adjustRightInd w:val="0"/>
              <w:rPr>
                <w:rFonts w:ascii="Arial" w:hAnsi="Arial" w:cs="Arial"/>
              </w:rPr>
            </w:pPr>
          </w:p>
          <w:p w14:paraId="39442744" w14:textId="77777777" w:rsidR="00C95CE6" w:rsidRDefault="00C95CE6" w:rsidP="00C95CE6">
            <w:pPr>
              <w:keepNext/>
              <w:autoSpaceDE w:val="0"/>
              <w:autoSpaceDN w:val="0"/>
              <w:adjustRightInd w:val="0"/>
              <w:rPr>
                <w:rFonts w:ascii="Arial" w:hAnsi="Arial" w:cs="Arial"/>
              </w:rPr>
            </w:pPr>
          </w:p>
          <w:p w14:paraId="31943432" w14:textId="7EA5CA05"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900" w:type="dxa"/>
          </w:tcPr>
          <w:p w14:paraId="3B6FC804" w14:textId="77777777" w:rsidR="00C95CE6" w:rsidRDefault="00C95CE6" w:rsidP="00C95CE6">
            <w:pPr>
              <w:keepNext/>
              <w:autoSpaceDE w:val="0"/>
              <w:autoSpaceDN w:val="0"/>
              <w:adjustRightInd w:val="0"/>
              <w:rPr>
                <w:rFonts w:ascii="Arial" w:hAnsi="Arial" w:cs="Arial"/>
              </w:rPr>
            </w:pPr>
          </w:p>
          <w:p w14:paraId="590B4BD0" w14:textId="77777777" w:rsidR="00C95CE6" w:rsidRDefault="00C95CE6" w:rsidP="00C95CE6">
            <w:pPr>
              <w:keepNext/>
              <w:autoSpaceDE w:val="0"/>
              <w:autoSpaceDN w:val="0"/>
              <w:adjustRightInd w:val="0"/>
              <w:rPr>
                <w:rFonts w:ascii="Arial" w:hAnsi="Arial" w:cs="Arial"/>
              </w:rPr>
            </w:pPr>
          </w:p>
          <w:p w14:paraId="085AB03F" w14:textId="4A5925C8"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900" w:type="dxa"/>
          </w:tcPr>
          <w:p w14:paraId="37CA3874" w14:textId="77777777" w:rsidR="00C95CE6" w:rsidRDefault="00C95CE6" w:rsidP="00C95CE6">
            <w:pPr>
              <w:keepNext/>
              <w:autoSpaceDE w:val="0"/>
              <w:autoSpaceDN w:val="0"/>
              <w:adjustRightInd w:val="0"/>
              <w:rPr>
                <w:rFonts w:ascii="Arial" w:hAnsi="Arial" w:cs="Arial"/>
              </w:rPr>
            </w:pPr>
          </w:p>
          <w:p w14:paraId="51CBE457" w14:textId="77777777" w:rsidR="00C95CE6" w:rsidRDefault="00C95CE6" w:rsidP="00C95CE6">
            <w:pPr>
              <w:keepNext/>
              <w:autoSpaceDE w:val="0"/>
              <w:autoSpaceDN w:val="0"/>
              <w:adjustRightInd w:val="0"/>
              <w:rPr>
                <w:rFonts w:ascii="Arial" w:hAnsi="Arial" w:cs="Arial"/>
              </w:rPr>
            </w:pPr>
          </w:p>
          <w:p w14:paraId="42EFE1DD" w14:textId="63E48B96"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900" w:type="dxa"/>
          </w:tcPr>
          <w:p w14:paraId="27BE20CB" w14:textId="77777777" w:rsidR="00C95CE6" w:rsidRDefault="00C95CE6" w:rsidP="00C95CE6">
            <w:pPr>
              <w:keepNext/>
              <w:autoSpaceDE w:val="0"/>
              <w:autoSpaceDN w:val="0"/>
              <w:adjustRightInd w:val="0"/>
              <w:rPr>
                <w:rFonts w:ascii="Arial" w:hAnsi="Arial" w:cs="Arial"/>
              </w:rPr>
            </w:pPr>
          </w:p>
          <w:p w14:paraId="578202DA" w14:textId="77777777" w:rsidR="00C95CE6" w:rsidRDefault="00C95CE6" w:rsidP="00C95CE6">
            <w:pPr>
              <w:keepNext/>
              <w:autoSpaceDE w:val="0"/>
              <w:autoSpaceDN w:val="0"/>
              <w:adjustRightInd w:val="0"/>
              <w:rPr>
                <w:rFonts w:ascii="Arial" w:hAnsi="Arial" w:cs="Arial"/>
              </w:rPr>
            </w:pPr>
          </w:p>
          <w:p w14:paraId="6E97A4D0" w14:textId="43FCE24A"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900" w:type="dxa"/>
          </w:tcPr>
          <w:p w14:paraId="6EFF1E9B" w14:textId="77777777" w:rsidR="00C95CE6" w:rsidRDefault="00C95CE6" w:rsidP="00C95CE6">
            <w:pPr>
              <w:keepNext/>
              <w:autoSpaceDE w:val="0"/>
              <w:autoSpaceDN w:val="0"/>
              <w:adjustRightInd w:val="0"/>
              <w:rPr>
                <w:rFonts w:ascii="Arial" w:hAnsi="Arial" w:cs="Arial"/>
              </w:rPr>
            </w:pPr>
          </w:p>
          <w:p w14:paraId="37772910" w14:textId="77777777" w:rsidR="00C95CE6" w:rsidRDefault="00C95CE6" w:rsidP="00C95CE6">
            <w:pPr>
              <w:keepNext/>
              <w:autoSpaceDE w:val="0"/>
              <w:autoSpaceDN w:val="0"/>
              <w:adjustRightInd w:val="0"/>
              <w:rPr>
                <w:rFonts w:ascii="Arial" w:hAnsi="Arial" w:cs="Arial"/>
              </w:rPr>
            </w:pPr>
          </w:p>
          <w:p w14:paraId="464E6303" w14:textId="4C4613EC"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900" w:type="dxa"/>
          </w:tcPr>
          <w:p w14:paraId="511CFDFC" w14:textId="77777777" w:rsidR="00C95CE6" w:rsidRDefault="00C95CE6" w:rsidP="00C95CE6">
            <w:pPr>
              <w:keepNext/>
              <w:autoSpaceDE w:val="0"/>
              <w:autoSpaceDN w:val="0"/>
              <w:adjustRightInd w:val="0"/>
              <w:rPr>
                <w:rFonts w:ascii="Arial" w:hAnsi="Arial" w:cs="Arial"/>
              </w:rPr>
            </w:pPr>
          </w:p>
          <w:p w14:paraId="59BA113D" w14:textId="77777777" w:rsidR="00C95CE6" w:rsidRDefault="00C95CE6" w:rsidP="00C95CE6">
            <w:pPr>
              <w:keepNext/>
              <w:autoSpaceDE w:val="0"/>
              <w:autoSpaceDN w:val="0"/>
              <w:adjustRightInd w:val="0"/>
              <w:rPr>
                <w:rFonts w:ascii="Arial" w:hAnsi="Arial" w:cs="Arial"/>
              </w:rPr>
            </w:pPr>
          </w:p>
          <w:p w14:paraId="0AAC7364" w14:textId="604888EF"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1080" w:type="dxa"/>
            <w:vMerge/>
          </w:tcPr>
          <w:p w14:paraId="14D37C6D" w14:textId="5BF70C61" w:rsidR="00C95CE6" w:rsidRPr="003E53D3" w:rsidRDefault="00C95CE6" w:rsidP="00C95CE6">
            <w:pPr>
              <w:keepNext/>
              <w:autoSpaceDE w:val="0"/>
              <w:autoSpaceDN w:val="0"/>
              <w:adjustRightInd w:val="0"/>
              <w:jc w:val="center"/>
              <w:rPr>
                <w:rFonts w:ascii="Arial" w:hAnsi="Arial" w:cs="Arial"/>
                <w:sz w:val="22"/>
                <w:szCs w:val="24"/>
              </w:rPr>
            </w:pPr>
          </w:p>
        </w:tc>
      </w:tr>
      <w:tr w:rsidR="00776710" w:rsidRPr="003725CE" w14:paraId="3459D3D9" w14:textId="77777777" w:rsidTr="003034F5">
        <w:trPr>
          <w:trHeight w:val="365"/>
        </w:trPr>
        <w:tc>
          <w:tcPr>
            <w:tcW w:w="2248" w:type="dxa"/>
            <w:shd w:val="clear" w:color="auto" w:fill="auto"/>
          </w:tcPr>
          <w:p w14:paraId="46E5F06A" w14:textId="26EBFB13" w:rsidR="00C95CE6" w:rsidRPr="00DB5763" w:rsidRDefault="00C95CE6" w:rsidP="00C95CE6">
            <w:pPr>
              <w:keepNext/>
              <w:autoSpaceDE w:val="0"/>
              <w:autoSpaceDN w:val="0"/>
              <w:adjustRightInd w:val="0"/>
              <w:ind w:left="157" w:hanging="157"/>
              <w:rPr>
                <w:rFonts w:ascii="Arial" w:hAnsi="Arial" w:cs="Arial"/>
                <w:sz w:val="18"/>
                <w:szCs w:val="18"/>
              </w:rPr>
            </w:pPr>
            <w:r w:rsidRPr="00DB5763">
              <w:rPr>
                <w:rFonts w:ascii="Arial" w:hAnsi="Arial" w:cs="Arial"/>
                <w:sz w:val="18"/>
                <w:szCs w:val="18"/>
              </w:rPr>
              <w:t>District’s covered payroll</w:t>
            </w:r>
            <w:r w:rsidRPr="00DB5763">
              <w:rPr>
                <w:rFonts w:ascii="Arial" w:hAnsi="Arial" w:cs="Arial"/>
                <w:b/>
                <w:i/>
                <w:sz w:val="18"/>
                <w:szCs w:val="18"/>
              </w:rPr>
              <w:t xml:space="preserve"> </w:t>
            </w:r>
          </w:p>
        </w:tc>
        <w:tc>
          <w:tcPr>
            <w:tcW w:w="930" w:type="dxa"/>
          </w:tcPr>
          <w:p w14:paraId="71002000" w14:textId="5BD8B91E" w:rsidR="00C95CE6" w:rsidRPr="008618BB" w:rsidRDefault="00C95CE6" w:rsidP="00C95CE6">
            <w:pPr>
              <w:keepNext/>
              <w:autoSpaceDE w:val="0"/>
              <w:autoSpaceDN w:val="0"/>
              <w:adjustRightInd w:val="0"/>
              <w:rPr>
                <w:rFonts w:ascii="Arial" w:hAnsi="Arial" w:cs="Arial"/>
                <w:highlight w:val="yellow"/>
              </w:rPr>
            </w:pPr>
            <w:r w:rsidRPr="008618BB">
              <w:rPr>
                <w:rFonts w:ascii="Arial" w:hAnsi="Arial" w:cs="Arial"/>
                <w:highlight w:val="yellow"/>
              </w:rPr>
              <w:t>$</w:t>
            </w:r>
          </w:p>
        </w:tc>
        <w:tc>
          <w:tcPr>
            <w:tcW w:w="921" w:type="dxa"/>
          </w:tcPr>
          <w:p w14:paraId="1BAC2EEB" w14:textId="4C73AB38" w:rsidR="00C95CE6" w:rsidRPr="0076277E" w:rsidRDefault="00C95CE6" w:rsidP="00C95CE6">
            <w:pPr>
              <w:keepNext/>
              <w:autoSpaceDE w:val="0"/>
              <w:autoSpaceDN w:val="0"/>
              <w:adjustRightInd w:val="0"/>
              <w:rPr>
                <w:rFonts w:ascii="Arial" w:hAnsi="Arial" w:cs="Arial"/>
              </w:rPr>
            </w:pPr>
            <w:r w:rsidRPr="0076277E">
              <w:rPr>
                <w:rFonts w:ascii="Arial" w:hAnsi="Arial" w:cs="Arial"/>
              </w:rPr>
              <w:t>$</w:t>
            </w:r>
          </w:p>
        </w:tc>
        <w:tc>
          <w:tcPr>
            <w:tcW w:w="896" w:type="dxa"/>
          </w:tcPr>
          <w:p w14:paraId="54F2C6C6" w14:textId="679A0B30"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900" w:type="dxa"/>
          </w:tcPr>
          <w:p w14:paraId="188FBAE7" w14:textId="0415D757"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900" w:type="dxa"/>
          </w:tcPr>
          <w:p w14:paraId="10BBFD4A" w14:textId="6886DB16"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900" w:type="dxa"/>
          </w:tcPr>
          <w:p w14:paraId="72D9DBDC" w14:textId="2FE43E39"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900" w:type="dxa"/>
          </w:tcPr>
          <w:p w14:paraId="4B9F1986" w14:textId="4B236E96"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900" w:type="dxa"/>
          </w:tcPr>
          <w:p w14:paraId="117EED7C" w14:textId="3065C764"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900" w:type="dxa"/>
          </w:tcPr>
          <w:p w14:paraId="7E44FCD4" w14:textId="5D39E7D0" w:rsidR="00C95CE6" w:rsidRPr="008618BB" w:rsidRDefault="00C95CE6" w:rsidP="00C95CE6">
            <w:pPr>
              <w:keepNext/>
              <w:autoSpaceDE w:val="0"/>
              <w:autoSpaceDN w:val="0"/>
              <w:adjustRightInd w:val="0"/>
              <w:rPr>
                <w:rFonts w:ascii="Arial" w:hAnsi="Arial" w:cs="Arial"/>
              </w:rPr>
            </w:pPr>
            <w:r w:rsidRPr="008618BB">
              <w:rPr>
                <w:rFonts w:ascii="Arial" w:hAnsi="Arial" w:cs="Arial"/>
              </w:rPr>
              <w:t>$</w:t>
            </w:r>
          </w:p>
        </w:tc>
        <w:tc>
          <w:tcPr>
            <w:tcW w:w="1080" w:type="dxa"/>
            <w:vMerge/>
          </w:tcPr>
          <w:p w14:paraId="37A4478E" w14:textId="77777777" w:rsidR="00C95CE6" w:rsidRPr="003E53D3" w:rsidRDefault="00C95CE6" w:rsidP="00C95CE6">
            <w:pPr>
              <w:keepNext/>
              <w:autoSpaceDE w:val="0"/>
              <w:autoSpaceDN w:val="0"/>
              <w:adjustRightInd w:val="0"/>
              <w:jc w:val="center"/>
              <w:rPr>
                <w:rFonts w:ascii="Arial" w:hAnsi="Arial" w:cs="Arial"/>
                <w:sz w:val="22"/>
                <w:szCs w:val="24"/>
              </w:rPr>
            </w:pPr>
          </w:p>
        </w:tc>
      </w:tr>
      <w:tr w:rsidR="00776710" w:rsidRPr="003725CE" w14:paraId="09ED1D88" w14:textId="77777777" w:rsidTr="003034F5">
        <w:trPr>
          <w:trHeight w:val="1006"/>
        </w:trPr>
        <w:tc>
          <w:tcPr>
            <w:tcW w:w="2248" w:type="dxa"/>
          </w:tcPr>
          <w:p w14:paraId="75210DAF" w14:textId="74A6FD00" w:rsidR="00C95CE6" w:rsidRPr="00DB5763" w:rsidRDefault="00C95CE6" w:rsidP="00C95CE6">
            <w:pPr>
              <w:keepNext/>
              <w:autoSpaceDE w:val="0"/>
              <w:autoSpaceDN w:val="0"/>
              <w:adjustRightInd w:val="0"/>
              <w:ind w:left="157" w:hanging="157"/>
              <w:rPr>
                <w:rFonts w:ascii="Arial" w:hAnsi="Arial" w:cs="Arial"/>
                <w:sz w:val="18"/>
                <w:szCs w:val="18"/>
              </w:rPr>
            </w:pPr>
            <w:r w:rsidRPr="00DB5763">
              <w:rPr>
                <w:rFonts w:ascii="Arial" w:hAnsi="Arial" w:cs="Arial"/>
                <w:sz w:val="18"/>
                <w:szCs w:val="18"/>
              </w:rPr>
              <w:t>District’s proportionate share of the net pension liability as a percentage of its covered payroll</w:t>
            </w:r>
          </w:p>
        </w:tc>
        <w:tc>
          <w:tcPr>
            <w:tcW w:w="930" w:type="dxa"/>
          </w:tcPr>
          <w:p w14:paraId="3850DA6E" w14:textId="77777777" w:rsidR="00C95CE6" w:rsidRDefault="00C95CE6" w:rsidP="00C95CE6">
            <w:pPr>
              <w:keepNext/>
              <w:autoSpaceDE w:val="0"/>
              <w:autoSpaceDN w:val="0"/>
              <w:adjustRightInd w:val="0"/>
              <w:jc w:val="right"/>
              <w:rPr>
                <w:rFonts w:ascii="Arial" w:hAnsi="Arial" w:cs="Arial"/>
                <w:highlight w:val="yellow"/>
              </w:rPr>
            </w:pPr>
          </w:p>
          <w:p w14:paraId="5B0FF57A" w14:textId="77777777" w:rsidR="00C95CE6" w:rsidRDefault="00C95CE6" w:rsidP="00C95CE6">
            <w:pPr>
              <w:keepNext/>
              <w:autoSpaceDE w:val="0"/>
              <w:autoSpaceDN w:val="0"/>
              <w:adjustRightInd w:val="0"/>
              <w:jc w:val="right"/>
              <w:rPr>
                <w:rFonts w:ascii="Arial" w:hAnsi="Arial" w:cs="Arial"/>
                <w:highlight w:val="yellow"/>
              </w:rPr>
            </w:pPr>
          </w:p>
          <w:p w14:paraId="25F0B7EA" w14:textId="77777777" w:rsidR="00C95CE6" w:rsidRDefault="00C95CE6" w:rsidP="00C95CE6">
            <w:pPr>
              <w:keepNext/>
              <w:autoSpaceDE w:val="0"/>
              <w:autoSpaceDN w:val="0"/>
              <w:adjustRightInd w:val="0"/>
              <w:jc w:val="right"/>
              <w:rPr>
                <w:rFonts w:ascii="Arial" w:hAnsi="Arial" w:cs="Arial"/>
                <w:highlight w:val="yellow"/>
              </w:rPr>
            </w:pPr>
          </w:p>
          <w:p w14:paraId="292ED314" w14:textId="0E491D2B" w:rsidR="00C95CE6" w:rsidRPr="008618BB" w:rsidRDefault="00C95CE6" w:rsidP="00C95CE6">
            <w:pPr>
              <w:keepNext/>
              <w:autoSpaceDE w:val="0"/>
              <w:autoSpaceDN w:val="0"/>
              <w:adjustRightInd w:val="0"/>
              <w:jc w:val="right"/>
              <w:rPr>
                <w:rFonts w:ascii="Arial" w:hAnsi="Arial" w:cs="Arial"/>
                <w:highlight w:val="yellow"/>
              </w:rPr>
            </w:pPr>
            <w:r w:rsidRPr="008618BB">
              <w:rPr>
                <w:rFonts w:ascii="Arial" w:hAnsi="Arial" w:cs="Arial"/>
                <w:highlight w:val="yellow"/>
              </w:rPr>
              <w:t>%</w:t>
            </w:r>
          </w:p>
        </w:tc>
        <w:tc>
          <w:tcPr>
            <w:tcW w:w="921" w:type="dxa"/>
          </w:tcPr>
          <w:p w14:paraId="0C7C70AB" w14:textId="77777777" w:rsidR="00C95CE6" w:rsidRPr="0076277E" w:rsidRDefault="00C95CE6" w:rsidP="00C95CE6">
            <w:pPr>
              <w:keepNext/>
              <w:autoSpaceDE w:val="0"/>
              <w:autoSpaceDN w:val="0"/>
              <w:adjustRightInd w:val="0"/>
              <w:jc w:val="right"/>
              <w:rPr>
                <w:rFonts w:ascii="Arial" w:hAnsi="Arial" w:cs="Arial"/>
              </w:rPr>
            </w:pPr>
          </w:p>
          <w:p w14:paraId="1CFB0420" w14:textId="77777777" w:rsidR="00C95CE6" w:rsidRPr="0076277E" w:rsidRDefault="00C95CE6" w:rsidP="00C95CE6">
            <w:pPr>
              <w:keepNext/>
              <w:autoSpaceDE w:val="0"/>
              <w:autoSpaceDN w:val="0"/>
              <w:adjustRightInd w:val="0"/>
              <w:jc w:val="right"/>
              <w:rPr>
                <w:rFonts w:ascii="Arial" w:hAnsi="Arial" w:cs="Arial"/>
              </w:rPr>
            </w:pPr>
          </w:p>
          <w:p w14:paraId="64D9F559" w14:textId="77777777" w:rsidR="00C95CE6" w:rsidRPr="0076277E" w:rsidRDefault="00C95CE6" w:rsidP="00C95CE6">
            <w:pPr>
              <w:keepNext/>
              <w:autoSpaceDE w:val="0"/>
              <w:autoSpaceDN w:val="0"/>
              <w:adjustRightInd w:val="0"/>
              <w:jc w:val="right"/>
              <w:rPr>
                <w:rFonts w:ascii="Arial" w:hAnsi="Arial" w:cs="Arial"/>
              </w:rPr>
            </w:pPr>
          </w:p>
          <w:p w14:paraId="2D86A71A" w14:textId="18A63A3D" w:rsidR="00C95CE6" w:rsidRPr="0076277E" w:rsidRDefault="00C95CE6" w:rsidP="00C95CE6">
            <w:pPr>
              <w:keepNext/>
              <w:autoSpaceDE w:val="0"/>
              <w:autoSpaceDN w:val="0"/>
              <w:adjustRightInd w:val="0"/>
              <w:jc w:val="right"/>
              <w:rPr>
                <w:rFonts w:ascii="Arial" w:hAnsi="Arial" w:cs="Arial"/>
              </w:rPr>
            </w:pPr>
            <w:r w:rsidRPr="0076277E">
              <w:rPr>
                <w:rFonts w:ascii="Arial" w:hAnsi="Arial" w:cs="Arial"/>
              </w:rPr>
              <w:t>%</w:t>
            </w:r>
          </w:p>
        </w:tc>
        <w:tc>
          <w:tcPr>
            <w:tcW w:w="896" w:type="dxa"/>
          </w:tcPr>
          <w:p w14:paraId="2004E32F" w14:textId="61DB1A23" w:rsidR="00C95CE6" w:rsidRDefault="00C95CE6" w:rsidP="00C95CE6">
            <w:pPr>
              <w:keepNext/>
              <w:autoSpaceDE w:val="0"/>
              <w:autoSpaceDN w:val="0"/>
              <w:adjustRightInd w:val="0"/>
              <w:jc w:val="right"/>
              <w:rPr>
                <w:rFonts w:ascii="Arial" w:hAnsi="Arial" w:cs="Arial"/>
              </w:rPr>
            </w:pPr>
          </w:p>
          <w:p w14:paraId="7BCCB571" w14:textId="77777777" w:rsidR="00C95CE6" w:rsidRDefault="00C95CE6" w:rsidP="00C95CE6">
            <w:pPr>
              <w:keepNext/>
              <w:autoSpaceDE w:val="0"/>
              <w:autoSpaceDN w:val="0"/>
              <w:adjustRightInd w:val="0"/>
              <w:jc w:val="right"/>
              <w:rPr>
                <w:rFonts w:ascii="Arial" w:hAnsi="Arial" w:cs="Arial"/>
              </w:rPr>
            </w:pPr>
          </w:p>
          <w:p w14:paraId="48696CBD" w14:textId="77777777" w:rsidR="00C95CE6" w:rsidRDefault="00C95CE6" w:rsidP="00C95CE6">
            <w:pPr>
              <w:keepNext/>
              <w:autoSpaceDE w:val="0"/>
              <w:autoSpaceDN w:val="0"/>
              <w:adjustRightInd w:val="0"/>
              <w:jc w:val="right"/>
              <w:rPr>
                <w:rFonts w:ascii="Arial" w:hAnsi="Arial" w:cs="Arial"/>
              </w:rPr>
            </w:pPr>
          </w:p>
          <w:p w14:paraId="17075EA1" w14:textId="7759BB0A"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5769DBD4" w14:textId="77777777" w:rsidR="00C95CE6" w:rsidRDefault="00C95CE6" w:rsidP="00C95CE6">
            <w:pPr>
              <w:keepNext/>
              <w:autoSpaceDE w:val="0"/>
              <w:autoSpaceDN w:val="0"/>
              <w:adjustRightInd w:val="0"/>
              <w:jc w:val="right"/>
              <w:rPr>
                <w:rFonts w:ascii="Arial" w:hAnsi="Arial" w:cs="Arial"/>
              </w:rPr>
            </w:pPr>
          </w:p>
          <w:p w14:paraId="4974A748" w14:textId="77777777" w:rsidR="00C95CE6" w:rsidRDefault="00C95CE6" w:rsidP="00C95CE6">
            <w:pPr>
              <w:keepNext/>
              <w:autoSpaceDE w:val="0"/>
              <w:autoSpaceDN w:val="0"/>
              <w:adjustRightInd w:val="0"/>
              <w:jc w:val="right"/>
              <w:rPr>
                <w:rFonts w:ascii="Arial" w:hAnsi="Arial" w:cs="Arial"/>
              </w:rPr>
            </w:pPr>
          </w:p>
          <w:p w14:paraId="50A5AD5E" w14:textId="77777777" w:rsidR="00C95CE6" w:rsidRDefault="00C95CE6" w:rsidP="00C95CE6">
            <w:pPr>
              <w:keepNext/>
              <w:autoSpaceDE w:val="0"/>
              <w:autoSpaceDN w:val="0"/>
              <w:adjustRightInd w:val="0"/>
              <w:jc w:val="right"/>
              <w:rPr>
                <w:rFonts w:ascii="Arial" w:hAnsi="Arial" w:cs="Arial"/>
              </w:rPr>
            </w:pPr>
          </w:p>
          <w:p w14:paraId="156CC87C" w14:textId="018E7185"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2B31D8CE" w14:textId="77777777" w:rsidR="00C95CE6" w:rsidRDefault="00C95CE6" w:rsidP="00C95CE6">
            <w:pPr>
              <w:keepNext/>
              <w:autoSpaceDE w:val="0"/>
              <w:autoSpaceDN w:val="0"/>
              <w:adjustRightInd w:val="0"/>
              <w:jc w:val="right"/>
              <w:rPr>
                <w:rFonts w:ascii="Arial" w:hAnsi="Arial" w:cs="Arial"/>
              </w:rPr>
            </w:pPr>
          </w:p>
          <w:p w14:paraId="51F3DC8F" w14:textId="77777777" w:rsidR="00C95CE6" w:rsidRDefault="00C95CE6" w:rsidP="00C95CE6">
            <w:pPr>
              <w:keepNext/>
              <w:autoSpaceDE w:val="0"/>
              <w:autoSpaceDN w:val="0"/>
              <w:adjustRightInd w:val="0"/>
              <w:jc w:val="right"/>
              <w:rPr>
                <w:rFonts w:ascii="Arial" w:hAnsi="Arial" w:cs="Arial"/>
              </w:rPr>
            </w:pPr>
          </w:p>
          <w:p w14:paraId="145FCECC" w14:textId="77777777" w:rsidR="00C95CE6" w:rsidRDefault="00C95CE6" w:rsidP="00C95CE6">
            <w:pPr>
              <w:keepNext/>
              <w:autoSpaceDE w:val="0"/>
              <w:autoSpaceDN w:val="0"/>
              <w:adjustRightInd w:val="0"/>
              <w:jc w:val="right"/>
              <w:rPr>
                <w:rFonts w:ascii="Arial" w:hAnsi="Arial" w:cs="Arial"/>
              </w:rPr>
            </w:pPr>
          </w:p>
          <w:p w14:paraId="2D02BE80" w14:textId="13613CA2"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54340679" w14:textId="77777777" w:rsidR="00C95CE6" w:rsidRDefault="00C95CE6" w:rsidP="00C95CE6">
            <w:pPr>
              <w:keepNext/>
              <w:autoSpaceDE w:val="0"/>
              <w:autoSpaceDN w:val="0"/>
              <w:adjustRightInd w:val="0"/>
              <w:jc w:val="right"/>
              <w:rPr>
                <w:rFonts w:ascii="Arial" w:hAnsi="Arial" w:cs="Arial"/>
              </w:rPr>
            </w:pPr>
          </w:p>
          <w:p w14:paraId="0CD015FA" w14:textId="77777777" w:rsidR="00C95CE6" w:rsidRDefault="00C95CE6" w:rsidP="00C95CE6">
            <w:pPr>
              <w:keepNext/>
              <w:autoSpaceDE w:val="0"/>
              <w:autoSpaceDN w:val="0"/>
              <w:adjustRightInd w:val="0"/>
              <w:jc w:val="right"/>
              <w:rPr>
                <w:rFonts w:ascii="Arial" w:hAnsi="Arial" w:cs="Arial"/>
              </w:rPr>
            </w:pPr>
          </w:p>
          <w:p w14:paraId="481E77E7" w14:textId="77777777" w:rsidR="00C95CE6" w:rsidRDefault="00C95CE6" w:rsidP="00C95CE6">
            <w:pPr>
              <w:keepNext/>
              <w:autoSpaceDE w:val="0"/>
              <w:autoSpaceDN w:val="0"/>
              <w:adjustRightInd w:val="0"/>
              <w:jc w:val="right"/>
              <w:rPr>
                <w:rFonts w:ascii="Arial" w:hAnsi="Arial" w:cs="Arial"/>
              </w:rPr>
            </w:pPr>
          </w:p>
          <w:p w14:paraId="49C4869C" w14:textId="25E7C933"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6DD2CE68" w14:textId="77777777" w:rsidR="00C95CE6" w:rsidRDefault="00C95CE6" w:rsidP="00C95CE6">
            <w:pPr>
              <w:keepNext/>
              <w:autoSpaceDE w:val="0"/>
              <w:autoSpaceDN w:val="0"/>
              <w:adjustRightInd w:val="0"/>
              <w:jc w:val="right"/>
              <w:rPr>
                <w:rFonts w:ascii="Arial" w:hAnsi="Arial" w:cs="Arial"/>
              </w:rPr>
            </w:pPr>
          </w:p>
          <w:p w14:paraId="3CB7A90F" w14:textId="77777777" w:rsidR="00C95CE6" w:rsidRDefault="00C95CE6" w:rsidP="00C95CE6">
            <w:pPr>
              <w:keepNext/>
              <w:autoSpaceDE w:val="0"/>
              <w:autoSpaceDN w:val="0"/>
              <w:adjustRightInd w:val="0"/>
              <w:jc w:val="right"/>
              <w:rPr>
                <w:rFonts w:ascii="Arial" w:hAnsi="Arial" w:cs="Arial"/>
              </w:rPr>
            </w:pPr>
          </w:p>
          <w:p w14:paraId="083FCEB0" w14:textId="77777777" w:rsidR="00C95CE6" w:rsidRDefault="00C95CE6" w:rsidP="00C95CE6">
            <w:pPr>
              <w:keepNext/>
              <w:autoSpaceDE w:val="0"/>
              <w:autoSpaceDN w:val="0"/>
              <w:adjustRightInd w:val="0"/>
              <w:jc w:val="right"/>
              <w:rPr>
                <w:rFonts w:ascii="Arial" w:hAnsi="Arial" w:cs="Arial"/>
              </w:rPr>
            </w:pPr>
          </w:p>
          <w:p w14:paraId="0260E02B" w14:textId="6CDD7E36"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0CDF12B8" w14:textId="77777777" w:rsidR="00C95CE6" w:rsidRDefault="00C95CE6" w:rsidP="00C95CE6">
            <w:pPr>
              <w:keepNext/>
              <w:autoSpaceDE w:val="0"/>
              <w:autoSpaceDN w:val="0"/>
              <w:adjustRightInd w:val="0"/>
              <w:jc w:val="right"/>
              <w:rPr>
                <w:rFonts w:ascii="Arial" w:hAnsi="Arial" w:cs="Arial"/>
              </w:rPr>
            </w:pPr>
          </w:p>
          <w:p w14:paraId="2A5A44CF" w14:textId="77777777" w:rsidR="00C95CE6" w:rsidRDefault="00C95CE6" w:rsidP="00C95CE6">
            <w:pPr>
              <w:keepNext/>
              <w:autoSpaceDE w:val="0"/>
              <w:autoSpaceDN w:val="0"/>
              <w:adjustRightInd w:val="0"/>
              <w:jc w:val="right"/>
              <w:rPr>
                <w:rFonts w:ascii="Arial" w:hAnsi="Arial" w:cs="Arial"/>
              </w:rPr>
            </w:pPr>
          </w:p>
          <w:p w14:paraId="1E6AF576" w14:textId="77777777" w:rsidR="00C95CE6" w:rsidRDefault="00C95CE6" w:rsidP="00C95CE6">
            <w:pPr>
              <w:keepNext/>
              <w:autoSpaceDE w:val="0"/>
              <w:autoSpaceDN w:val="0"/>
              <w:adjustRightInd w:val="0"/>
              <w:jc w:val="right"/>
              <w:rPr>
                <w:rFonts w:ascii="Arial" w:hAnsi="Arial" w:cs="Arial"/>
              </w:rPr>
            </w:pPr>
          </w:p>
          <w:p w14:paraId="618F3465" w14:textId="640E94AF"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1F22CF42" w14:textId="77777777" w:rsidR="00C95CE6" w:rsidRDefault="00C95CE6" w:rsidP="00C95CE6">
            <w:pPr>
              <w:keepNext/>
              <w:autoSpaceDE w:val="0"/>
              <w:autoSpaceDN w:val="0"/>
              <w:adjustRightInd w:val="0"/>
              <w:jc w:val="right"/>
              <w:rPr>
                <w:rFonts w:ascii="Arial" w:hAnsi="Arial" w:cs="Arial"/>
              </w:rPr>
            </w:pPr>
          </w:p>
          <w:p w14:paraId="666B2D34" w14:textId="77777777" w:rsidR="00C95CE6" w:rsidRDefault="00C95CE6" w:rsidP="00C95CE6">
            <w:pPr>
              <w:keepNext/>
              <w:autoSpaceDE w:val="0"/>
              <w:autoSpaceDN w:val="0"/>
              <w:adjustRightInd w:val="0"/>
              <w:jc w:val="right"/>
              <w:rPr>
                <w:rFonts w:ascii="Arial" w:hAnsi="Arial" w:cs="Arial"/>
              </w:rPr>
            </w:pPr>
          </w:p>
          <w:p w14:paraId="20DB2F89" w14:textId="77777777" w:rsidR="00C95CE6" w:rsidRDefault="00C95CE6" w:rsidP="00C95CE6">
            <w:pPr>
              <w:keepNext/>
              <w:autoSpaceDE w:val="0"/>
              <w:autoSpaceDN w:val="0"/>
              <w:adjustRightInd w:val="0"/>
              <w:jc w:val="right"/>
              <w:rPr>
                <w:rFonts w:ascii="Arial" w:hAnsi="Arial" w:cs="Arial"/>
              </w:rPr>
            </w:pPr>
          </w:p>
          <w:p w14:paraId="1016FB52" w14:textId="38B2079F"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w:t>
            </w:r>
          </w:p>
        </w:tc>
        <w:tc>
          <w:tcPr>
            <w:tcW w:w="1080" w:type="dxa"/>
            <w:vMerge/>
          </w:tcPr>
          <w:p w14:paraId="5CB43F4C" w14:textId="77777777" w:rsidR="00C95CE6" w:rsidRPr="003E53D3" w:rsidRDefault="00C95CE6" w:rsidP="00C95CE6">
            <w:pPr>
              <w:keepNext/>
              <w:autoSpaceDE w:val="0"/>
              <w:autoSpaceDN w:val="0"/>
              <w:adjustRightInd w:val="0"/>
              <w:jc w:val="center"/>
              <w:rPr>
                <w:rFonts w:ascii="Arial" w:hAnsi="Arial" w:cs="Arial"/>
                <w:sz w:val="22"/>
                <w:szCs w:val="24"/>
              </w:rPr>
            </w:pPr>
          </w:p>
        </w:tc>
      </w:tr>
      <w:tr w:rsidR="00776710" w:rsidRPr="001F3E2E" w14:paraId="30594232" w14:textId="77777777" w:rsidTr="003034F5">
        <w:trPr>
          <w:trHeight w:val="1514"/>
        </w:trPr>
        <w:tc>
          <w:tcPr>
            <w:tcW w:w="2248" w:type="dxa"/>
          </w:tcPr>
          <w:p w14:paraId="6892927E" w14:textId="77777777" w:rsidR="00C95CE6" w:rsidRPr="00DB5763" w:rsidRDefault="00C95CE6" w:rsidP="00C95CE6">
            <w:pPr>
              <w:keepNext/>
              <w:autoSpaceDE w:val="0"/>
              <w:autoSpaceDN w:val="0"/>
              <w:adjustRightInd w:val="0"/>
              <w:ind w:left="157" w:hanging="157"/>
              <w:rPr>
                <w:rFonts w:ascii="Arial" w:hAnsi="Arial" w:cs="Arial"/>
                <w:sz w:val="18"/>
                <w:szCs w:val="18"/>
              </w:rPr>
            </w:pPr>
            <w:r w:rsidRPr="00DB5763">
              <w:rPr>
                <w:rFonts w:ascii="Arial" w:hAnsi="Arial" w:cs="Arial"/>
                <w:sz w:val="18"/>
                <w:szCs w:val="18"/>
              </w:rPr>
              <w:t>Plan fiduciary net position as a percentage of the total pension liability</w:t>
            </w:r>
          </w:p>
        </w:tc>
        <w:tc>
          <w:tcPr>
            <w:tcW w:w="930" w:type="dxa"/>
          </w:tcPr>
          <w:p w14:paraId="185BA305" w14:textId="77777777" w:rsidR="00C95CE6" w:rsidRDefault="00C95CE6" w:rsidP="00C95CE6">
            <w:pPr>
              <w:keepNext/>
              <w:autoSpaceDE w:val="0"/>
              <w:autoSpaceDN w:val="0"/>
              <w:adjustRightInd w:val="0"/>
              <w:jc w:val="right"/>
              <w:rPr>
                <w:rFonts w:ascii="Arial" w:hAnsi="Arial" w:cs="Arial"/>
                <w:highlight w:val="yellow"/>
              </w:rPr>
            </w:pPr>
          </w:p>
          <w:p w14:paraId="554DAEC6" w14:textId="77777777" w:rsidR="00C95CE6" w:rsidRDefault="00C95CE6" w:rsidP="00C95CE6">
            <w:pPr>
              <w:keepNext/>
              <w:autoSpaceDE w:val="0"/>
              <w:autoSpaceDN w:val="0"/>
              <w:adjustRightInd w:val="0"/>
              <w:jc w:val="right"/>
              <w:rPr>
                <w:rFonts w:ascii="Arial" w:hAnsi="Arial" w:cs="Arial"/>
                <w:highlight w:val="yellow"/>
              </w:rPr>
            </w:pPr>
          </w:p>
          <w:p w14:paraId="7805FF0E" w14:textId="21887770" w:rsidR="00C95CE6" w:rsidRPr="008618BB" w:rsidRDefault="00C95CE6" w:rsidP="00C95CE6">
            <w:pPr>
              <w:keepNext/>
              <w:autoSpaceDE w:val="0"/>
              <w:autoSpaceDN w:val="0"/>
              <w:adjustRightInd w:val="0"/>
              <w:jc w:val="right"/>
              <w:rPr>
                <w:rFonts w:ascii="Arial" w:hAnsi="Arial" w:cs="Arial"/>
                <w:highlight w:val="yellow"/>
              </w:rPr>
            </w:pPr>
            <w:r>
              <w:rPr>
                <w:rFonts w:ascii="Arial" w:hAnsi="Arial" w:cs="Arial"/>
                <w:highlight w:val="yellow"/>
              </w:rPr>
              <w:t>7</w:t>
            </w:r>
            <w:r w:rsidR="00AD35E5">
              <w:rPr>
                <w:rFonts w:ascii="Arial" w:hAnsi="Arial" w:cs="Arial"/>
                <w:highlight w:val="yellow"/>
              </w:rPr>
              <w:t>4</w:t>
            </w:r>
            <w:r>
              <w:rPr>
                <w:rFonts w:ascii="Arial" w:hAnsi="Arial" w:cs="Arial"/>
                <w:highlight w:val="yellow"/>
              </w:rPr>
              <w:t>.</w:t>
            </w:r>
            <w:r w:rsidR="00AD35E5">
              <w:rPr>
                <w:rFonts w:ascii="Arial" w:hAnsi="Arial" w:cs="Arial"/>
                <w:highlight w:val="yellow"/>
              </w:rPr>
              <w:t>26</w:t>
            </w:r>
            <w:r w:rsidRPr="008618BB">
              <w:rPr>
                <w:rFonts w:ascii="Arial" w:hAnsi="Arial" w:cs="Arial"/>
                <w:highlight w:val="yellow"/>
              </w:rPr>
              <w:t>%</w:t>
            </w:r>
          </w:p>
        </w:tc>
        <w:tc>
          <w:tcPr>
            <w:tcW w:w="921" w:type="dxa"/>
          </w:tcPr>
          <w:p w14:paraId="3C150702" w14:textId="77777777" w:rsidR="00C95CE6" w:rsidRPr="0076277E" w:rsidRDefault="00C95CE6" w:rsidP="00C95CE6">
            <w:pPr>
              <w:keepNext/>
              <w:autoSpaceDE w:val="0"/>
              <w:autoSpaceDN w:val="0"/>
              <w:adjustRightInd w:val="0"/>
              <w:jc w:val="right"/>
              <w:rPr>
                <w:rFonts w:ascii="Arial" w:hAnsi="Arial" w:cs="Arial"/>
              </w:rPr>
            </w:pPr>
          </w:p>
          <w:p w14:paraId="0DBAB132" w14:textId="77777777" w:rsidR="00C95CE6" w:rsidRPr="0076277E" w:rsidRDefault="00C95CE6" w:rsidP="00C95CE6">
            <w:pPr>
              <w:keepNext/>
              <w:autoSpaceDE w:val="0"/>
              <w:autoSpaceDN w:val="0"/>
              <w:adjustRightInd w:val="0"/>
              <w:jc w:val="right"/>
              <w:rPr>
                <w:rFonts w:ascii="Arial" w:hAnsi="Arial" w:cs="Arial"/>
              </w:rPr>
            </w:pPr>
          </w:p>
          <w:p w14:paraId="330B1637" w14:textId="4E2C79FE" w:rsidR="00C95CE6" w:rsidRPr="0076277E" w:rsidRDefault="00C95CE6" w:rsidP="00C95CE6">
            <w:pPr>
              <w:keepNext/>
              <w:autoSpaceDE w:val="0"/>
              <w:autoSpaceDN w:val="0"/>
              <w:adjustRightInd w:val="0"/>
              <w:jc w:val="right"/>
              <w:rPr>
                <w:rFonts w:ascii="Arial" w:hAnsi="Arial" w:cs="Arial"/>
              </w:rPr>
            </w:pPr>
            <w:r w:rsidRPr="0076277E">
              <w:rPr>
                <w:rFonts w:ascii="Arial" w:hAnsi="Arial" w:cs="Arial"/>
              </w:rPr>
              <w:t>78.58%</w:t>
            </w:r>
          </w:p>
        </w:tc>
        <w:tc>
          <w:tcPr>
            <w:tcW w:w="896" w:type="dxa"/>
          </w:tcPr>
          <w:p w14:paraId="726BDC98" w14:textId="19AA3DA1" w:rsidR="00C95CE6" w:rsidRDefault="00C95CE6" w:rsidP="00C95CE6">
            <w:pPr>
              <w:keepNext/>
              <w:autoSpaceDE w:val="0"/>
              <w:autoSpaceDN w:val="0"/>
              <w:adjustRightInd w:val="0"/>
              <w:jc w:val="right"/>
              <w:rPr>
                <w:rFonts w:ascii="Arial" w:hAnsi="Arial" w:cs="Arial"/>
              </w:rPr>
            </w:pPr>
          </w:p>
          <w:p w14:paraId="5F4CAFD0" w14:textId="77777777" w:rsidR="00C95CE6" w:rsidRDefault="00C95CE6" w:rsidP="00C95CE6">
            <w:pPr>
              <w:keepNext/>
              <w:autoSpaceDE w:val="0"/>
              <w:autoSpaceDN w:val="0"/>
              <w:adjustRightInd w:val="0"/>
              <w:jc w:val="right"/>
              <w:rPr>
                <w:rFonts w:ascii="Arial" w:hAnsi="Arial" w:cs="Arial"/>
              </w:rPr>
            </w:pPr>
          </w:p>
          <w:p w14:paraId="1D75405C" w14:textId="2EFA9C58"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69.33%</w:t>
            </w:r>
          </w:p>
        </w:tc>
        <w:tc>
          <w:tcPr>
            <w:tcW w:w="900" w:type="dxa"/>
          </w:tcPr>
          <w:p w14:paraId="05B90827" w14:textId="77777777" w:rsidR="00C95CE6" w:rsidRDefault="00C95CE6" w:rsidP="00C95CE6">
            <w:pPr>
              <w:keepNext/>
              <w:autoSpaceDE w:val="0"/>
              <w:autoSpaceDN w:val="0"/>
              <w:adjustRightInd w:val="0"/>
              <w:jc w:val="right"/>
              <w:rPr>
                <w:rFonts w:ascii="Arial" w:hAnsi="Arial" w:cs="Arial"/>
              </w:rPr>
            </w:pPr>
          </w:p>
          <w:p w14:paraId="4237B82D" w14:textId="77777777" w:rsidR="00C95CE6" w:rsidRDefault="00C95CE6" w:rsidP="00C95CE6">
            <w:pPr>
              <w:keepNext/>
              <w:autoSpaceDE w:val="0"/>
              <w:autoSpaceDN w:val="0"/>
              <w:adjustRightInd w:val="0"/>
              <w:jc w:val="right"/>
              <w:rPr>
                <w:rFonts w:ascii="Arial" w:hAnsi="Arial" w:cs="Arial"/>
              </w:rPr>
            </w:pPr>
          </w:p>
          <w:p w14:paraId="7F70EC14" w14:textId="267A706C"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73.24%</w:t>
            </w:r>
          </w:p>
        </w:tc>
        <w:tc>
          <w:tcPr>
            <w:tcW w:w="900" w:type="dxa"/>
          </w:tcPr>
          <w:p w14:paraId="4017ED1B" w14:textId="77777777" w:rsidR="00C95CE6" w:rsidRDefault="00C95CE6" w:rsidP="00C95CE6">
            <w:pPr>
              <w:keepNext/>
              <w:autoSpaceDE w:val="0"/>
              <w:autoSpaceDN w:val="0"/>
              <w:adjustRightInd w:val="0"/>
              <w:jc w:val="right"/>
              <w:rPr>
                <w:rFonts w:ascii="Arial" w:hAnsi="Arial" w:cs="Arial"/>
              </w:rPr>
            </w:pPr>
          </w:p>
          <w:p w14:paraId="3FA1D3A7" w14:textId="77777777" w:rsidR="00C95CE6" w:rsidRDefault="00C95CE6" w:rsidP="00C95CE6">
            <w:pPr>
              <w:keepNext/>
              <w:autoSpaceDE w:val="0"/>
              <w:autoSpaceDN w:val="0"/>
              <w:adjustRightInd w:val="0"/>
              <w:jc w:val="right"/>
              <w:rPr>
                <w:rFonts w:ascii="Arial" w:hAnsi="Arial" w:cs="Arial"/>
              </w:rPr>
            </w:pPr>
          </w:p>
          <w:p w14:paraId="02FE7CE3" w14:textId="70EFEE9C"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73.40%</w:t>
            </w:r>
          </w:p>
        </w:tc>
        <w:tc>
          <w:tcPr>
            <w:tcW w:w="900" w:type="dxa"/>
          </w:tcPr>
          <w:p w14:paraId="72D5D973" w14:textId="77777777" w:rsidR="00C95CE6" w:rsidRDefault="00C95CE6" w:rsidP="00C95CE6">
            <w:pPr>
              <w:keepNext/>
              <w:autoSpaceDE w:val="0"/>
              <w:autoSpaceDN w:val="0"/>
              <w:adjustRightInd w:val="0"/>
              <w:jc w:val="right"/>
              <w:rPr>
                <w:rFonts w:ascii="Arial" w:hAnsi="Arial" w:cs="Arial"/>
              </w:rPr>
            </w:pPr>
          </w:p>
          <w:p w14:paraId="5FE4AEC8" w14:textId="77777777" w:rsidR="00C95CE6" w:rsidRDefault="00C95CE6" w:rsidP="00C95CE6">
            <w:pPr>
              <w:keepNext/>
              <w:autoSpaceDE w:val="0"/>
              <w:autoSpaceDN w:val="0"/>
              <w:adjustRightInd w:val="0"/>
              <w:jc w:val="right"/>
              <w:rPr>
                <w:rFonts w:ascii="Arial" w:hAnsi="Arial" w:cs="Arial"/>
              </w:rPr>
            </w:pPr>
          </w:p>
          <w:p w14:paraId="72115468" w14:textId="1103F542"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69.92%</w:t>
            </w:r>
          </w:p>
        </w:tc>
        <w:tc>
          <w:tcPr>
            <w:tcW w:w="900" w:type="dxa"/>
          </w:tcPr>
          <w:p w14:paraId="4561275F" w14:textId="77777777" w:rsidR="00C95CE6" w:rsidRDefault="00C95CE6" w:rsidP="00C95CE6">
            <w:pPr>
              <w:keepNext/>
              <w:autoSpaceDE w:val="0"/>
              <w:autoSpaceDN w:val="0"/>
              <w:adjustRightInd w:val="0"/>
              <w:jc w:val="right"/>
              <w:rPr>
                <w:rFonts w:ascii="Arial" w:hAnsi="Arial" w:cs="Arial"/>
              </w:rPr>
            </w:pPr>
          </w:p>
          <w:p w14:paraId="4306255D" w14:textId="77777777" w:rsidR="00C95CE6" w:rsidRDefault="00C95CE6" w:rsidP="00C95CE6">
            <w:pPr>
              <w:keepNext/>
              <w:autoSpaceDE w:val="0"/>
              <w:autoSpaceDN w:val="0"/>
              <w:adjustRightInd w:val="0"/>
              <w:jc w:val="right"/>
              <w:rPr>
                <w:rFonts w:ascii="Arial" w:hAnsi="Arial" w:cs="Arial"/>
              </w:rPr>
            </w:pPr>
          </w:p>
          <w:p w14:paraId="4C7CD163" w14:textId="3B30324A"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67.06%</w:t>
            </w:r>
          </w:p>
        </w:tc>
        <w:tc>
          <w:tcPr>
            <w:tcW w:w="900" w:type="dxa"/>
          </w:tcPr>
          <w:p w14:paraId="2F6FD99A" w14:textId="77777777" w:rsidR="00C95CE6" w:rsidRDefault="00C95CE6" w:rsidP="00C95CE6">
            <w:pPr>
              <w:keepNext/>
              <w:autoSpaceDE w:val="0"/>
              <w:autoSpaceDN w:val="0"/>
              <w:adjustRightInd w:val="0"/>
              <w:jc w:val="right"/>
              <w:rPr>
                <w:rFonts w:ascii="Arial" w:hAnsi="Arial" w:cs="Arial"/>
              </w:rPr>
            </w:pPr>
          </w:p>
          <w:p w14:paraId="05E80522" w14:textId="77777777" w:rsidR="00C95CE6" w:rsidRDefault="00C95CE6" w:rsidP="00C95CE6">
            <w:pPr>
              <w:keepNext/>
              <w:autoSpaceDE w:val="0"/>
              <w:autoSpaceDN w:val="0"/>
              <w:adjustRightInd w:val="0"/>
              <w:jc w:val="right"/>
              <w:rPr>
                <w:rFonts w:ascii="Arial" w:hAnsi="Arial" w:cs="Arial"/>
              </w:rPr>
            </w:pPr>
          </w:p>
          <w:p w14:paraId="605EDB16" w14:textId="70FBC601"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68.35%</w:t>
            </w:r>
          </w:p>
        </w:tc>
        <w:tc>
          <w:tcPr>
            <w:tcW w:w="900" w:type="dxa"/>
          </w:tcPr>
          <w:p w14:paraId="40C46A1E" w14:textId="77777777" w:rsidR="00C95CE6" w:rsidRDefault="00C95CE6" w:rsidP="00C95CE6">
            <w:pPr>
              <w:keepNext/>
              <w:autoSpaceDE w:val="0"/>
              <w:autoSpaceDN w:val="0"/>
              <w:adjustRightInd w:val="0"/>
              <w:jc w:val="right"/>
              <w:rPr>
                <w:rFonts w:ascii="Arial" w:hAnsi="Arial" w:cs="Arial"/>
              </w:rPr>
            </w:pPr>
          </w:p>
          <w:p w14:paraId="73927243" w14:textId="77777777" w:rsidR="00C95CE6" w:rsidRDefault="00C95CE6" w:rsidP="00C95CE6">
            <w:pPr>
              <w:keepNext/>
              <w:autoSpaceDE w:val="0"/>
              <w:autoSpaceDN w:val="0"/>
              <w:adjustRightInd w:val="0"/>
              <w:jc w:val="right"/>
              <w:rPr>
                <w:rFonts w:ascii="Arial" w:hAnsi="Arial" w:cs="Arial"/>
              </w:rPr>
            </w:pPr>
          </w:p>
          <w:p w14:paraId="5A0ACC6E" w14:textId="4A27CA8D" w:rsidR="00C95CE6" w:rsidRPr="008618BB" w:rsidRDefault="00C95CE6" w:rsidP="00C95CE6">
            <w:pPr>
              <w:keepNext/>
              <w:autoSpaceDE w:val="0"/>
              <w:autoSpaceDN w:val="0"/>
              <w:adjustRightInd w:val="0"/>
              <w:jc w:val="right"/>
              <w:rPr>
                <w:rFonts w:ascii="Arial" w:hAnsi="Arial" w:cs="Arial"/>
              </w:rPr>
            </w:pPr>
            <w:r w:rsidRPr="008618BB">
              <w:rPr>
                <w:rFonts w:ascii="Arial" w:hAnsi="Arial" w:cs="Arial"/>
              </w:rPr>
              <w:t>69.49%</w:t>
            </w:r>
          </w:p>
        </w:tc>
        <w:tc>
          <w:tcPr>
            <w:tcW w:w="1080" w:type="dxa"/>
            <w:vMerge/>
          </w:tcPr>
          <w:p w14:paraId="6B517DF0" w14:textId="77777777" w:rsidR="00C95CE6" w:rsidRPr="003E53D3" w:rsidRDefault="00C95CE6" w:rsidP="00C95CE6">
            <w:pPr>
              <w:keepNext/>
              <w:autoSpaceDE w:val="0"/>
              <w:autoSpaceDN w:val="0"/>
              <w:adjustRightInd w:val="0"/>
              <w:jc w:val="center"/>
              <w:rPr>
                <w:rFonts w:ascii="Arial" w:hAnsi="Arial" w:cs="Arial"/>
                <w:sz w:val="22"/>
                <w:szCs w:val="24"/>
              </w:rPr>
            </w:pPr>
          </w:p>
        </w:tc>
      </w:tr>
    </w:tbl>
    <w:p w14:paraId="7D1B7E21" w14:textId="0F54A10D" w:rsidR="009B3D6E" w:rsidRDefault="009B3D6E" w:rsidP="00FF309A">
      <w:pPr>
        <w:pStyle w:val="Footer"/>
        <w:tabs>
          <w:tab w:val="left" w:pos="720"/>
        </w:tabs>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1"/>
        <w:gridCol w:w="270"/>
        <w:gridCol w:w="1085"/>
        <w:gridCol w:w="1085"/>
        <w:gridCol w:w="1085"/>
        <w:gridCol w:w="1085"/>
        <w:gridCol w:w="1085"/>
        <w:gridCol w:w="1087"/>
        <w:gridCol w:w="1337"/>
      </w:tblGrid>
      <w:tr w:rsidR="00B32378" w:rsidRPr="00FB2458" w14:paraId="3EA44B49" w14:textId="77777777" w:rsidTr="00B32378">
        <w:tc>
          <w:tcPr>
            <w:tcW w:w="1961" w:type="dxa"/>
          </w:tcPr>
          <w:p w14:paraId="3F712C2A" w14:textId="5A80C5C0" w:rsidR="00B32378" w:rsidRPr="00FB2458" w:rsidRDefault="00B32378" w:rsidP="007D057D">
            <w:pPr>
              <w:keepNext/>
              <w:autoSpaceDE w:val="0"/>
              <w:autoSpaceDN w:val="0"/>
              <w:adjustRightInd w:val="0"/>
              <w:rPr>
                <w:rFonts w:ascii="Arial" w:hAnsi="Arial" w:cs="Arial"/>
                <w:b/>
                <w:sz w:val="24"/>
                <w:szCs w:val="24"/>
              </w:rPr>
            </w:pPr>
            <w:r w:rsidRPr="00FB2458">
              <w:rPr>
                <w:rFonts w:ascii="Arial" w:hAnsi="Arial" w:cs="Arial"/>
                <w:b/>
                <w:sz w:val="22"/>
                <w:szCs w:val="24"/>
              </w:rPr>
              <w:lastRenderedPageBreak/>
              <w:t xml:space="preserve">ASRS—Health insurance premium benefit </w:t>
            </w:r>
          </w:p>
        </w:tc>
        <w:tc>
          <w:tcPr>
            <w:tcW w:w="270" w:type="dxa"/>
          </w:tcPr>
          <w:p w14:paraId="0D1ED4AA" w14:textId="77777777" w:rsidR="00B32378" w:rsidRPr="00FB2458" w:rsidRDefault="00B32378" w:rsidP="007D057D">
            <w:pPr>
              <w:keepNext/>
              <w:autoSpaceDE w:val="0"/>
              <w:autoSpaceDN w:val="0"/>
              <w:adjustRightInd w:val="0"/>
              <w:jc w:val="center"/>
              <w:rPr>
                <w:rFonts w:ascii="Arial" w:hAnsi="Arial" w:cs="Arial"/>
                <w:b/>
                <w:sz w:val="22"/>
                <w:szCs w:val="24"/>
              </w:rPr>
            </w:pPr>
          </w:p>
        </w:tc>
        <w:tc>
          <w:tcPr>
            <w:tcW w:w="7849" w:type="dxa"/>
            <w:gridSpan w:val="7"/>
          </w:tcPr>
          <w:p w14:paraId="1E285C84" w14:textId="77777777" w:rsidR="00B32378" w:rsidRDefault="00B32378" w:rsidP="00337279">
            <w:pPr>
              <w:keepNext/>
              <w:autoSpaceDE w:val="0"/>
              <w:autoSpaceDN w:val="0"/>
              <w:adjustRightInd w:val="0"/>
              <w:rPr>
                <w:rFonts w:ascii="Arial" w:hAnsi="Arial" w:cs="Arial"/>
                <w:b/>
                <w:sz w:val="22"/>
                <w:szCs w:val="24"/>
              </w:rPr>
            </w:pPr>
          </w:p>
          <w:p w14:paraId="05C4D703" w14:textId="6BBAB0B8" w:rsidR="00B32378" w:rsidRDefault="00B32378" w:rsidP="00337279">
            <w:pPr>
              <w:keepNext/>
              <w:autoSpaceDE w:val="0"/>
              <w:autoSpaceDN w:val="0"/>
              <w:adjustRightInd w:val="0"/>
              <w:rPr>
                <w:rFonts w:ascii="Arial" w:hAnsi="Arial" w:cs="Arial"/>
                <w:b/>
                <w:sz w:val="22"/>
                <w:szCs w:val="24"/>
              </w:rPr>
            </w:pPr>
            <w:r>
              <w:rPr>
                <w:rFonts w:ascii="Arial" w:hAnsi="Arial" w:cs="Arial"/>
                <w:b/>
                <w:sz w:val="22"/>
                <w:szCs w:val="24"/>
              </w:rPr>
              <w:t xml:space="preserve">                                           </w:t>
            </w:r>
            <w:r w:rsidRPr="00FB2458">
              <w:rPr>
                <w:rFonts w:ascii="Arial" w:hAnsi="Arial" w:cs="Arial"/>
                <w:b/>
                <w:sz w:val="22"/>
                <w:szCs w:val="24"/>
              </w:rPr>
              <w:t>Reporting fiscal year</w:t>
            </w:r>
          </w:p>
          <w:p w14:paraId="7A984537" w14:textId="335C8C25" w:rsidR="00B32378" w:rsidRPr="00FB2458" w:rsidRDefault="00B32378" w:rsidP="00337279">
            <w:pPr>
              <w:keepNext/>
              <w:autoSpaceDE w:val="0"/>
              <w:autoSpaceDN w:val="0"/>
              <w:adjustRightInd w:val="0"/>
              <w:rPr>
                <w:rFonts w:ascii="Arial" w:hAnsi="Arial" w:cs="Arial"/>
                <w:b/>
                <w:sz w:val="22"/>
                <w:szCs w:val="24"/>
              </w:rPr>
            </w:pPr>
            <w:r>
              <w:rPr>
                <w:rFonts w:ascii="Arial" w:hAnsi="Arial" w:cs="Arial"/>
                <w:b/>
                <w:sz w:val="22"/>
                <w:szCs w:val="24"/>
              </w:rPr>
              <w:t xml:space="preserve">                                           </w:t>
            </w:r>
            <w:r w:rsidRPr="00FB2458">
              <w:rPr>
                <w:rFonts w:ascii="Arial" w:hAnsi="Arial" w:cs="Arial"/>
                <w:b/>
                <w:sz w:val="22"/>
                <w:szCs w:val="24"/>
              </w:rPr>
              <w:t>(measurement date)</w:t>
            </w:r>
          </w:p>
        </w:tc>
      </w:tr>
      <w:tr w:rsidR="00C058F6" w:rsidRPr="00FB2458" w14:paraId="58175393" w14:textId="77777777" w:rsidTr="00B32378">
        <w:tc>
          <w:tcPr>
            <w:tcW w:w="1961" w:type="dxa"/>
          </w:tcPr>
          <w:p w14:paraId="3FE9168C" w14:textId="77777777" w:rsidR="00C058F6" w:rsidRPr="00FB2458" w:rsidRDefault="00C058F6" w:rsidP="00C058F6">
            <w:pPr>
              <w:keepNext/>
              <w:autoSpaceDE w:val="0"/>
              <w:autoSpaceDN w:val="0"/>
              <w:adjustRightInd w:val="0"/>
              <w:rPr>
                <w:rFonts w:ascii="Arial" w:hAnsi="Arial" w:cs="Arial"/>
                <w:b/>
                <w:sz w:val="24"/>
                <w:szCs w:val="24"/>
              </w:rPr>
            </w:pPr>
          </w:p>
        </w:tc>
        <w:tc>
          <w:tcPr>
            <w:tcW w:w="270" w:type="dxa"/>
          </w:tcPr>
          <w:p w14:paraId="7820A207" w14:textId="77777777" w:rsidR="00C058F6" w:rsidRPr="00FB2458" w:rsidRDefault="00C058F6" w:rsidP="00C058F6">
            <w:pPr>
              <w:keepNext/>
              <w:autoSpaceDE w:val="0"/>
              <w:autoSpaceDN w:val="0"/>
              <w:adjustRightInd w:val="0"/>
              <w:jc w:val="center"/>
              <w:rPr>
                <w:rFonts w:ascii="Arial" w:hAnsi="Arial" w:cs="Arial"/>
                <w:b/>
                <w:sz w:val="22"/>
                <w:szCs w:val="24"/>
              </w:rPr>
            </w:pPr>
          </w:p>
        </w:tc>
        <w:tc>
          <w:tcPr>
            <w:tcW w:w="1085" w:type="dxa"/>
            <w:tcBorders>
              <w:top w:val="single" w:sz="4" w:space="0" w:color="auto"/>
            </w:tcBorders>
            <w:vAlign w:val="bottom"/>
          </w:tcPr>
          <w:p w14:paraId="756AAC63" w14:textId="18DD10AB" w:rsidR="00C058F6" w:rsidRPr="00A22C7D" w:rsidRDefault="00C058F6" w:rsidP="00C058F6">
            <w:pPr>
              <w:keepNext/>
              <w:autoSpaceDE w:val="0"/>
              <w:autoSpaceDN w:val="0"/>
              <w:adjustRightInd w:val="0"/>
              <w:jc w:val="center"/>
              <w:rPr>
                <w:rFonts w:ascii="Arial" w:hAnsi="Arial" w:cs="Arial"/>
                <w:b/>
                <w:sz w:val="22"/>
                <w:szCs w:val="24"/>
                <w:highlight w:val="yellow"/>
              </w:rPr>
            </w:pPr>
            <w:r w:rsidRPr="00A22C7D">
              <w:rPr>
                <w:rFonts w:ascii="Arial" w:hAnsi="Arial" w:cs="Arial"/>
                <w:b/>
                <w:sz w:val="22"/>
                <w:szCs w:val="24"/>
                <w:highlight w:val="yellow"/>
              </w:rPr>
              <w:t>20</w:t>
            </w:r>
            <w:r>
              <w:rPr>
                <w:rFonts w:ascii="Arial" w:hAnsi="Arial" w:cs="Arial"/>
                <w:b/>
                <w:sz w:val="22"/>
                <w:szCs w:val="24"/>
                <w:highlight w:val="yellow"/>
              </w:rPr>
              <w:t>23</w:t>
            </w:r>
          </w:p>
          <w:p w14:paraId="7425B649" w14:textId="5498012C" w:rsidR="00C058F6" w:rsidRPr="00A22C7D" w:rsidRDefault="00C058F6" w:rsidP="00C058F6">
            <w:pPr>
              <w:keepNext/>
              <w:autoSpaceDE w:val="0"/>
              <w:autoSpaceDN w:val="0"/>
              <w:adjustRightInd w:val="0"/>
              <w:jc w:val="center"/>
              <w:rPr>
                <w:rFonts w:ascii="Arial" w:hAnsi="Arial" w:cs="Arial"/>
                <w:b/>
                <w:sz w:val="22"/>
                <w:szCs w:val="24"/>
                <w:highlight w:val="yellow"/>
              </w:rPr>
            </w:pPr>
            <w:r w:rsidRPr="00A22C7D">
              <w:rPr>
                <w:rFonts w:ascii="Arial" w:hAnsi="Arial" w:cs="Arial"/>
                <w:b/>
                <w:sz w:val="22"/>
                <w:szCs w:val="24"/>
                <w:highlight w:val="yellow"/>
              </w:rPr>
              <w:t>(20</w:t>
            </w:r>
            <w:r>
              <w:rPr>
                <w:rFonts w:ascii="Arial" w:hAnsi="Arial" w:cs="Arial"/>
                <w:b/>
                <w:sz w:val="22"/>
                <w:szCs w:val="24"/>
                <w:highlight w:val="yellow"/>
              </w:rPr>
              <w:t>22</w:t>
            </w:r>
            <w:r w:rsidRPr="00A22C7D">
              <w:rPr>
                <w:rFonts w:ascii="Arial" w:hAnsi="Arial" w:cs="Arial"/>
                <w:b/>
                <w:sz w:val="22"/>
                <w:szCs w:val="24"/>
                <w:highlight w:val="yellow"/>
              </w:rPr>
              <w:t>)</w:t>
            </w:r>
          </w:p>
        </w:tc>
        <w:tc>
          <w:tcPr>
            <w:tcW w:w="1085" w:type="dxa"/>
            <w:tcBorders>
              <w:top w:val="single" w:sz="4" w:space="0" w:color="auto"/>
            </w:tcBorders>
            <w:vAlign w:val="bottom"/>
          </w:tcPr>
          <w:p w14:paraId="72945D41" w14:textId="77777777" w:rsidR="00C058F6" w:rsidRPr="00C058F6" w:rsidRDefault="00C058F6" w:rsidP="00C058F6">
            <w:pPr>
              <w:keepNext/>
              <w:autoSpaceDE w:val="0"/>
              <w:autoSpaceDN w:val="0"/>
              <w:adjustRightInd w:val="0"/>
              <w:jc w:val="center"/>
              <w:rPr>
                <w:rFonts w:ascii="Arial" w:hAnsi="Arial" w:cs="Arial"/>
                <w:b/>
                <w:sz w:val="22"/>
                <w:szCs w:val="24"/>
              </w:rPr>
            </w:pPr>
            <w:r w:rsidRPr="00C058F6">
              <w:rPr>
                <w:rFonts w:ascii="Arial" w:hAnsi="Arial" w:cs="Arial"/>
                <w:b/>
                <w:sz w:val="22"/>
                <w:szCs w:val="24"/>
              </w:rPr>
              <w:t>2022</w:t>
            </w:r>
          </w:p>
          <w:p w14:paraId="315B554B" w14:textId="40CA7176" w:rsidR="00C058F6" w:rsidRPr="00C058F6" w:rsidRDefault="00C058F6" w:rsidP="00C058F6">
            <w:pPr>
              <w:keepNext/>
              <w:autoSpaceDE w:val="0"/>
              <w:autoSpaceDN w:val="0"/>
              <w:adjustRightInd w:val="0"/>
              <w:jc w:val="center"/>
              <w:rPr>
                <w:rFonts w:ascii="Arial" w:hAnsi="Arial" w:cs="Arial"/>
                <w:b/>
                <w:sz w:val="22"/>
                <w:szCs w:val="24"/>
              </w:rPr>
            </w:pPr>
            <w:r w:rsidRPr="00C058F6">
              <w:rPr>
                <w:rFonts w:ascii="Arial" w:hAnsi="Arial" w:cs="Arial"/>
                <w:b/>
                <w:sz w:val="22"/>
                <w:szCs w:val="24"/>
              </w:rPr>
              <w:t>(2021)</w:t>
            </w:r>
          </w:p>
        </w:tc>
        <w:tc>
          <w:tcPr>
            <w:tcW w:w="1085" w:type="dxa"/>
            <w:tcBorders>
              <w:top w:val="single" w:sz="4" w:space="0" w:color="auto"/>
            </w:tcBorders>
            <w:vAlign w:val="bottom"/>
          </w:tcPr>
          <w:p w14:paraId="15DD7E7C" w14:textId="572E96C8" w:rsidR="00C058F6" w:rsidRPr="00735A3D" w:rsidRDefault="00C058F6" w:rsidP="00C058F6">
            <w:pPr>
              <w:keepNext/>
              <w:autoSpaceDE w:val="0"/>
              <w:autoSpaceDN w:val="0"/>
              <w:adjustRightInd w:val="0"/>
              <w:jc w:val="center"/>
              <w:rPr>
                <w:rFonts w:ascii="Arial" w:hAnsi="Arial" w:cs="Arial"/>
                <w:b/>
                <w:sz w:val="22"/>
                <w:szCs w:val="24"/>
              </w:rPr>
            </w:pPr>
            <w:r w:rsidRPr="00735A3D">
              <w:rPr>
                <w:rFonts w:ascii="Arial" w:hAnsi="Arial" w:cs="Arial"/>
                <w:b/>
                <w:sz w:val="22"/>
                <w:szCs w:val="24"/>
              </w:rPr>
              <w:t>2021</w:t>
            </w:r>
          </w:p>
          <w:p w14:paraId="09785709" w14:textId="6D4A163D" w:rsidR="00C058F6" w:rsidRPr="00735A3D" w:rsidRDefault="00C058F6" w:rsidP="00C058F6">
            <w:pPr>
              <w:keepNext/>
              <w:autoSpaceDE w:val="0"/>
              <w:autoSpaceDN w:val="0"/>
              <w:adjustRightInd w:val="0"/>
              <w:jc w:val="center"/>
              <w:rPr>
                <w:rFonts w:ascii="Arial" w:hAnsi="Arial" w:cs="Arial"/>
                <w:b/>
                <w:sz w:val="22"/>
                <w:szCs w:val="24"/>
              </w:rPr>
            </w:pPr>
            <w:r w:rsidRPr="00735A3D">
              <w:rPr>
                <w:rFonts w:ascii="Arial" w:hAnsi="Arial" w:cs="Arial"/>
                <w:b/>
                <w:sz w:val="22"/>
                <w:szCs w:val="24"/>
              </w:rPr>
              <w:t>(2020)</w:t>
            </w:r>
          </w:p>
        </w:tc>
        <w:tc>
          <w:tcPr>
            <w:tcW w:w="1085" w:type="dxa"/>
            <w:tcBorders>
              <w:top w:val="single" w:sz="4" w:space="0" w:color="auto"/>
            </w:tcBorders>
            <w:vAlign w:val="bottom"/>
          </w:tcPr>
          <w:p w14:paraId="6C70B787" w14:textId="55FDECF5" w:rsidR="00C058F6" w:rsidRPr="00FF5BFB" w:rsidRDefault="00C058F6" w:rsidP="00C058F6">
            <w:pPr>
              <w:keepNext/>
              <w:autoSpaceDE w:val="0"/>
              <w:autoSpaceDN w:val="0"/>
              <w:adjustRightInd w:val="0"/>
              <w:jc w:val="center"/>
              <w:rPr>
                <w:rFonts w:ascii="Arial" w:hAnsi="Arial" w:cs="Arial"/>
                <w:b/>
                <w:sz w:val="22"/>
                <w:szCs w:val="24"/>
              </w:rPr>
            </w:pPr>
            <w:r w:rsidRPr="00FF5BFB">
              <w:rPr>
                <w:rFonts w:ascii="Arial" w:hAnsi="Arial" w:cs="Arial"/>
                <w:b/>
                <w:sz w:val="22"/>
                <w:szCs w:val="24"/>
              </w:rPr>
              <w:t>2020</w:t>
            </w:r>
          </w:p>
          <w:p w14:paraId="040EEA59" w14:textId="3B3DAC0E" w:rsidR="00C058F6" w:rsidRPr="00FF5BFB" w:rsidRDefault="00C058F6" w:rsidP="00C058F6">
            <w:pPr>
              <w:keepNext/>
              <w:autoSpaceDE w:val="0"/>
              <w:autoSpaceDN w:val="0"/>
              <w:adjustRightInd w:val="0"/>
              <w:jc w:val="center"/>
              <w:rPr>
                <w:rFonts w:ascii="Arial" w:hAnsi="Arial" w:cs="Arial"/>
                <w:b/>
                <w:sz w:val="22"/>
                <w:szCs w:val="24"/>
              </w:rPr>
            </w:pPr>
            <w:r w:rsidRPr="00FF5BFB">
              <w:rPr>
                <w:rFonts w:ascii="Arial" w:hAnsi="Arial" w:cs="Arial"/>
                <w:b/>
                <w:sz w:val="22"/>
                <w:szCs w:val="24"/>
              </w:rPr>
              <w:t>(2019)</w:t>
            </w:r>
          </w:p>
        </w:tc>
        <w:tc>
          <w:tcPr>
            <w:tcW w:w="1085" w:type="dxa"/>
            <w:tcBorders>
              <w:top w:val="single" w:sz="4" w:space="0" w:color="auto"/>
            </w:tcBorders>
            <w:vAlign w:val="bottom"/>
          </w:tcPr>
          <w:p w14:paraId="63052411" w14:textId="4714CD25" w:rsidR="00C058F6" w:rsidRPr="000668F7" w:rsidRDefault="00C058F6" w:rsidP="00C058F6">
            <w:pPr>
              <w:keepNext/>
              <w:autoSpaceDE w:val="0"/>
              <w:autoSpaceDN w:val="0"/>
              <w:adjustRightInd w:val="0"/>
              <w:jc w:val="center"/>
              <w:rPr>
                <w:rFonts w:ascii="Arial" w:hAnsi="Arial" w:cs="Arial"/>
                <w:b/>
                <w:sz w:val="22"/>
                <w:szCs w:val="24"/>
              </w:rPr>
            </w:pPr>
            <w:r w:rsidRPr="000668F7">
              <w:rPr>
                <w:rFonts w:ascii="Arial" w:hAnsi="Arial" w:cs="Arial"/>
                <w:b/>
                <w:sz w:val="22"/>
                <w:szCs w:val="24"/>
              </w:rPr>
              <w:t>2019</w:t>
            </w:r>
          </w:p>
          <w:p w14:paraId="1DED3422" w14:textId="79056B11" w:rsidR="00C058F6" w:rsidRPr="000668F7" w:rsidRDefault="00C058F6" w:rsidP="00C058F6">
            <w:pPr>
              <w:keepNext/>
              <w:autoSpaceDE w:val="0"/>
              <w:autoSpaceDN w:val="0"/>
              <w:adjustRightInd w:val="0"/>
              <w:jc w:val="center"/>
              <w:rPr>
                <w:rFonts w:ascii="Arial" w:hAnsi="Arial" w:cs="Arial"/>
                <w:b/>
                <w:sz w:val="22"/>
                <w:szCs w:val="24"/>
              </w:rPr>
            </w:pPr>
            <w:r w:rsidRPr="000668F7">
              <w:rPr>
                <w:rFonts w:ascii="Arial" w:hAnsi="Arial" w:cs="Arial"/>
                <w:b/>
                <w:sz w:val="22"/>
                <w:szCs w:val="24"/>
              </w:rPr>
              <w:t>(2018)</w:t>
            </w:r>
          </w:p>
        </w:tc>
        <w:tc>
          <w:tcPr>
            <w:tcW w:w="1087" w:type="dxa"/>
            <w:tcBorders>
              <w:top w:val="single" w:sz="4" w:space="0" w:color="auto"/>
            </w:tcBorders>
            <w:vAlign w:val="bottom"/>
          </w:tcPr>
          <w:p w14:paraId="6C12C954" w14:textId="77777777" w:rsidR="00C058F6" w:rsidRPr="00FB2458" w:rsidRDefault="00C058F6" w:rsidP="00C058F6">
            <w:pPr>
              <w:keepNext/>
              <w:autoSpaceDE w:val="0"/>
              <w:autoSpaceDN w:val="0"/>
              <w:adjustRightInd w:val="0"/>
              <w:jc w:val="center"/>
              <w:rPr>
                <w:rFonts w:ascii="Arial" w:hAnsi="Arial" w:cs="Arial"/>
                <w:b/>
                <w:sz w:val="22"/>
                <w:szCs w:val="24"/>
              </w:rPr>
            </w:pPr>
            <w:r w:rsidRPr="00FB2458">
              <w:rPr>
                <w:rFonts w:ascii="Arial" w:hAnsi="Arial" w:cs="Arial"/>
                <w:b/>
                <w:sz w:val="22"/>
                <w:szCs w:val="24"/>
              </w:rPr>
              <w:t>2018</w:t>
            </w:r>
          </w:p>
          <w:p w14:paraId="27C29EDE" w14:textId="77777777" w:rsidR="00C058F6" w:rsidRPr="00FB2458" w:rsidRDefault="00C058F6" w:rsidP="00C058F6">
            <w:pPr>
              <w:keepNext/>
              <w:autoSpaceDE w:val="0"/>
              <w:autoSpaceDN w:val="0"/>
              <w:adjustRightInd w:val="0"/>
              <w:jc w:val="center"/>
              <w:rPr>
                <w:rFonts w:ascii="Arial" w:hAnsi="Arial" w:cs="Arial"/>
                <w:b/>
                <w:sz w:val="24"/>
                <w:szCs w:val="24"/>
              </w:rPr>
            </w:pPr>
            <w:r w:rsidRPr="00FB2458">
              <w:rPr>
                <w:rFonts w:ascii="Arial" w:hAnsi="Arial" w:cs="Arial"/>
                <w:b/>
                <w:sz w:val="22"/>
                <w:szCs w:val="24"/>
              </w:rPr>
              <w:t>(2017)</w:t>
            </w:r>
          </w:p>
        </w:tc>
        <w:tc>
          <w:tcPr>
            <w:tcW w:w="1337" w:type="dxa"/>
            <w:tcBorders>
              <w:top w:val="single" w:sz="4" w:space="0" w:color="auto"/>
            </w:tcBorders>
            <w:vAlign w:val="bottom"/>
          </w:tcPr>
          <w:p w14:paraId="4A9BDA6D" w14:textId="581071AF" w:rsidR="00C058F6" w:rsidRPr="00FB2458" w:rsidRDefault="00C058F6" w:rsidP="00C058F6">
            <w:pPr>
              <w:keepNext/>
              <w:autoSpaceDE w:val="0"/>
              <w:autoSpaceDN w:val="0"/>
              <w:adjustRightInd w:val="0"/>
              <w:jc w:val="center"/>
              <w:rPr>
                <w:rFonts w:ascii="Arial" w:hAnsi="Arial" w:cs="Arial"/>
                <w:b/>
                <w:sz w:val="22"/>
                <w:szCs w:val="24"/>
              </w:rPr>
            </w:pPr>
            <w:r w:rsidRPr="00FB2458">
              <w:rPr>
                <w:rFonts w:ascii="Arial" w:hAnsi="Arial" w:cs="Arial"/>
                <w:b/>
                <w:sz w:val="22"/>
                <w:szCs w:val="24"/>
              </w:rPr>
              <w:t xml:space="preserve">2017 through </w:t>
            </w:r>
            <w:r w:rsidRPr="00CD6C20">
              <w:rPr>
                <w:rFonts w:ascii="Arial" w:hAnsi="Arial" w:cs="Arial"/>
                <w:b/>
                <w:sz w:val="22"/>
                <w:szCs w:val="24"/>
                <w:highlight w:val="yellow"/>
              </w:rPr>
              <w:t>201</w:t>
            </w:r>
            <w:r w:rsidR="00B32378">
              <w:rPr>
                <w:rFonts w:ascii="Arial" w:hAnsi="Arial" w:cs="Arial"/>
                <w:b/>
                <w:sz w:val="22"/>
                <w:szCs w:val="24"/>
                <w:highlight w:val="yellow"/>
              </w:rPr>
              <w:t>4</w:t>
            </w:r>
          </w:p>
        </w:tc>
      </w:tr>
      <w:tr w:rsidR="00C058F6" w:rsidRPr="00FB2458" w14:paraId="6DB66293" w14:textId="77777777" w:rsidTr="00B32378">
        <w:tc>
          <w:tcPr>
            <w:tcW w:w="1961" w:type="dxa"/>
            <w:shd w:val="clear" w:color="auto" w:fill="auto"/>
          </w:tcPr>
          <w:p w14:paraId="11EE0F4A" w14:textId="6F2DD21C" w:rsidR="00C058F6" w:rsidRPr="00FB2458" w:rsidRDefault="00C058F6" w:rsidP="00C058F6">
            <w:pPr>
              <w:keepNext/>
              <w:autoSpaceDE w:val="0"/>
              <w:autoSpaceDN w:val="0"/>
              <w:adjustRightInd w:val="0"/>
              <w:ind w:left="157" w:hanging="157"/>
              <w:rPr>
                <w:rFonts w:ascii="Arial" w:hAnsi="Arial" w:cs="Arial"/>
                <w:sz w:val="24"/>
                <w:szCs w:val="24"/>
              </w:rPr>
            </w:pPr>
            <w:r w:rsidRPr="00FB2458">
              <w:rPr>
                <w:rFonts w:ascii="Arial" w:hAnsi="Arial" w:cs="Arial"/>
                <w:sz w:val="22"/>
                <w:szCs w:val="24"/>
              </w:rPr>
              <w:t>District’s proportion of the net OPEB (asset)</w:t>
            </w:r>
            <w:r w:rsidRPr="00FB2458">
              <w:rPr>
                <w:rFonts w:ascii="Arial" w:hAnsi="Arial" w:cs="Arial"/>
                <w:b/>
                <w:i/>
                <w:sz w:val="22"/>
                <w:szCs w:val="24"/>
              </w:rPr>
              <w:t xml:space="preserve"> </w:t>
            </w:r>
          </w:p>
        </w:tc>
        <w:tc>
          <w:tcPr>
            <w:tcW w:w="270" w:type="dxa"/>
          </w:tcPr>
          <w:p w14:paraId="4423E8EB" w14:textId="77777777" w:rsidR="00C058F6" w:rsidRPr="00FB2458" w:rsidRDefault="00C058F6" w:rsidP="00C058F6">
            <w:pPr>
              <w:keepNext/>
              <w:autoSpaceDE w:val="0"/>
              <w:autoSpaceDN w:val="0"/>
              <w:adjustRightInd w:val="0"/>
              <w:jc w:val="right"/>
              <w:rPr>
                <w:rFonts w:ascii="Arial" w:hAnsi="Arial" w:cs="Arial"/>
                <w:sz w:val="22"/>
                <w:szCs w:val="24"/>
              </w:rPr>
            </w:pPr>
          </w:p>
        </w:tc>
        <w:tc>
          <w:tcPr>
            <w:tcW w:w="1085" w:type="dxa"/>
          </w:tcPr>
          <w:p w14:paraId="016E11BF" w14:textId="77777777" w:rsidR="00C058F6" w:rsidRDefault="00C058F6" w:rsidP="00C058F6">
            <w:pPr>
              <w:keepNext/>
              <w:autoSpaceDE w:val="0"/>
              <w:autoSpaceDN w:val="0"/>
              <w:adjustRightInd w:val="0"/>
              <w:jc w:val="right"/>
              <w:rPr>
                <w:rFonts w:ascii="Arial" w:hAnsi="Arial" w:cs="Arial"/>
                <w:sz w:val="22"/>
                <w:szCs w:val="24"/>
                <w:highlight w:val="yellow"/>
              </w:rPr>
            </w:pPr>
          </w:p>
          <w:p w14:paraId="21618C28" w14:textId="1DB34516" w:rsidR="00C058F6" w:rsidRPr="00A22C7D" w:rsidRDefault="00C058F6" w:rsidP="00C058F6">
            <w:pPr>
              <w:keepNext/>
              <w:autoSpaceDE w:val="0"/>
              <w:autoSpaceDN w:val="0"/>
              <w:adjustRightInd w:val="0"/>
              <w:jc w:val="right"/>
              <w:rPr>
                <w:rFonts w:ascii="Arial" w:hAnsi="Arial" w:cs="Arial"/>
                <w:sz w:val="22"/>
                <w:szCs w:val="24"/>
                <w:highlight w:val="yellow"/>
              </w:rPr>
            </w:pPr>
            <w:r w:rsidRPr="00A22C7D">
              <w:rPr>
                <w:rFonts w:ascii="Arial" w:hAnsi="Arial" w:cs="Arial"/>
                <w:sz w:val="22"/>
                <w:szCs w:val="24"/>
                <w:highlight w:val="yellow"/>
              </w:rPr>
              <w:t>%</w:t>
            </w:r>
          </w:p>
        </w:tc>
        <w:tc>
          <w:tcPr>
            <w:tcW w:w="1085" w:type="dxa"/>
          </w:tcPr>
          <w:p w14:paraId="316F969B" w14:textId="77777777" w:rsidR="00C058F6" w:rsidRPr="00C058F6" w:rsidRDefault="00C058F6" w:rsidP="00C058F6">
            <w:pPr>
              <w:keepNext/>
              <w:autoSpaceDE w:val="0"/>
              <w:autoSpaceDN w:val="0"/>
              <w:adjustRightInd w:val="0"/>
              <w:jc w:val="right"/>
              <w:rPr>
                <w:rFonts w:ascii="Arial" w:hAnsi="Arial" w:cs="Arial"/>
                <w:sz w:val="22"/>
                <w:szCs w:val="24"/>
              </w:rPr>
            </w:pPr>
          </w:p>
          <w:p w14:paraId="08D9F700" w14:textId="20F190E0" w:rsidR="00C058F6" w:rsidRPr="00C058F6" w:rsidRDefault="00C058F6" w:rsidP="00C058F6">
            <w:pPr>
              <w:keepNext/>
              <w:autoSpaceDE w:val="0"/>
              <w:autoSpaceDN w:val="0"/>
              <w:adjustRightInd w:val="0"/>
              <w:jc w:val="right"/>
              <w:rPr>
                <w:rFonts w:ascii="Arial" w:hAnsi="Arial" w:cs="Arial"/>
                <w:sz w:val="22"/>
                <w:szCs w:val="24"/>
              </w:rPr>
            </w:pPr>
            <w:r w:rsidRPr="00C058F6">
              <w:rPr>
                <w:rFonts w:ascii="Arial" w:hAnsi="Arial" w:cs="Arial"/>
                <w:sz w:val="22"/>
                <w:szCs w:val="24"/>
              </w:rPr>
              <w:t>%</w:t>
            </w:r>
          </w:p>
        </w:tc>
        <w:tc>
          <w:tcPr>
            <w:tcW w:w="1085" w:type="dxa"/>
          </w:tcPr>
          <w:p w14:paraId="2B9D1B3D" w14:textId="439A130F" w:rsidR="00C058F6" w:rsidRDefault="00C058F6" w:rsidP="00C058F6">
            <w:pPr>
              <w:keepNext/>
              <w:autoSpaceDE w:val="0"/>
              <w:autoSpaceDN w:val="0"/>
              <w:adjustRightInd w:val="0"/>
              <w:jc w:val="right"/>
              <w:rPr>
                <w:rFonts w:ascii="Arial" w:hAnsi="Arial" w:cs="Arial"/>
                <w:sz w:val="22"/>
                <w:szCs w:val="24"/>
              </w:rPr>
            </w:pPr>
          </w:p>
          <w:p w14:paraId="0EE85D3A" w14:textId="76AB7B10" w:rsidR="00C058F6" w:rsidRPr="00735A3D" w:rsidRDefault="00C058F6" w:rsidP="00C058F6">
            <w:pPr>
              <w:keepNext/>
              <w:autoSpaceDE w:val="0"/>
              <w:autoSpaceDN w:val="0"/>
              <w:adjustRightInd w:val="0"/>
              <w:jc w:val="right"/>
              <w:rPr>
                <w:rFonts w:ascii="Arial" w:hAnsi="Arial" w:cs="Arial"/>
                <w:sz w:val="22"/>
                <w:szCs w:val="24"/>
              </w:rPr>
            </w:pPr>
            <w:r w:rsidRPr="00735A3D">
              <w:rPr>
                <w:rFonts w:ascii="Arial" w:hAnsi="Arial" w:cs="Arial"/>
                <w:sz w:val="22"/>
                <w:szCs w:val="24"/>
              </w:rPr>
              <w:t>%</w:t>
            </w:r>
          </w:p>
        </w:tc>
        <w:tc>
          <w:tcPr>
            <w:tcW w:w="1085" w:type="dxa"/>
          </w:tcPr>
          <w:p w14:paraId="11390207" w14:textId="77777777" w:rsidR="00C058F6" w:rsidRDefault="00C058F6" w:rsidP="00C058F6">
            <w:pPr>
              <w:keepNext/>
              <w:autoSpaceDE w:val="0"/>
              <w:autoSpaceDN w:val="0"/>
              <w:adjustRightInd w:val="0"/>
              <w:jc w:val="right"/>
              <w:rPr>
                <w:rFonts w:ascii="Arial" w:hAnsi="Arial" w:cs="Arial"/>
                <w:sz w:val="22"/>
                <w:szCs w:val="24"/>
              </w:rPr>
            </w:pPr>
          </w:p>
          <w:p w14:paraId="440E31E3" w14:textId="452AACEE" w:rsidR="00C058F6" w:rsidRPr="00FF5BFB" w:rsidRDefault="00C058F6" w:rsidP="00C058F6">
            <w:pPr>
              <w:keepNext/>
              <w:autoSpaceDE w:val="0"/>
              <w:autoSpaceDN w:val="0"/>
              <w:adjustRightInd w:val="0"/>
              <w:jc w:val="right"/>
              <w:rPr>
                <w:rFonts w:ascii="Arial" w:hAnsi="Arial" w:cs="Arial"/>
                <w:sz w:val="22"/>
                <w:szCs w:val="24"/>
              </w:rPr>
            </w:pPr>
            <w:r w:rsidRPr="00FF5BFB">
              <w:rPr>
                <w:rFonts w:ascii="Arial" w:hAnsi="Arial" w:cs="Arial"/>
                <w:sz w:val="22"/>
                <w:szCs w:val="24"/>
              </w:rPr>
              <w:t>%</w:t>
            </w:r>
          </w:p>
        </w:tc>
        <w:tc>
          <w:tcPr>
            <w:tcW w:w="1085" w:type="dxa"/>
          </w:tcPr>
          <w:p w14:paraId="139525D2" w14:textId="77777777" w:rsidR="00C058F6" w:rsidRDefault="00C058F6" w:rsidP="00C058F6">
            <w:pPr>
              <w:keepNext/>
              <w:autoSpaceDE w:val="0"/>
              <w:autoSpaceDN w:val="0"/>
              <w:adjustRightInd w:val="0"/>
              <w:jc w:val="right"/>
              <w:rPr>
                <w:rFonts w:ascii="Arial" w:hAnsi="Arial" w:cs="Arial"/>
                <w:sz w:val="22"/>
                <w:szCs w:val="24"/>
              </w:rPr>
            </w:pPr>
          </w:p>
          <w:p w14:paraId="50F1CE06" w14:textId="530F78AB" w:rsidR="00C058F6" w:rsidRPr="000668F7" w:rsidRDefault="00C058F6" w:rsidP="00C058F6">
            <w:pPr>
              <w:keepNext/>
              <w:autoSpaceDE w:val="0"/>
              <w:autoSpaceDN w:val="0"/>
              <w:adjustRightInd w:val="0"/>
              <w:jc w:val="right"/>
              <w:rPr>
                <w:rFonts w:ascii="Arial" w:hAnsi="Arial" w:cs="Arial"/>
                <w:sz w:val="22"/>
                <w:szCs w:val="24"/>
              </w:rPr>
            </w:pPr>
            <w:r w:rsidRPr="000668F7">
              <w:rPr>
                <w:rFonts w:ascii="Arial" w:hAnsi="Arial" w:cs="Arial"/>
                <w:sz w:val="22"/>
                <w:szCs w:val="24"/>
              </w:rPr>
              <w:t>%</w:t>
            </w:r>
          </w:p>
        </w:tc>
        <w:tc>
          <w:tcPr>
            <w:tcW w:w="1087" w:type="dxa"/>
          </w:tcPr>
          <w:p w14:paraId="1F8FE20D" w14:textId="77777777" w:rsidR="00C058F6" w:rsidRDefault="00C058F6" w:rsidP="00C058F6">
            <w:pPr>
              <w:keepNext/>
              <w:autoSpaceDE w:val="0"/>
              <w:autoSpaceDN w:val="0"/>
              <w:adjustRightInd w:val="0"/>
              <w:jc w:val="right"/>
              <w:rPr>
                <w:rFonts w:ascii="Arial" w:hAnsi="Arial" w:cs="Arial"/>
                <w:sz w:val="22"/>
                <w:szCs w:val="24"/>
              </w:rPr>
            </w:pPr>
          </w:p>
          <w:p w14:paraId="74CD3809" w14:textId="5BD899C4" w:rsidR="00C058F6" w:rsidRPr="00FB2458" w:rsidRDefault="00C058F6" w:rsidP="00C058F6">
            <w:pPr>
              <w:keepNext/>
              <w:autoSpaceDE w:val="0"/>
              <w:autoSpaceDN w:val="0"/>
              <w:adjustRightInd w:val="0"/>
              <w:jc w:val="right"/>
              <w:rPr>
                <w:rFonts w:ascii="Arial" w:hAnsi="Arial" w:cs="Arial"/>
                <w:sz w:val="24"/>
                <w:szCs w:val="24"/>
              </w:rPr>
            </w:pPr>
            <w:r w:rsidRPr="00FB2458">
              <w:rPr>
                <w:rFonts w:ascii="Arial" w:hAnsi="Arial" w:cs="Arial"/>
                <w:sz w:val="22"/>
                <w:szCs w:val="24"/>
              </w:rPr>
              <w:t>%</w:t>
            </w:r>
          </w:p>
        </w:tc>
        <w:tc>
          <w:tcPr>
            <w:tcW w:w="1337" w:type="dxa"/>
            <w:vMerge w:val="restart"/>
          </w:tcPr>
          <w:p w14:paraId="20C0F95F" w14:textId="77777777" w:rsidR="00C058F6" w:rsidRPr="00FB2458" w:rsidRDefault="00C058F6" w:rsidP="00C058F6">
            <w:pPr>
              <w:keepNext/>
              <w:autoSpaceDE w:val="0"/>
              <w:autoSpaceDN w:val="0"/>
              <w:adjustRightInd w:val="0"/>
              <w:jc w:val="center"/>
              <w:rPr>
                <w:rFonts w:ascii="Arial" w:hAnsi="Arial" w:cs="Arial"/>
                <w:sz w:val="22"/>
                <w:szCs w:val="24"/>
              </w:rPr>
            </w:pPr>
            <w:r w:rsidRPr="00FB2458">
              <w:rPr>
                <w:rFonts w:ascii="Arial" w:hAnsi="Arial" w:cs="Arial"/>
                <w:sz w:val="22"/>
                <w:szCs w:val="24"/>
              </w:rPr>
              <w:t>Information</w:t>
            </w:r>
          </w:p>
          <w:p w14:paraId="262B7F10" w14:textId="77777777" w:rsidR="00C058F6" w:rsidRPr="00FB2458" w:rsidRDefault="00C058F6" w:rsidP="00C058F6">
            <w:pPr>
              <w:keepNext/>
              <w:autoSpaceDE w:val="0"/>
              <w:autoSpaceDN w:val="0"/>
              <w:adjustRightInd w:val="0"/>
              <w:jc w:val="center"/>
              <w:rPr>
                <w:rFonts w:ascii="Arial" w:hAnsi="Arial" w:cs="Arial"/>
                <w:sz w:val="22"/>
                <w:szCs w:val="24"/>
              </w:rPr>
            </w:pPr>
            <w:r w:rsidRPr="00FB2458">
              <w:rPr>
                <w:rFonts w:ascii="Arial" w:hAnsi="Arial" w:cs="Arial"/>
                <w:sz w:val="22"/>
                <w:szCs w:val="24"/>
              </w:rPr>
              <w:t>not available</w:t>
            </w:r>
          </w:p>
        </w:tc>
      </w:tr>
      <w:tr w:rsidR="00C058F6" w:rsidRPr="00FB2458" w14:paraId="322E6417" w14:textId="77777777" w:rsidTr="00B32378">
        <w:tc>
          <w:tcPr>
            <w:tcW w:w="1961" w:type="dxa"/>
            <w:shd w:val="clear" w:color="auto" w:fill="auto"/>
          </w:tcPr>
          <w:p w14:paraId="08F09279" w14:textId="24DCFFC6" w:rsidR="00C058F6" w:rsidRPr="00FB2458" w:rsidRDefault="00C058F6" w:rsidP="00C058F6">
            <w:pPr>
              <w:keepNext/>
              <w:autoSpaceDE w:val="0"/>
              <w:autoSpaceDN w:val="0"/>
              <w:adjustRightInd w:val="0"/>
              <w:ind w:left="157" w:hanging="157"/>
              <w:rPr>
                <w:rFonts w:ascii="Arial" w:hAnsi="Arial" w:cs="Arial"/>
                <w:sz w:val="24"/>
                <w:szCs w:val="24"/>
              </w:rPr>
            </w:pPr>
            <w:r w:rsidRPr="00FB2458">
              <w:rPr>
                <w:rFonts w:ascii="Arial" w:hAnsi="Arial" w:cs="Arial"/>
                <w:sz w:val="22"/>
                <w:szCs w:val="24"/>
              </w:rPr>
              <w:t>District’s proportionate share of the net OPEB (asset)</w:t>
            </w:r>
          </w:p>
        </w:tc>
        <w:tc>
          <w:tcPr>
            <w:tcW w:w="270" w:type="dxa"/>
          </w:tcPr>
          <w:p w14:paraId="00147EB1" w14:textId="77777777" w:rsidR="00C058F6" w:rsidRPr="00FB2458" w:rsidRDefault="00C058F6" w:rsidP="00C058F6">
            <w:pPr>
              <w:keepNext/>
              <w:autoSpaceDE w:val="0"/>
              <w:autoSpaceDN w:val="0"/>
              <w:adjustRightInd w:val="0"/>
              <w:rPr>
                <w:rFonts w:ascii="Arial" w:hAnsi="Arial" w:cs="Arial"/>
                <w:sz w:val="22"/>
                <w:szCs w:val="24"/>
              </w:rPr>
            </w:pPr>
          </w:p>
        </w:tc>
        <w:tc>
          <w:tcPr>
            <w:tcW w:w="1085" w:type="dxa"/>
          </w:tcPr>
          <w:p w14:paraId="3D80E351" w14:textId="77777777" w:rsidR="00C058F6" w:rsidRDefault="00C058F6" w:rsidP="00C058F6">
            <w:pPr>
              <w:keepNext/>
              <w:autoSpaceDE w:val="0"/>
              <w:autoSpaceDN w:val="0"/>
              <w:adjustRightInd w:val="0"/>
              <w:rPr>
                <w:rFonts w:ascii="Arial" w:hAnsi="Arial" w:cs="Arial"/>
                <w:sz w:val="22"/>
                <w:szCs w:val="24"/>
                <w:highlight w:val="yellow"/>
              </w:rPr>
            </w:pPr>
          </w:p>
          <w:p w14:paraId="79429232" w14:textId="77777777" w:rsidR="00C058F6" w:rsidRDefault="00C058F6" w:rsidP="00C058F6">
            <w:pPr>
              <w:keepNext/>
              <w:autoSpaceDE w:val="0"/>
              <w:autoSpaceDN w:val="0"/>
              <w:adjustRightInd w:val="0"/>
              <w:rPr>
                <w:rFonts w:ascii="Arial" w:hAnsi="Arial" w:cs="Arial"/>
                <w:sz w:val="22"/>
                <w:szCs w:val="24"/>
                <w:highlight w:val="yellow"/>
              </w:rPr>
            </w:pPr>
          </w:p>
          <w:p w14:paraId="400A1017" w14:textId="149D7FF5" w:rsidR="00C058F6" w:rsidRPr="00A22C7D" w:rsidRDefault="00C058F6" w:rsidP="00C058F6">
            <w:pPr>
              <w:keepNext/>
              <w:autoSpaceDE w:val="0"/>
              <w:autoSpaceDN w:val="0"/>
              <w:adjustRightInd w:val="0"/>
              <w:rPr>
                <w:rFonts w:ascii="Arial" w:hAnsi="Arial" w:cs="Arial"/>
                <w:sz w:val="22"/>
                <w:szCs w:val="24"/>
                <w:highlight w:val="yellow"/>
              </w:rPr>
            </w:pPr>
            <w:r w:rsidRPr="00A22C7D">
              <w:rPr>
                <w:rFonts w:ascii="Arial" w:hAnsi="Arial" w:cs="Arial"/>
                <w:sz w:val="22"/>
                <w:szCs w:val="24"/>
                <w:highlight w:val="yellow"/>
              </w:rPr>
              <w:t>$</w:t>
            </w:r>
          </w:p>
        </w:tc>
        <w:tc>
          <w:tcPr>
            <w:tcW w:w="1085" w:type="dxa"/>
          </w:tcPr>
          <w:p w14:paraId="6E4FAFAC" w14:textId="77777777" w:rsidR="00C058F6" w:rsidRPr="00C058F6" w:rsidRDefault="00C058F6" w:rsidP="00C058F6">
            <w:pPr>
              <w:keepNext/>
              <w:autoSpaceDE w:val="0"/>
              <w:autoSpaceDN w:val="0"/>
              <w:adjustRightInd w:val="0"/>
              <w:rPr>
                <w:rFonts w:ascii="Arial" w:hAnsi="Arial" w:cs="Arial"/>
                <w:sz w:val="22"/>
                <w:szCs w:val="24"/>
              </w:rPr>
            </w:pPr>
          </w:p>
          <w:p w14:paraId="02135293" w14:textId="77777777" w:rsidR="00C058F6" w:rsidRPr="00C058F6" w:rsidRDefault="00C058F6" w:rsidP="00C058F6">
            <w:pPr>
              <w:keepNext/>
              <w:autoSpaceDE w:val="0"/>
              <w:autoSpaceDN w:val="0"/>
              <w:adjustRightInd w:val="0"/>
              <w:rPr>
                <w:rFonts w:ascii="Arial" w:hAnsi="Arial" w:cs="Arial"/>
                <w:sz w:val="22"/>
                <w:szCs w:val="24"/>
              </w:rPr>
            </w:pPr>
          </w:p>
          <w:p w14:paraId="78C3FF5A" w14:textId="3A5372E5" w:rsidR="00C058F6" w:rsidRPr="00C058F6" w:rsidRDefault="00C058F6" w:rsidP="00C058F6">
            <w:pPr>
              <w:keepNext/>
              <w:autoSpaceDE w:val="0"/>
              <w:autoSpaceDN w:val="0"/>
              <w:adjustRightInd w:val="0"/>
              <w:rPr>
                <w:rFonts w:ascii="Arial" w:hAnsi="Arial" w:cs="Arial"/>
                <w:sz w:val="22"/>
                <w:szCs w:val="24"/>
              </w:rPr>
            </w:pPr>
            <w:r w:rsidRPr="00C058F6">
              <w:rPr>
                <w:rFonts w:ascii="Arial" w:hAnsi="Arial" w:cs="Arial"/>
                <w:sz w:val="22"/>
                <w:szCs w:val="24"/>
              </w:rPr>
              <w:t>$</w:t>
            </w:r>
          </w:p>
        </w:tc>
        <w:tc>
          <w:tcPr>
            <w:tcW w:w="1085" w:type="dxa"/>
          </w:tcPr>
          <w:p w14:paraId="46A280A2" w14:textId="6EB033E6" w:rsidR="00C058F6" w:rsidRDefault="00C058F6" w:rsidP="00C058F6">
            <w:pPr>
              <w:keepNext/>
              <w:autoSpaceDE w:val="0"/>
              <w:autoSpaceDN w:val="0"/>
              <w:adjustRightInd w:val="0"/>
              <w:rPr>
                <w:rFonts w:ascii="Arial" w:hAnsi="Arial" w:cs="Arial"/>
                <w:sz w:val="22"/>
                <w:szCs w:val="24"/>
              </w:rPr>
            </w:pPr>
          </w:p>
          <w:p w14:paraId="6B51B740" w14:textId="77777777" w:rsidR="00C058F6" w:rsidRDefault="00C058F6" w:rsidP="00C058F6">
            <w:pPr>
              <w:keepNext/>
              <w:autoSpaceDE w:val="0"/>
              <w:autoSpaceDN w:val="0"/>
              <w:adjustRightInd w:val="0"/>
              <w:rPr>
                <w:rFonts w:ascii="Arial" w:hAnsi="Arial" w:cs="Arial"/>
                <w:sz w:val="22"/>
                <w:szCs w:val="24"/>
              </w:rPr>
            </w:pPr>
          </w:p>
          <w:p w14:paraId="33FB83C7" w14:textId="632DB3A5" w:rsidR="00C058F6" w:rsidRPr="00735A3D" w:rsidRDefault="00C058F6" w:rsidP="00C058F6">
            <w:pPr>
              <w:keepNext/>
              <w:autoSpaceDE w:val="0"/>
              <w:autoSpaceDN w:val="0"/>
              <w:adjustRightInd w:val="0"/>
              <w:rPr>
                <w:rFonts w:ascii="Arial" w:hAnsi="Arial" w:cs="Arial"/>
                <w:sz w:val="22"/>
                <w:szCs w:val="24"/>
              </w:rPr>
            </w:pPr>
            <w:r w:rsidRPr="00735A3D">
              <w:rPr>
                <w:rFonts w:ascii="Arial" w:hAnsi="Arial" w:cs="Arial"/>
                <w:sz w:val="22"/>
                <w:szCs w:val="24"/>
              </w:rPr>
              <w:t>$</w:t>
            </w:r>
          </w:p>
        </w:tc>
        <w:tc>
          <w:tcPr>
            <w:tcW w:w="1085" w:type="dxa"/>
          </w:tcPr>
          <w:p w14:paraId="6BE9EA81" w14:textId="77777777" w:rsidR="00C058F6" w:rsidRDefault="00C058F6" w:rsidP="00C058F6">
            <w:pPr>
              <w:keepNext/>
              <w:autoSpaceDE w:val="0"/>
              <w:autoSpaceDN w:val="0"/>
              <w:adjustRightInd w:val="0"/>
              <w:rPr>
                <w:rFonts w:ascii="Arial" w:hAnsi="Arial" w:cs="Arial"/>
                <w:sz w:val="22"/>
                <w:szCs w:val="24"/>
              </w:rPr>
            </w:pPr>
          </w:p>
          <w:p w14:paraId="4386A821" w14:textId="77777777" w:rsidR="00C058F6" w:rsidRDefault="00C058F6" w:rsidP="00C058F6">
            <w:pPr>
              <w:keepNext/>
              <w:autoSpaceDE w:val="0"/>
              <w:autoSpaceDN w:val="0"/>
              <w:adjustRightInd w:val="0"/>
              <w:rPr>
                <w:rFonts w:ascii="Arial" w:hAnsi="Arial" w:cs="Arial"/>
                <w:sz w:val="22"/>
                <w:szCs w:val="24"/>
              </w:rPr>
            </w:pPr>
          </w:p>
          <w:p w14:paraId="586B94E5" w14:textId="07D64E4E" w:rsidR="00C058F6" w:rsidRPr="00FF5BFB" w:rsidRDefault="00C058F6" w:rsidP="00C058F6">
            <w:pPr>
              <w:keepNext/>
              <w:autoSpaceDE w:val="0"/>
              <w:autoSpaceDN w:val="0"/>
              <w:adjustRightInd w:val="0"/>
              <w:rPr>
                <w:rFonts w:ascii="Arial" w:hAnsi="Arial" w:cs="Arial"/>
                <w:sz w:val="22"/>
                <w:szCs w:val="24"/>
              </w:rPr>
            </w:pPr>
            <w:r w:rsidRPr="00FF5BFB">
              <w:rPr>
                <w:rFonts w:ascii="Arial" w:hAnsi="Arial" w:cs="Arial"/>
                <w:sz w:val="22"/>
                <w:szCs w:val="24"/>
              </w:rPr>
              <w:t>$</w:t>
            </w:r>
          </w:p>
        </w:tc>
        <w:tc>
          <w:tcPr>
            <w:tcW w:w="1085" w:type="dxa"/>
          </w:tcPr>
          <w:p w14:paraId="5B1162FD" w14:textId="77777777" w:rsidR="00C058F6" w:rsidRDefault="00C058F6" w:rsidP="00C058F6">
            <w:pPr>
              <w:keepNext/>
              <w:autoSpaceDE w:val="0"/>
              <w:autoSpaceDN w:val="0"/>
              <w:adjustRightInd w:val="0"/>
              <w:rPr>
                <w:rFonts w:ascii="Arial" w:hAnsi="Arial" w:cs="Arial"/>
                <w:sz w:val="22"/>
                <w:szCs w:val="24"/>
              </w:rPr>
            </w:pPr>
          </w:p>
          <w:p w14:paraId="7BCE266D" w14:textId="77777777" w:rsidR="00C058F6" w:rsidRDefault="00C058F6" w:rsidP="00C058F6">
            <w:pPr>
              <w:keepNext/>
              <w:autoSpaceDE w:val="0"/>
              <w:autoSpaceDN w:val="0"/>
              <w:adjustRightInd w:val="0"/>
              <w:rPr>
                <w:rFonts w:ascii="Arial" w:hAnsi="Arial" w:cs="Arial"/>
                <w:sz w:val="22"/>
                <w:szCs w:val="24"/>
              </w:rPr>
            </w:pPr>
          </w:p>
          <w:p w14:paraId="6E66DA7C" w14:textId="450F6CCF" w:rsidR="00C058F6" w:rsidRPr="000668F7" w:rsidRDefault="00C058F6" w:rsidP="00C058F6">
            <w:pPr>
              <w:keepNext/>
              <w:autoSpaceDE w:val="0"/>
              <w:autoSpaceDN w:val="0"/>
              <w:adjustRightInd w:val="0"/>
              <w:rPr>
                <w:rFonts w:ascii="Arial" w:hAnsi="Arial" w:cs="Arial"/>
                <w:sz w:val="22"/>
                <w:szCs w:val="24"/>
              </w:rPr>
            </w:pPr>
            <w:r w:rsidRPr="000668F7">
              <w:rPr>
                <w:rFonts w:ascii="Arial" w:hAnsi="Arial" w:cs="Arial"/>
                <w:sz w:val="22"/>
                <w:szCs w:val="24"/>
              </w:rPr>
              <w:t>$</w:t>
            </w:r>
          </w:p>
        </w:tc>
        <w:tc>
          <w:tcPr>
            <w:tcW w:w="1087" w:type="dxa"/>
          </w:tcPr>
          <w:p w14:paraId="0CE30942" w14:textId="77777777" w:rsidR="00C058F6" w:rsidRDefault="00C058F6" w:rsidP="00C058F6">
            <w:pPr>
              <w:keepNext/>
              <w:autoSpaceDE w:val="0"/>
              <w:autoSpaceDN w:val="0"/>
              <w:adjustRightInd w:val="0"/>
              <w:rPr>
                <w:rFonts w:ascii="Arial" w:hAnsi="Arial" w:cs="Arial"/>
                <w:sz w:val="22"/>
                <w:szCs w:val="24"/>
              </w:rPr>
            </w:pPr>
          </w:p>
          <w:p w14:paraId="42C61BBB" w14:textId="77777777" w:rsidR="00C058F6" w:rsidRDefault="00C058F6" w:rsidP="00C058F6">
            <w:pPr>
              <w:keepNext/>
              <w:autoSpaceDE w:val="0"/>
              <w:autoSpaceDN w:val="0"/>
              <w:adjustRightInd w:val="0"/>
              <w:rPr>
                <w:rFonts w:ascii="Arial" w:hAnsi="Arial" w:cs="Arial"/>
                <w:sz w:val="22"/>
                <w:szCs w:val="24"/>
              </w:rPr>
            </w:pPr>
          </w:p>
          <w:p w14:paraId="102FE32F" w14:textId="7CE6F15B" w:rsidR="00C058F6" w:rsidRPr="00FB2458" w:rsidRDefault="00C058F6" w:rsidP="00C058F6">
            <w:pPr>
              <w:keepNext/>
              <w:autoSpaceDE w:val="0"/>
              <w:autoSpaceDN w:val="0"/>
              <w:adjustRightInd w:val="0"/>
              <w:rPr>
                <w:rFonts w:ascii="Arial" w:hAnsi="Arial" w:cs="Arial"/>
                <w:sz w:val="24"/>
                <w:szCs w:val="24"/>
              </w:rPr>
            </w:pPr>
            <w:r w:rsidRPr="00FB2458">
              <w:rPr>
                <w:rFonts w:ascii="Arial" w:hAnsi="Arial" w:cs="Arial"/>
                <w:sz w:val="22"/>
                <w:szCs w:val="24"/>
              </w:rPr>
              <w:t>$</w:t>
            </w:r>
          </w:p>
        </w:tc>
        <w:tc>
          <w:tcPr>
            <w:tcW w:w="1337" w:type="dxa"/>
            <w:vMerge/>
          </w:tcPr>
          <w:p w14:paraId="731971C4" w14:textId="77777777" w:rsidR="00C058F6" w:rsidRPr="00FB2458" w:rsidRDefault="00C058F6" w:rsidP="00C058F6">
            <w:pPr>
              <w:keepNext/>
              <w:autoSpaceDE w:val="0"/>
              <w:autoSpaceDN w:val="0"/>
              <w:adjustRightInd w:val="0"/>
              <w:jc w:val="center"/>
              <w:rPr>
                <w:rFonts w:ascii="Arial" w:hAnsi="Arial" w:cs="Arial"/>
                <w:sz w:val="22"/>
                <w:szCs w:val="24"/>
              </w:rPr>
            </w:pPr>
          </w:p>
        </w:tc>
      </w:tr>
      <w:tr w:rsidR="00C058F6" w:rsidRPr="00FB2458" w14:paraId="1B672F7A" w14:textId="77777777" w:rsidTr="00B32378">
        <w:tc>
          <w:tcPr>
            <w:tcW w:w="1961" w:type="dxa"/>
            <w:shd w:val="clear" w:color="auto" w:fill="auto"/>
          </w:tcPr>
          <w:p w14:paraId="38C291CF" w14:textId="77777777" w:rsidR="00C058F6" w:rsidRPr="00FB2458" w:rsidRDefault="00C058F6" w:rsidP="00C058F6">
            <w:pPr>
              <w:keepNext/>
              <w:autoSpaceDE w:val="0"/>
              <w:autoSpaceDN w:val="0"/>
              <w:adjustRightInd w:val="0"/>
              <w:ind w:left="157" w:hanging="157"/>
              <w:rPr>
                <w:rFonts w:ascii="Arial" w:hAnsi="Arial" w:cs="Arial"/>
                <w:sz w:val="24"/>
                <w:szCs w:val="24"/>
              </w:rPr>
            </w:pPr>
            <w:r w:rsidRPr="00FB2458">
              <w:rPr>
                <w:rFonts w:ascii="Arial" w:hAnsi="Arial" w:cs="Arial"/>
                <w:sz w:val="22"/>
                <w:szCs w:val="24"/>
              </w:rPr>
              <w:t>District’s covered payroll</w:t>
            </w:r>
            <w:r w:rsidRPr="00FB2458">
              <w:rPr>
                <w:rFonts w:ascii="Arial" w:hAnsi="Arial" w:cs="Arial"/>
                <w:b/>
                <w:i/>
                <w:sz w:val="22"/>
                <w:szCs w:val="24"/>
              </w:rPr>
              <w:t xml:space="preserve"> </w:t>
            </w:r>
          </w:p>
        </w:tc>
        <w:tc>
          <w:tcPr>
            <w:tcW w:w="270" w:type="dxa"/>
          </w:tcPr>
          <w:p w14:paraId="7C6C7AAC" w14:textId="77777777" w:rsidR="00C058F6" w:rsidRPr="00FB2458" w:rsidRDefault="00C058F6" w:rsidP="00C058F6">
            <w:pPr>
              <w:keepNext/>
              <w:autoSpaceDE w:val="0"/>
              <w:autoSpaceDN w:val="0"/>
              <w:adjustRightInd w:val="0"/>
              <w:rPr>
                <w:rFonts w:ascii="Arial" w:hAnsi="Arial" w:cs="Arial"/>
                <w:sz w:val="22"/>
                <w:szCs w:val="24"/>
              </w:rPr>
            </w:pPr>
          </w:p>
        </w:tc>
        <w:tc>
          <w:tcPr>
            <w:tcW w:w="1085" w:type="dxa"/>
          </w:tcPr>
          <w:p w14:paraId="71BC7DE3" w14:textId="6938AE6B" w:rsidR="00C058F6" w:rsidRPr="00A22C7D" w:rsidRDefault="00C058F6" w:rsidP="00C058F6">
            <w:pPr>
              <w:keepNext/>
              <w:autoSpaceDE w:val="0"/>
              <w:autoSpaceDN w:val="0"/>
              <w:adjustRightInd w:val="0"/>
              <w:rPr>
                <w:rFonts w:ascii="Arial" w:hAnsi="Arial" w:cs="Arial"/>
                <w:sz w:val="22"/>
                <w:szCs w:val="24"/>
                <w:highlight w:val="yellow"/>
              </w:rPr>
            </w:pPr>
            <w:r w:rsidRPr="00A22C7D">
              <w:rPr>
                <w:rFonts w:ascii="Arial" w:hAnsi="Arial" w:cs="Arial"/>
                <w:sz w:val="22"/>
                <w:szCs w:val="24"/>
                <w:highlight w:val="yellow"/>
              </w:rPr>
              <w:t>$</w:t>
            </w:r>
          </w:p>
        </w:tc>
        <w:tc>
          <w:tcPr>
            <w:tcW w:w="1085" w:type="dxa"/>
          </w:tcPr>
          <w:p w14:paraId="23B0CE21" w14:textId="2E6B9C74" w:rsidR="00C058F6" w:rsidRPr="00C058F6" w:rsidRDefault="00C058F6" w:rsidP="00C058F6">
            <w:pPr>
              <w:keepNext/>
              <w:autoSpaceDE w:val="0"/>
              <w:autoSpaceDN w:val="0"/>
              <w:adjustRightInd w:val="0"/>
              <w:rPr>
                <w:rFonts w:ascii="Arial" w:hAnsi="Arial" w:cs="Arial"/>
                <w:sz w:val="22"/>
                <w:szCs w:val="24"/>
              </w:rPr>
            </w:pPr>
            <w:r w:rsidRPr="00C058F6">
              <w:rPr>
                <w:rFonts w:ascii="Arial" w:hAnsi="Arial" w:cs="Arial"/>
                <w:sz w:val="22"/>
                <w:szCs w:val="24"/>
              </w:rPr>
              <w:t>$</w:t>
            </w:r>
          </w:p>
        </w:tc>
        <w:tc>
          <w:tcPr>
            <w:tcW w:w="1085" w:type="dxa"/>
          </w:tcPr>
          <w:p w14:paraId="6CC30FDF" w14:textId="6B9A90C5" w:rsidR="00C058F6" w:rsidRPr="00735A3D" w:rsidRDefault="00C058F6" w:rsidP="00C058F6">
            <w:pPr>
              <w:keepNext/>
              <w:autoSpaceDE w:val="0"/>
              <w:autoSpaceDN w:val="0"/>
              <w:adjustRightInd w:val="0"/>
              <w:rPr>
                <w:rFonts w:ascii="Arial" w:hAnsi="Arial" w:cs="Arial"/>
                <w:sz w:val="22"/>
                <w:szCs w:val="24"/>
              </w:rPr>
            </w:pPr>
            <w:r w:rsidRPr="00735A3D">
              <w:rPr>
                <w:rFonts w:ascii="Arial" w:hAnsi="Arial" w:cs="Arial"/>
                <w:sz w:val="22"/>
                <w:szCs w:val="24"/>
              </w:rPr>
              <w:t>$</w:t>
            </w:r>
          </w:p>
        </w:tc>
        <w:tc>
          <w:tcPr>
            <w:tcW w:w="1085" w:type="dxa"/>
          </w:tcPr>
          <w:p w14:paraId="31989029" w14:textId="0F2DD7F8" w:rsidR="00C058F6" w:rsidRPr="00FF5BFB" w:rsidRDefault="00C058F6" w:rsidP="00C058F6">
            <w:pPr>
              <w:keepNext/>
              <w:autoSpaceDE w:val="0"/>
              <w:autoSpaceDN w:val="0"/>
              <w:adjustRightInd w:val="0"/>
              <w:rPr>
                <w:rFonts w:ascii="Arial" w:hAnsi="Arial" w:cs="Arial"/>
                <w:sz w:val="22"/>
                <w:szCs w:val="24"/>
              </w:rPr>
            </w:pPr>
            <w:r w:rsidRPr="00FF5BFB">
              <w:rPr>
                <w:rFonts w:ascii="Arial" w:hAnsi="Arial" w:cs="Arial"/>
                <w:sz w:val="22"/>
                <w:szCs w:val="24"/>
              </w:rPr>
              <w:t>$</w:t>
            </w:r>
          </w:p>
        </w:tc>
        <w:tc>
          <w:tcPr>
            <w:tcW w:w="1085" w:type="dxa"/>
          </w:tcPr>
          <w:p w14:paraId="14C757BC" w14:textId="74E5DE92" w:rsidR="00C058F6" w:rsidRPr="000668F7" w:rsidRDefault="00C058F6" w:rsidP="00C058F6">
            <w:pPr>
              <w:keepNext/>
              <w:autoSpaceDE w:val="0"/>
              <w:autoSpaceDN w:val="0"/>
              <w:adjustRightInd w:val="0"/>
              <w:rPr>
                <w:rFonts w:ascii="Arial" w:hAnsi="Arial" w:cs="Arial"/>
                <w:sz w:val="22"/>
                <w:szCs w:val="24"/>
              </w:rPr>
            </w:pPr>
            <w:r w:rsidRPr="000668F7">
              <w:rPr>
                <w:rFonts w:ascii="Arial" w:hAnsi="Arial" w:cs="Arial"/>
                <w:sz w:val="22"/>
                <w:szCs w:val="24"/>
              </w:rPr>
              <w:t>$</w:t>
            </w:r>
          </w:p>
        </w:tc>
        <w:tc>
          <w:tcPr>
            <w:tcW w:w="1087" w:type="dxa"/>
          </w:tcPr>
          <w:p w14:paraId="1B6088AB" w14:textId="77777777" w:rsidR="00C058F6" w:rsidRPr="00FB2458" w:rsidRDefault="00C058F6" w:rsidP="00C058F6">
            <w:pPr>
              <w:keepNext/>
              <w:autoSpaceDE w:val="0"/>
              <w:autoSpaceDN w:val="0"/>
              <w:adjustRightInd w:val="0"/>
              <w:rPr>
                <w:rFonts w:ascii="Arial" w:hAnsi="Arial" w:cs="Arial"/>
                <w:sz w:val="24"/>
                <w:szCs w:val="24"/>
              </w:rPr>
            </w:pPr>
            <w:r w:rsidRPr="00FB2458">
              <w:rPr>
                <w:rFonts w:ascii="Arial" w:hAnsi="Arial" w:cs="Arial"/>
                <w:sz w:val="22"/>
                <w:szCs w:val="24"/>
              </w:rPr>
              <w:t>$</w:t>
            </w:r>
          </w:p>
        </w:tc>
        <w:tc>
          <w:tcPr>
            <w:tcW w:w="1337" w:type="dxa"/>
            <w:vMerge/>
          </w:tcPr>
          <w:p w14:paraId="1E78CD42" w14:textId="77777777" w:rsidR="00C058F6" w:rsidRPr="00FB2458" w:rsidRDefault="00C058F6" w:rsidP="00C058F6">
            <w:pPr>
              <w:keepNext/>
              <w:autoSpaceDE w:val="0"/>
              <w:autoSpaceDN w:val="0"/>
              <w:adjustRightInd w:val="0"/>
              <w:jc w:val="center"/>
              <w:rPr>
                <w:rFonts w:ascii="Arial" w:hAnsi="Arial" w:cs="Arial"/>
                <w:sz w:val="22"/>
                <w:szCs w:val="24"/>
              </w:rPr>
            </w:pPr>
          </w:p>
        </w:tc>
      </w:tr>
      <w:tr w:rsidR="00C058F6" w:rsidRPr="00FB2458" w14:paraId="18D1F917" w14:textId="77777777" w:rsidTr="00B32378">
        <w:tc>
          <w:tcPr>
            <w:tcW w:w="1961" w:type="dxa"/>
          </w:tcPr>
          <w:p w14:paraId="60950E45" w14:textId="2397E573" w:rsidR="00C058F6" w:rsidRPr="00FB2458" w:rsidRDefault="00C058F6" w:rsidP="00C058F6">
            <w:pPr>
              <w:keepNext/>
              <w:autoSpaceDE w:val="0"/>
              <w:autoSpaceDN w:val="0"/>
              <w:adjustRightInd w:val="0"/>
              <w:ind w:left="157" w:hanging="157"/>
              <w:rPr>
                <w:rFonts w:ascii="Arial" w:hAnsi="Arial" w:cs="Arial"/>
                <w:sz w:val="24"/>
                <w:szCs w:val="24"/>
              </w:rPr>
            </w:pPr>
            <w:r w:rsidRPr="00FB2458">
              <w:rPr>
                <w:rFonts w:ascii="Arial" w:hAnsi="Arial" w:cs="Arial"/>
                <w:sz w:val="22"/>
                <w:szCs w:val="24"/>
              </w:rPr>
              <w:t>District’s proportionate share of the net OPEB (asset)</w:t>
            </w:r>
            <w:r w:rsidRPr="00FB2458">
              <w:rPr>
                <w:rFonts w:ascii="Arial" w:hAnsi="Arial" w:cs="Arial"/>
                <w:b/>
                <w:i/>
                <w:sz w:val="22"/>
                <w:szCs w:val="24"/>
              </w:rPr>
              <w:t xml:space="preserve"> </w:t>
            </w:r>
            <w:r w:rsidRPr="00FB2458">
              <w:rPr>
                <w:rFonts w:ascii="Arial" w:hAnsi="Arial" w:cs="Arial"/>
                <w:sz w:val="22"/>
                <w:szCs w:val="24"/>
              </w:rPr>
              <w:t>as a percentage of its covered payroll</w:t>
            </w:r>
          </w:p>
        </w:tc>
        <w:tc>
          <w:tcPr>
            <w:tcW w:w="270" w:type="dxa"/>
          </w:tcPr>
          <w:p w14:paraId="393BEE73" w14:textId="77777777" w:rsidR="00C058F6" w:rsidRPr="00FB2458" w:rsidRDefault="00C058F6" w:rsidP="00C058F6">
            <w:pPr>
              <w:keepNext/>
              <w:autoSpaceDE w:val="0"/>
              <w:autoSpaceDN w:val="0"/>
              <w:adjustRightInd w:val="0"/>
              <w:jc w:val="right"/>
              <w:rPr>
                <w:rFonts w:ascii="Arial" w:hAnsi="Arial" w:cs="Arial"/>
                <w:sz w:val="22"/>
                <w:szCs w:val="24"/>
              </w:rPr>
            </w:pPr>
          </w:p>
        </w:tc>
        <w:tc>
          <w:tcPr>
            <w:tcW w:w="1085" w:type="dxa"/>
          </w:tcPr>
          <w:p w14:paraId="5EB4724F" w14:textId="77777777" w:rsidR="00C058F6" w:rsidRDefault="00C058F6" w:rsidP="00C058F6">
            <w:pPr>
              <w:keepNext/>
              <w:autoSpaceDE w:val="0"/>
              <w:autoSpaceDN w:val="0"/>
              <w:adjustRightInd w:val="0"/>
              <w:jc w:val="right"/>
              <w:rPr>
                <w:rFonts w:ascii="Arial" w:hAnsi="Arial" w:cs="Arial"/>
                <w:sz w:val="22"/>
                <w:szCs w:val="24"/>
                <w:highlight w:val="yellow"/>
              </w:rPr>
            </w:pPr>
          </w:p>
          <w:p w14:paraId="3E92777F" w14:textId="77777777" w:rsidR="00C058F6" w:rsidRDefault="00C058F6" w:rsidP="00C058F6">
            <w:pPr>
              <w:keepNext/>
              <w:autoSpaceDE w:val="0"/>
              <w:autoSpaceDN w:val="0"/>
              <w:adjustRightInd w:val="0"/>
              <w:jc w:val="right"/>
              <w:rPr>
                <w:rFonts w:ascii="Arial" w:hAnsi="Arial" w:cs="Arial"/>
                <w:sz w:val="22"/>
                <w:szCs w:val="24"/>
                <w:highlight w:val="yellow"/>
              </w:rPr>
            </w:pPr>
          </w:p>
          <w:p w14:paraId="3B63C760" w14:textId="77777777" w:rsidR="00C058F6" w:rsidRDefault="00C058F6" w:rsidP="00C058F6">
            <w:pPr>
              <w:keepNext/>
              <w:autoSpaceDE w:val="0"/>
              <w:autoSpaceDN w:val="0"/>
              <w:adjustRightInd w:val="0"/>
              <w:jc w:val="right"/>
              <w:rPr>
                <w:rFonts w:ascii="Arial" w:hAnsi="Arial" w:cs="Arial"/>
                <w:sz w:val="22"/>
                <w:szCs w:val="24"/>
                <w:highlight w:val="yellow"/>
              </w:rPr>
            </w:pPr>
          </w:p>
          <w:p w14:paraId="79B58B5B" w14:textId="13FF120A" w:rsidR="00C058F6" w:rsidRPr="00A22C7D" w:rsidRDefault="00C058F6" w:rsidP="00C058F6">
            <w:pPr>
              <w:keepNext/>
              <w:autoSpaceDE w:val="0"/>
              <w:autoSpaceDN w:val="0"/>
              <w:adjustRightInd w:val="0"/>
              <w:jc w:val="right"/>
              <w:rPr>
                <w:rFonts w:ascii="Arial" w:hAnsi="Arial" w:cs="Arial"/>
                <w:sz w:val="22"/>
                <w:szCs w:val="24"/>
                <w:highlight w:val="yellow"/>
              </w:rPr>
            </w:pPr>
            <w:r w:rsidRPr="00A22C7D">
              <w:rPr>
                <w:rFonts w:ascii="Arial" w:hAnsi="Arial" w:cs="Arial"/>
                <w:sz w:val="22"/>
                <w:szCs w:val="24"/>
                <w:highlight w:val="yellow"/>
              </w:rPr>
              <w:t>%</w:t>
            </w:r>
          </w:p>
        </w:tc>
        <w:tc>
          <w:tcPr>
            <w:tcW w:w="1085" w:type="dxa"/>
          </w:tcPr>
          <w:p w14:paraId="715DCFC6" w14:textId="77777777" w:rsidR="00C058F6" w:rsidRPr="00C058F6" w:rsidRDefault="00C058F6" w:rsidP="00C058F6">
            <w:pPr>
              <w:keepNext/>
              <w:autoSpaceDE w:val="0"/>
              <w:autoSpaceDN w:val="0"/>
              <w:adjustRightInd w:val="0"/>
              <w:jc w:val="right"/>
              <w:rPr>
                <w:rFonts w:ascii="Arial" w:hAnsi="Arial" w:cs="Arial"/>
                <w:sz w:val="22"/>
                <w:szCs w:val="24"/>
              </w:rPr>
            </w:pPr>
          </w:p>
          <w:p w14:paraId="36F8E3A1" w14:textId="77777777" w:rsidR="00C058F6" w:rsidRPr="00C058F6" w:rsidRDefault="00C058F6" w:rsidP="00C058F6">
            <w:pPr>
              <w:keepNext/>
              <w:autoSpaceDE w:val="0"/>
              <w:autoSpaceDN w:val="0"/>
              <w:adjustRightInd w:val="0"/>
              <w:jc w:val="right"/>
              <w:rPr>
                <w:rFonts w:ascii="Arial" w:hAnsi="Arial" w:cs="Arial"/>
                <w:sz w:val="22"/>
                <w:szCs w:val="24"/>
              </w:rPr>
            </w:pPr>
          </w:p>
          <w:p w14:paraId="05416558" w14:textId="77777777" w:rsidR="00C058F6" w:rsidRPr="00C058F6" w:rsidRDefault="00C058F6" w:rsidP="00C058F6">
            <w:pPr>
              <w:keepNext/>
              <w:autoSpaceDE w:val="0"/>
              <w:autoSpaceDN w:val="0"/>
              <w:adjustRightInd w:val="0"/>
              <w:jc w:val="right"/>
              <w:rPr>
                <w:rFonts w:ascii="Arial" w:hAnsi="Arial" w:cs="Arial"/>
                <w:sz w:val="22"/>
                <w:szCs w:val="24"/>
              </w:rPr>
            </w:pPr>
          </w:p>
          <w:p w14:paraId="5C0B9818" w14:textId="38D989E1" w:rsidR="00C058F6" w:rsidRPr="00C058F6" w:rsidRDefault="00C058F6" w:rsidP="00C058F6">
            <w:pPr>
              <w:keepNext/>
              <w:autoSpaceDE w:val="0"/>
              <w:autoSpaceDN w:val="0"/>
              <w:adjustRightInd w:val="0"/>
              <w:jc w:val="right"/>
              <w:rPr>
                <w:rFonts w:ascii="Arial" w:hAnsi="Arial" w:cs="Arial"/>
                <w:sz w:val="22"/>
                <w:szCs w:val="24"/>
              </w:rPr>
            </w:pPr>
            <w:r w:rsidRPr="00C058F6">
              <w:rPr>
                <w:rFonts w:ascii="Arial" w:hAnsi="Arial" w:cs="Arial"/>
                <w:sz w:val="22"/>
                <w:szCs w:val="24"/>
              </w:rPr>
              <w:t>%</w:t>
            </w:r>
          </w:p>
        </w:tc>
        <w:tc>
          <w:tcPr>
            <w:tcW w:w="1085" w:type="dxa"/>
          </w:tcPr>
          <w:p w14:paraId="41545EE1" w14:textId="3AE0C5A8" w:rsidR="00C058F6" w:rsidRDefault="00C058F6" w:rsidP="00C058F6">
            <w:pPr>
              <w:keepNext/>
              <w:autoSpaceDE w:val="0"/>
              <w:autoSpaceDN w:val="0"/>
              <w:adjustRightInd w:val="0"/>
              <w:jc w:val="right"/>
              <w:rPr>
                <w:rFonts w:ascii="Arial" w:hAnsi="Arial" w:cs="Arial"/>
                <w:sz w:val="22"/>
                <w:szCs w:val="24"/>
              </w:rPr>
            </w:pPr>
          </w:p>
          <w:p w14:paraId="1B70F7DA" w14:textId="77777777" w:rsidR="00C058F6" w:rsidRDefault="00C058F6" w:rsidP="00C058F6">
            <w:pPr>
              <w:keepNext/>
              <w:autoSpaceDE w:val="0"/>
              <w:autoSpaceDN w:val="0"/>
              <w:adjustRightInd w:val="0"/>
              <w:jc w:val="right"/>
              <w:rPr>
                <w:rFonts w:ascii="Arial" w:hAnsi="Arial" w:cs="Arial"/>
                <w:sz w:val="22"/>
                <w:szCs w:val="24"/>
              </w:rPr>
            </w:pPr>
          </w:p>
          <w:p w14:paraId="7676B58B" w14:textId="77777777" w:rsidR="00C058F6" w:rsidRDefault="00C058F6" w:rsidP="00C058F6">
            <w:pPr>
              <w:keepNext/>
              <w:autoSpaceDE w:val="0"/>
              <w:autoSpaceDN w:val="0"/>
              <w:adjustRightInd w:val="0"/>
              <w:jc w:val="right"/>
              <w:rPr>
                <w:rFonts w:ascii="Arial" w:hAnsi="Arial" w:cs="Arial"/>
                <w:sz w:val="22"/>
                <w:szCs w:val="24"/>
              </w:rPr>
            </w:pPr>
          </w:p>
          <w:p w14:paraId="6470098A" w14:textId="57E139E4" w:rsidR="00C058F6" w:rsidRPr="00735A3D" w:rsidRDefault="00C058F6" w:rsidP="00C058F6">
            <w:pPr>
              <w:keepNext/>
              <w:autoSpaceDE w:val="0"/>
              <w:autoSpaceDN w:val="0"/>
              <w:adjustRightInd w:val="0"/>
              <w:jc w:val="right"/>
              <w:rPr>
                <w:rFonts w:ascii="Arial" w:hAnsi="Arial" w:cs="Arial"/>
                <w:sz w:val="22"/>
                <w:szCs w:val="24"/>
              </w:rPr>
            </w:pPr>
            <w:r w:rsidRPr="00735A3D">
              <w:rPr>
                <w:rFonts w:ascii="Arial" w:hAnsi="Arial" w:cs="Arial"/>
                <w:sz w:val="22"/>
                <w:szCs w:val="24"/>
              </w:rPr>
              <w:t>%</w:t>
            </w:r>
          </w:p>
        </w:tc>
        <w:tc>
          <w:tcPr>
            <w:tcW w:w="1085" w:type="dxa"/>
          </w:tcPr>
          <w:p w14:paraId="2C93D33A" w14:textId="77777777" w:rsidR="00C058F6" w:rsidRDefault="00C058F6" w:rsidP="00C058F6">
            <w:pPr>
              <w:keepNext/>
              <w:autoSpaceDE w:val="0"/>
              <w:autoSpaceDN w:val="0"/>
              <w:adjustRightInd w:val="0"/>
              <w:jc w:val="right"/>
              <w:rPr>
                <w:rFonts w:ascii="Arial" w:hAnsi="Arial" w:cs="Arial"/>
                <w:sz w:val="22"/>
                <w:szCs w:val="24"/>
              </w:rPr>
            </w:pPr>
          </w:p>
          <w:p w14:paraId="308DD4E7" w14:textId="77777777" w:rsidR="00C058F6" w:rsidRDefault="00C058F6" w:rsidP="00C058F6">
            <w:pPr>
              <w:keepNext/>
              <w:autoSpaceDE w:val="0"/>
              <w:autoSpaceDN w:val="0"/>
              <w:adjustRightInd w:val="0"/>
              <w:jc w:val="right"/>
              <w:rPr>
                <w:rFonts w:ascii="Arial" w:hAnsi="Arial" w:cs="Arial"/>
                <w:sz w:val="22"/>
                <w:szCs w:val="24"/>
              </w:rPr>
            </w:pPr>
          </w:p>
          <w:p w14:paraId="0348A8D3" w14:textId="77777777" w:rsidR="00C058F6" w:rsidRDefault="00C058F6" w:rsidP="00C058F6">
            <w:pPr>
              <w:keepNext/>
              <w:autoSpaceDE w:val="0"/>
              <w:autoSpaceDN w:val="0"/>
              <w:adjustRightInd w:val="0"/>
              <w:jc w:val="right"/>
              <w:rPr>
                <w:rFonts w:ascii="Arial" w:hAnsi="Arial" w:cs="Arial"/>
                <w:sz w:val="22"/>
                <w:szCs w:val="24"/>
              </w:rPr>
            </w:pPr>
          </w:p>
          <w:p w14:paraId="6E6167A1" w14:textId="4C2D5CA9" w:rsidR="00C058F6" w:rsidRPr="00FF5BFB" w:rsidRDefault="00C058F6" w:rsidP="00C058F6">
            <w:pPr>
              <w:keepNext/>
              <w:autoSpaceDE w:val="0"/>
              <w:autoSpaceDN w:val="0"/>
              <w:adjustRightInd w:val="0"/>
              <w:jc w:val="right"/>
              <w:rPr>
                <w:rFonts w:ascii="Arial" w:hAnsi="Arial" w:cs="Arial"/>
                <w:sz w:val="22"/>
                <w:szCs w:val="24"/>
              </w:rPr>
            </w:pPr>
            <w:r w:rsidRPr="00FF5BFB">
              <w:rPr>
                <w:rFonts w:ascii="Arial" w:hAnsi="Arial" w:cs="Arial"/>
                <w:sz w:val="22"/>
                <w:szCs w:val="24"/>
              </w:rPr>
              <w:t>%</w:t>
            </w:r>
          </w:p>
        </w:tc>
        <w:tc>
          <w:tcPr>
            <w:tcW w:w="1085" w:type="dxa"/>
          </w:tcPr>
          <w:p w14:paraId="1BF0323F" w14:textId="77777777" w:rsidR="00C058F6" w:rsidRDefault="00C058F6" w:rsidP="00C058F6">
            <w:pPr>
              <w:keepNext/>
              <w:autoSpaceDE w:val="0"/>
              <w:autoSpaceDN w:val="0"/>
              <w:adjustRightInd w:val="0"/>
              <w:jc w:val="right"/>
              <w:rPr>
                <w:rFonts w:ascii="Arial" w:hAnsi="Arial" w:cs="Arial"/>
                <w:sz w:val="22"/>
                <w:szCs w:val="24"/>
              </w:rPr>
            </w:pPr>
          </w:p>
          <w:p w14:paraId="4FE201BB" w14:textId="77777777" w:rsidR="00C058F6" w:rsidRDefault="00C058F6" w:rsidP="00C058F6">
            <w:pPr>
              <w:keepNext/>
              <w:autoSpaceDE w:val="0"/>
              <w:autoSpaceDN w:val="0"/>
              <w:adjustRightInd w:val="0"/>
              <w:jc w:val="right"/>
              <w:rPr>
                <w:rFonts w:ascii="Arial" w:hAnsi="Arial" w:cs="Arial"/>
                <w:sz w:val="22"/>
                <w:szCs w:val="24"/>
              </w:rPr>
            </w:pPr>
          </w:p>
          <w:p w14:paraId="5BF70D7B" w14:textId="77777777" w:rsidR="00C058F6" w:rsidRDefault="00C058F6" w:rsidP="00C058F6">
            <w:pPr>
              <w:keepNext/>
              <w:autoSpaceDE w:val="0"/>
              <w:autoSpaceDN w:val="0"/>
              <w:adjustRightInd w:val="0"/>
              <w:jc w:val="right"/>
              <w:rPr>
                <w:rFonts w:ascii="Arial" w:hAnsi="Arial" w:cs="Arial"/>
                <w:sz w:val="22"/>
                <w:szCs w:val="24"/>
              </w:rPr>
            </w:pPr>
          </w:p>
          <w:p w14:paraId="55A01DB5" w14:textId="2C693A87" w:rsidR="00C058F6" w:rsidRPr="000668F7" w:rsidRDefault="00C058F6" w:rsidP="00C058F6">
            <w:pPr>
              <w:keepNext/>
              <w:autoSpaceDE w:val="0"/>
              <w:autoSpaceDN w:val="0"/>
              <w:adjustRightInd w:val="0"/>
              <w:jc w:val="right"/>
              <w:rPr>
                <w:rFonts w:ascii="Arial" w:hAnsi="Arial" w:cs="Arial"/>
                <w:sz w:val="22"/>
                <w:szCs w:val="24"/>
              </w:rPr>
            </w:pPr>
            <w:r w:rsidRPr="000668F7">
              <w:rPr>
                <w:rFonts w:ascii="Arial" w:hAnsi="Arial" w:cs="Arial"/>
                <w:sz w:val="22"/>
                <w:szCs w:val="24"/>
              </w:rPr>
              <w:t>%</w:t>
            </w:r>
          </w:p>
        </w:tc>
        <w:tc>
          <w:tcPr>
            <w:tcW w:w="1087" w:type="dxa"/>
          </w:tcPr>
          <w:p w14:paraId="67F6B562" w14:textId="77777777" w:rsidR="00C058F6" w:rsidRDefault="00C058F6" w:rsidP="00C058F6">
            <w:pPr>
              <w:keepNext/>
              <w:autoSpaceDE w:val="0"/>
              <w:autoSpaceDN w:val="0"/>
              <w:adjustRightInd w:val="0"/>
              <w:jc w:val="right"/>
              <w:rPr>
                <w:rFonts w:ascii="Arial" w:hAnsi="Arial" w:cs="Arial"/>
                <w:sz w:val="22"/>
                <w:szCs w:val="24"/>
              </w:rPr>
            </w:pPr>
          </w:p>
          <w:p w14:paraId="5C02C91D" w14:textId="77777777" w:rsidR="00C058F6" w:rsidRDefault="00C058F6" w:rsidP="00C058F6">
            <w:pPr>
              <w:keepNext/>
              <w:autoSpaceDE w:val="0"/>
              <w:autoSpaceDN w:val="0"/>
              <w:adjustRightInd w:val="0"/>
              <w:jc w:val="right"/>
              <w:rPr>
                <w:rFonts w:ascii="Arial" w:hAnsi="Arial" w:cs="Arial"/>
                <w:sz w:val="22"/>
                <w:szCs w:val="24"/>
              </w:rPr>
            </w:pPr>
          </w:p>
          <w:p w14:paraId="457CFFF4" w14:textId="77777777" w:rsidR="00C058F6" w:rsidRDefault="00C058F6" w:rsidP="00C058F6">
            <w:pPr>
              <w:keepNext/>
              <w:autoSpaceDE w:val="0"/>
              <w:autoSpaceDN w:val="0"/>
              <w:adjustRightInd w:val="0"/>
              <w:jc w:val="right"/>
              <w:rPr>
                <w:rFonts w:ascii="Arial" w:hAnsi="Arial" w:cs="Arial"/>
                <w:sz w:val="22"/>
                <w:szCs w:val="24"/>
              </w:rPr>
            </w:pPr>
          </w:p>
          <w:p w14:paraId="51515AB0" w14:textId="71EA52F2" w:rsidR="00C058F6" w:rsidRPr="00FB2458" w:rsidRDefault="00C058F6" w:rsidP="00C058F6">
            <w:pPr>
              <w:keepNext/>
              <w:autoSpaceDE w:val="0"/>
              <w:autoSpaceDN w:val="0"/>
              <w:adjustRightInd w:val="0"/>
              <w:jc w:val="right"/>
              <w:rPr>
                <w:rFonts w:ascii="Arial" w:hAnsi="Arial" w:cs="Arial"/>
                <w:sz w:val="24"/>
                <w:szCs w:val="24"/>
              </w:rPr>
            </w:pPr>
            <w:r w:rsidRPr="00FB2458">
              <w:rPr>
                <w:rFonts w:ascii="Arial" w:hAnsi="Arial" w:cs="Arial"/>
                <w:sz w:val="22"/>
                <w:szCs w:val="24"/>
              </w:rPr>
              <w:t>%</w:t>
            </w:r>
          </w:p>
        </w:tc>
        <w:tc>
          <w:tcPr>
            <w:tcW w:w="1337" w:type="dxa"/>
            <w:vMerge/>
          </w:tcPr>
          <w:p w14:paraId="1E14A385" w14:textId="77777777" w:rsidR="00C058F6" w:rsidRPr="00FB2458" w:rsidRDefault="00C058F6" w:rsidP="00C058F6">
            <w:pPr>
              <w:keepNext/>
              <w:autoSpaceDE w:val="0"/>
              <w:autoSpaceDN w:val="0"/>
              <w:adjustRightInd w:val="0"/>
              <w:jc w:val="center"/>
              <w:rPr>
                <w:rFonts w:ascii="Arial" w:hAnsi="Arial" w:cs="Arial"/>
                <w:sz w:val="22"/>
                <w:szCs w:val="24"/>
              </w:rPr>
            </w:pPr>
          </w:p>
        </w:tc>
      </w:tr>
      <w:tr w:rsidR="00C058F6" w:rsidRPr="001F3E2E" w14:paraId="6CF1C861" w14:textId="77777777" w:rsidTr="00B32378">
        <w:tc>
          <w:tcPr>
            <w:tcW w:w="1961" w:type="dxa"/>
          </w:tcPr>
          <w:p w14:paraId="4A4D9DAE" w14:textId="7FF10C37" w:rsidR="00C058F6" w:rsidRPr="00FB2458" w:rsidRDefault="00C058F6" w:rsidP="00C058F6">
            <w:pPr>
              <w:keepNext/>
              <w:autoSpaceDE w:val="0"/>
              <w:autoSpaceDN w:val="0"/>
              <w:adjustRightInd w:val="0"/>
              <w:ind w:left="157" w:hanging="157"/>
              <w:rPr>
                <w:rFonts w:ascii="Arial" w:hAnsi="Arial" w:cs="Arial"/>
                <w:sz w:val="24"/>
                <w:szCs w:val="24"/>
              </w:rPr>
            </w:pPr>
            <w:r w:rsidRPr="00FB2458">
              <w:rPr>
                <w:rFonts w:ascii="Arial" w:hAnsi="Arial" w:cs="Arial"/>
                <w:sz w:val="22"/>
                <w:szCs w:val="24"/>
              </w:rPr>
              <w:t>Plan fiduciary net position as a percentage of the total OPEB liability</w:t>
            </w:r>
          </w:p>
        </w:tc>
        <w:tc>
          <w:tcPr>
            <w:tcW w:w="270" w:type="dxa"/>
          </w:tcPr>
          <w:p w14:paraId="5804CFD8" w14:textId="77777777" w:rsidR="00C058F6" w:rsidRPr="00FB2458" w:rsidRDefault="00C058F6" w:rsidP="00C058F6">
            <w:pPr>
              <w:keepNext/>
              <w:autoSpaceDE w:val="0"/>
              <w:autoSpaceDN w:val="0"/>
              <w:adjustRightInd w:val="0"/>
              <w:jc w:val="right"/>
              <w:rPr>
                <w:rFonts w:ascii="Arial" w:hAnsi="Arial" w:cs="Arial"/>
                <w:sz w:val="22"/>
                <w:szCs w:val="24"/>
              </w:rPr>
            </w:pPr>
          </w:p>
        </w:tc>
        <w:tc>
          <w:tcPr>
            <w:tcW w:w="1085" w:type="dxa"/>
          </w:tcPr>
          <w:p w14:paraId="6CDC5AD5" w14:textId="77777777" w:rsidR="00C058F6" w:rsidRDefault="00C058F6" w:rsidP="00C058F6">
            <w:pPr>
              <w:keepNext/>
              <w:autoSpaceDE w:val="0"/>
              <w:autoSpaceDN w:val="0"/>
              <w:adjustRightInd w:val="0"/>
              <w:jc w:val="right"/>
              <w:rPr>
                <w:rFonts w:ascii="Arial" w:hAnsi="Arial" w:cs="Arial"/>
                <w:sz w:val="22"/>
                <w:szCs w:val="24"/>
                <w:highlight w:val="yellow"/>
              </w:rPr>
            </w:pPr>
          </w:p>
          <w:p w14:paraId="70B486ED" w14:textId="77777777" w:rsidR="00C058F6" w:rsidRDefault="00C058F6" w:rsidP="00C058F6">
            <w:pPr>
              <w:keepNext/>
              <w:autoSpaceDE w:val="0"/>
              <w:autoSpaceDN w:val="0"/>
              <w:adjustRightInd w:val="0"/>
              <w:jc w:val="right"/>
              <w:rPr>
                <w:rFonts w:ascii="Arial" w:hAnsi="Arial" w:cs="Arial"/>
                <w:sz w:val="22"/>
                <w:szCs w:val="24"/>
                <w:highlight w:val="yellow"/>
              </w:rPr>
            </w:pPr>
          </w:p>
          <w:p w14:paraId="3E055809" w14:textId="6F97B003" w:rsidR="00C058F6" w:rsidRPr="00A22C7D" w:rsidRDefault="00C058F6" w:rsidP="00C058F6">
            <w:pPr>
              <w:keepNext/>
              <w:autoSpaceDE w:val="0"/>
              <w:autoSpaceDN w:val="0"/>
              <w:adjustRightInd w:val="0"/>
              <w:jc w:val="right"/>
              <w:rPr>
                <w:rFonts w:ascii="Arial" w:hAnsi="Arial" w:cs="Arial"/>
                <w:sz w:val="22"/>
                <w:szCs w:val="24"/>
                <w:highlight w:val="yellow"/>
              </w:rPr>
            </w:pPr>
            <w:r w:rsidRPr="00A22C7D">
              <w:rPr>
                <w:rFonts w:ascii="Arial" w:hAnsi="Arial" w:cs="Arial"/>
                <w:sz w:val="22"/>
                <w:szCs w:val="24"/>
                <w:highlight w:val="yellow"/>
              </w:rPr>
              <w:t>1</w:t>
            </w:r>
            <w:r>
              <w:rPr>
                <w:rFonts w:ascii="Arial" w:hAnsi="Arial" w:cs="Arial"/>
                <w:sz w:val="22"/>
                <w:szCs w:val="24"/>
                <w:highlight w:val="yellow"/>
              </w:rPr>
              <w:t>3</w:t>
            </w:r>
            <w:r w:rsidR="00B32378">
              <w:rPr>
                <w:rFonts w:ascii="Arial" w:hAnsi="Arial" w:cs="Arial"/>
                <w:sz w:val="22"/>
                <w:szCs w:val="24"/>
                <w:highlight w:val="yellow"/>
              </w:rPr>
              <w:t>7</w:t>
            </w:r>
            <w:r>
              <w:rPr>
                <w:rFonts w:ascii="Arial" w:hAnsi="Arial" w:cs="Arial"/>
                <w:sz w:val="22"/>
                <w:szCs w:val="24"/>
                <w:highlight w:val="yellow"/>
              </w:rPr>
              <w:t>.</w:t>
            </w:r>
            <w:r w:rsidR="00B32378">
              <w:rPr>
                <w:rFonts w:ascii="Arial" w:hAnsi="Arial" w:cs="Arial"/>
                <w:sz w:val="22"/>
                <w:szCs w:val="24"/>
                <w:highlight w:val="yellow"/>
              </w:rPr>
              <w:t>79</w:t>
            </w:r>
            <w:r w:rsidRPr="00A22C7D">
              <w:rPr>
                <w:rFonts w:ascii="Arial" w:hAnsi="Arial" w:cs="Arial"/>
                <w:sz w:val="22"/>
                <w:szCs w:val="24"/>
                <w:highlight w:val="yellow"/>
              </w:rPr>
              <w:t>%</w:t>
            </w:r>
          </w:p>
        </w:tc>
        <w:tc>
          <w:tcPr>
            <w:tcW w:w="1085" w:type="dxa"/>
          </w:tcPr>
          <w:p w14:paraId="0C8B5D53" w14:textId="77777777" w:rsidR="00C058F6" w:rsidRPr="00C058F6" w:rsidRDefault="00C058F6" w:rsidP="00C058F6">
            <w:pPr>
              <w:keepNext/>
              <w:autoSpaceDE w:val="0"/>
              <w:autoSpaceDN w:val="0"/>
              <w:adjustRightInd w:val="0"/>
              <w:jc w:val="right"/>
              <w:rPr>
                <w:rFonts w:ascii="Arial" w:hAnsi="Arial" w:cs="Arial"/>
                <w:sz w:val="22"/>
                <w:szCs w:val="24"/>
              </w:rPr>
            </w:pPr>
          </w:p>
          <w:p w14:paraId="5987F1CC" w14:textId="77777777" w:rsidR="00C058F6" w:rsidRPr="00C058F6" w:rsidRDefault="00C058F6" w:rsidP="00C058F6">
            <w:pPr>
              <w:keepNext/>
              <w:autoSpaceDE w:val="0"/>
              <w:autoSpaceDN w:val="0"/>
              <w:adjustRightInd w:val="0"/>
              <w:jc w:val="right"/>
              <w:rPr>
                <w:rFonts w:ascii="Arial" w:hAnsi="Arial" w:cs="Arial"/>
                <w:sz w:val="22"/>
                <w:szCs w:val="24"/>
              </w:rPr>
            </w:pPr>
          </w:p>
          <w:p w14:paraId="57288ADD" w14:textId="4F54053C" w:rsidR="00C058F6" w:rsidRPr="00C058F6" w:rsidRDefault="00C058F6" w:rsidP="00C058F6">
            <w:pPr>
              <w:keepNext/>
              <w:autoSpaceDE w:val="0"/>
              <w:autoSpaceDN w:val="0"/>
              <w:adjustRightInd w:val="0"/>
              <w:jc w:val="right"/>
              <w:rPr>
                <w:rFonts w:ascii="Arial" w:hAnsi="Arial" w:cs="Arial"/>
                <w:sz w:val="22"/>
                <w:szCs w:val="24"/>
              </w:rPr>
            </w:pPr>
            <w:r w:rsidRPr="00C058F6">
              <w:rPr>
                <w:rFonts w:ascii="Arial" w:hAnsi="Arial" w:cs="Arial"/>
                <w:sz w:val="22"/>
                <w:szCs w:val="24"/>
              </w:rPr>
              <w:t>130.24%</w:t>
            </w:r>
          </w:p>
        </w:tc>
        <w:tc>
          <w:tcPr>
            <w:tcW w:w="1085" w:type="dxa"/>
          </w:tcPr>
          <w:p w14:paraId="6ED8DBAF" w14:textId="5BBF5B90" w:rsidR="00C058F6" w:rsidRDefault="00C058F6" w:rsidP="00C058F6">
            <w:pPr>
              <w:keepNext/>
              <w:autoSpaceDE w:val="0"/>
              <w:autoSpaceDN w:val="0"/>
              <w:adjustRightInd w:val="0"/>
              <w:jc w:val="right"/>
              <w:rPr>
                <w:rFonts w:ascii="Arial" w:hAnsi="Arial" w:cs="Arial"/>
                <w:sz w:val="22"/>
                <w:szCs w:val="24"/>
              </w:rPr>
            </w:pPr>
          </w:p>
          <w:p w14:paraId="50327EDE" w14:textId="77777777" w:rsidR="00C058F6" w:rsidRDefault="00C058F6" w:rsidP="00C058F6">
            <w:pPr>
              <w:keepNext/>
              <w:autoSpaceDE w:val="0"/>
              <w:autoSpaceDN w:val="0"/>
              <w:adjustRightInd w:val="0"/>
              <w:jc w:val="right"/>
              <w:rPr>
                <w:rFonts w:ascii="Arial" w:hAnsi="Arial" w:cs="Arial"/>
                <w:sz w:val="22"/>
                <w:szCs w:val="24"/>
              </w:rPr>
            </w:pPr>
          </w:p>
          <w:p w14:paraId="41872FF5" w14:textId="1070BDEA" w:rsidR="00C058F6" w:rsidRPr="00735A3D" w:rsidRDefault="00C058F6" w:rsidP="00C058F6">
            <w:pPr>
              <w:keepNext/>
              <w:autoSpaceDE w:val="0"/>
              <w:autoSpaceDN w:val="0"/>
              <w:adjustRightInd w:val="0"/>
              <w:jc w:val="right"/>
              <w:rPr>
                <w:rFonts w:ascii="Arial" w:hAnsi="Arial" w:cs="Arial"/>
                <w:sz w:val="22"/>
                <w:szCs w:val="24"/>
              </w:rPr>
            </w:pPr>
            <w:r w:rsidRPr="00735A3D">
              <w:rPr>
                <w:rFonts w:ascii="Arial" w:hAnsi="Arial" w:cs="Arial"/>
                <w:sz w:val="22"/>
                <w:szCs w:val="24"/>
              </w:rPr>
              <w:t>104.33%</w:t>
            </w:r>
          </w:p>
        </w:tc>
        <w:tc>
          <w:tcPr>
            <w:tcW w:w="1085" w:type="dxa"/>
          </w:tcPr>
          <w:p w14:paraId="139505DF" w14:textId="77777777" w:rsidR="00C058F6" w:rsidRDefault="00C058F6" w:rsidP="00C058F6">
            <w:pPr>
              <w:keepNext/>
              <w:autoSpaceDE w:val="0"/>
              <w:autoSpaceDN w:val="0"/>
              <w:adjustRightInd w:val="0"/>
              <w:jc w:val="right"/>
              <w:rPr>
                <w:rFonts w:ascii="Arial" w:hAnsi="Arial" w:cs="Arial"/>
                <w:sz w:val="22"/>
                <w:szCs w:val="24"/>
              </w:rPr>
            </w:pPr>
          </w:p>
          <w:p w14:paraId="72CFC289" w14:textId="77777777" w:rsidR="00C058F6" w:rsidRDefault="00C058F6" w:rsidP="00C058F6">
            <w:pPr>
              <w:keepNext/>
              <w:autoSpaceDE w:val="0"/>
              <w:autoSpaceDN w:val="0"/>
              <w:adjustRightInd w:val="0"/>
              <w:jc w:val="right"/>
              <w:rPr>
                <w:rFonts w:ascii="Arial" w:hAnsi="Arial" w:cs="Arial"/>
                <w:sz w:val="22"/>
                <w:szCs w:val="24"/>
              </w:rPr>
            </w:pPr>
          </w:p>
          <w:p w14:paraId="2F36B819" w14:textId="570EEE10" w:rsidR="00C058F6" w:rsidRPr="00FF5BFB" w:rsidRDefault="00C058F6" w:rsidP="00C058F6">
            <w:pPr>
              <w:keepNext/>
              <w:autoSpaceDE w:val="0"/>
              <w:autoSpaceDN w:val="0"/>
              <w:adjustRightInd w:val="0"/>
              <w:jc w:val="right"/>
              <w:rPr>
                <w:rFonts w:ascii="Arial" w:hAnsi="Arial" w:cs="Arial"/>
                <w:sz w:val="22"/>
                <w:szCs w:val="24"/>
              </w:rPr>
            </w:pPr>
            <w:r w:rsidRPr="00FF5BFB">
              <w:rPr>
                <w:rFonts w:ascii="Arial" w:hAnsi="Arial" w:cs="Arial"/>
                <w:sz w:val="22"/>
                <w:szCs w:val="24"/>
              </w:rPr>
              <w:t>101.62%</w:t>
            </w:r>
          </w:p>
        </w:tc>
        <w:tc>
          <w:tcPr>
            <w:tcW w:w="1085" w:type="dxa"/>
          </w:tcPr>
          <w:p w14:paraId="35EE9D57" w14:textId="77777777" w:rsidR="00C058F6" w:rsidRDefault="00C058F6" w:rsidP="00C058F6">
            <w:pPr>
              <w:keepNext/>
              <w:autoSpaceDE w:val="0"/>
              <w:autoSpaceDN w:val="0"/>
              <w:adjustRightInd w:val="0"/>
              <w:jc w:val="right"/>
              <w:rPr>
                <w:rFonts w:ascii="Arial" w:hAnsi="Arial" w:cs="Arial"/>
                <w:sz w:val="22"/>
                <w:szCs w:val="24"/>
              </w:rPr>
            </w:pPr>
          </w:p>
          <w:p w14:paraId="6EFB5449" w14:textId="77777777" w:rsidR="00C058F6" w:rsidRDefault="00C058F6" w:rsidP="00C058F6">
            <w:pPr>
              <w:keepNext/>
              <w:autoSpaceDE w:val="0"/>
              <w:autoSpaceDN w:val="0"/>
              <w:adjustRightInd w:val="0"/>
              <w:jc w:val="right"/>
              <w:rPr>
                <w:rFonts w:ascii="Arial" w:hAnsi="Arial" w:cs="Arial"/>
                <w:sz w:val="22"/>
                <w:szCs w:val="24"/>
              </w:rPr>
            </w:pPr>
          </w:p>
          <w:p w14:paraId="6A6E9859" w14:textId="1E16E27B" w:rsidR="00C058F6" w:rsidRPr="000668F7" w:rsidRDefault="00C058F6" w:rsidP="00C058F6">
            <w:pPr>
              <w:keepNext/>
              <w:autoSpaceDE w:val="0"/>
              <w:autoSpaceDN w:val="0"/>
              <w:adjustRightInd w:val="0"/>
              <w:jc w:val="right"/>
              <w:rPr>
                <w:rFonts w:ascii="Arial" w:hAnsi="Arial" w:cs="Arial"/>
                <w:sz w:val="22"/>
                <w:szCs w:val="24"/>
              </w:rPr>
            </w:pPr>
            <w:r w:rsidRPr="000668F7">
              <w:rPr>
                <w:rFonts w:ascii="Arial" w:hAnsi="Arial" w:cs="Arial"/>
                <w:sz w:val="22"/>
                <w:szCs w:val="24"/>
              </w:rPr>
              <w:t>102.20%</w:t>
            </w:r>
          </w:p>
        </w:tc>
        <w:tc>
          <w:tcPr>
            <w:tcW w:w="1087" w:type="dxa"/>
          </w:tcPr>
          <w:p w14:paraId="58A93EDC" w14:textId="77777777" w:rsidR="00C058F6" w:rsidRDefault="00C058F6" w:rsidP="00C058F6">
            <w:pPr>
              <w:keepNext/>
              <w:autoSpaceDE w:val="0"/>
              <w:autoSpaceDN w:val="0"/>
              <w:adjustRightInd w:val="0"/>
              <w:jc w:val="right"/>
              <w:rPr>
                <w:rFonts w:ascii="Arial" w:hAnsi="Arial" w:cs="Arial"/>
                <w:sz w:val="22"/>
                <w:szCs w:val="24"/>
              </w:rPr>
            </w:pPr>
          </w:p>
          <w:p w14:paraId="1893CFFD" w14:textId="77777777" w:rsidR="00C058F6" w:rsidRDefault="00C058F6" w:rsidP="00C058F6">
            <w:pPr>
              <w:keepNext/>
              <w:autoSpaceDE w:val="0"/>
              <w:autoSpaceDN w:val="0"/>
              <w:adjustRightInd w:val="0"/>
              <w:jc w:val="right"/>
              <w:rPr>
                <w:rFonts w:ascii="Arial" w:hAnsi="Arial" w:cs="Arial"/>
                <w:sz w:val="22"/>
                <w:szCs w:val="24"/>
              </w:rPr>
            </w:pPr>
          </w:p>
          <w:p w14:paraId="1EA6EA24" w14:textId="6FDD51B0" w:rsidR="00C058F6" w:rsidRPr="00FB2458" w:rsidRDefault="00C058F6" w:rsidP="00C058F6">
            <w:pPr>
              <w:keepNext/>
              <w:autoSpaceDE w:val="0"/>
              <w:autoSpaceDN w:val="0"/>
              <w:adjustRightInd w:val="0"/>
              <w:jc w:val="right"/>
              <w:rPr>
                <w:rFonts w:ascii="Arial" w:hAnsi="Arial" w:cs="Arial"/>
                <w:sz w:val="24"/>
                <w:szCs w:val="24"/>
              </w:rPr>
            </w:pPr>
            <w:r w:rsidRPr="00FB2458">
              <w:rPr>
                <w:rFonts w:ascii="Arial" w:hAnsi="Arial" w:cs="Arial"/>
                <w:sz w:val="22"/>
                <w:szCs w:val="24"/>
              </w:rPr>
              <w:t>103.57%</w:t>
            </w:r>
          </w:p>
        </w:tc>
        <w:tc>
          <w:tcPr>
            <w:tcW w:w="1337" w:type="dxa"/>
            <w:vMerge/>
          </w:tcPr>
          <w:p w14:paraId="35DCA6A5" w14:textId="77777777" w:rsidR="00C058F6" w:rsidRPr="003E53D3" w:rsidRDefault="00C058F6" w:rsidP="00C058F6">
            <w:pPr>
              <w:keepNext/>
              <w:autoSpaceDE w:val="0"/>
              <w:autoSpaceDN w:val="0"/>
              <w:adjustRightInd w:val="0"/>
              <w:jc w:val="center"/>
              <w:rPr>
                <w:rFonts w:ascii="Arial" w:hAnsi="Arial" w:cs="Arial"/>
                <w:sz w:val="22"/>
                <w:szCs w:val="24"/>
              </w:rPr>
            </w:pPr>
          </w:p>
        </w:tc>
      </w:tr>
    </w:tbl>
    <w:p w14:paraId="3CB323CC" w14:textId="12A1132C" w:rsidR="009504C0" w:rsidRDefault="009504C0" w:rsidP="00FF309A">
      <w:pPr>
        <w:pStyle w:val="Footer"/>
        <w:tabs>
          <w:tab w:val="left" w:pos="720"/>
        </w:tabs>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1"/>
        <w:gridCol w:w="963"/>
        <w:gridCol w:w="963"/>
        <w:gridCol w:w="963"/>
        <w:gridCol w:w="963"/>
        <w:gridCol w:w="970"/>
        <w:gridCol w:w="999"/>
        <w:gridCol w:w="1398"/>
      </w:tblGrid>
      <w:tr w:rsidR="00E7543D" w:rsidRPr="00977F45" w14:paraId="19893E7A" w14:textId="77777777" w:rsidTr="00E7543D">
        <w:tc>
          <w:tcPr>
            <w:tcW w:w="2861" w:type="dxa"/>
          </w:tcPr>
          <w:p w14:paraId="28C33B4B" w14:textId="21391949" w:rsidR="00E7543D" w:rsidRPr="00977F45" w:rsidRDefault="00E7543D" w:rsidP="007D057D">
            <w:pPr>
              <w:keepNext/>
              <w:autoSpaceDE w:val="0"/>
              <w:autoSpaceDN w:val="0"/>
              <w:adjustRightInd w:val="0"/>
              <w:rPr>
                <w:rFonts w:ascii="Arial" w:hAnsi="Arial" w:cs="Arial"/>
                <w:b/>
                <w:sz w:val="24"/>
                <w:szCs w:val="24"/>
              </w:rPr>
            </w:pPr>
            <w:r w:rsidRPr="00977F45">
              <w:rPr>
                <w:rFonts w:ascii="Arial" w:hAnsi="Arial" w:cs="Arial"/>
                <w:b/>
                <w:sz w:val="22"/>
                <w:szCs w:val="24"/>
              </w:rPr>
              <w:t>ASRS—Long-term disability</w:t>
            </w:r>
          </w:p>
        </w:tc>
        <w:tc>
          <w:tcPr>
            <w:tcW w:w="7219" w:type="dxa"/>
            <w:gridSpan w:val="7"/>
          </w:tcPr>
          <w:p w14:paraId="364B4556" w14:textId="72764DA1" w:rsidR="00E7543D" w:rsidRDefault="00E7543D" w:rsidP="00F40A37">
            <w:pPr>
              <w:keepNext/>
              <w:autoSpaceDE w:val="0"/>
              <w:autoSpaceDN w:val="0"/>
              <w:adjustRightInd w:val="0"/>
              <w:rPr>
                <w:rFonts w:ascii="Arial" w:hAnsi="Arial" w:cs="Arial"/>
                <w:b/>
                <w:sz w:val="22"/>
                <w:szCs w:val="24"/>
              </w:rPr>
            </w:pPr>
            <w:r>
              <w:rPr>
                <w:rFonts w:ascii="Arial" w:hAnsi="Arial" w:cs="Arial"/>
                <w:b/>
                <w:sz w:val="22"/>
                <w:szCs w:val="24"/>
              </w:rPr>
              <w:t xml:space="preserve">                                   </w:t>
            </w:r>
            <w:r w:rsidRPr="00977F45">
              <w:rPr>
                <w:rFonts w:ascii="Arial" w:hAnsi="Arial" w:cs="Arial"/>
                <w:b/>
                <w:sz w:val="22"/>
                <w:szCs w:val="24"/>
              </w:rPr>
              <w:t>Reporting fiscal year</w:t>
            </w:r>
            <w:r>
              <w:rPr>
                <w:rFonts w:ascii="Arial" w:hAnsi="Arial" w:cs="Arial"/>
                <w:b/>
                <w:sz w:val="22"/>
                <w:szCs w:val="24"/>
              </w:rPr>
              <w:t xml:space="preserve"> </w:t>
            </w:r>
          </w:p>
          <w:p w14:paraId="2A1C44D4" w14:textId="2FCECEDF" w:rsidR="00E7543D" w:rsidRPr="00977F45" w:rsidRDefault="00E7543D" w:rsidP="00F40A37">
            <w:pPr>
              <w:keepNext/>
              <w:autoSpaceDE w:val="0"/>
              <w:autoSpaceDN w:val="0"/>
              <w:adjustRightInd w:val="0"/>
              <w:rPr>
                <w:rFonts w:ascii="Arial" w:hAnsi="Arial" w:cs="Arial"/>
                <w:b/>
                <w:sz w:val="22"/>
                <w:szCs w:val="24"/>
              </w:rPr>
            </w:pPr>
            <w:r>
              <w:rPr>
                <w:rFonts w:ascii="Arial" w:hAnsi="Arial" w:cs="Arial"/>
                <w:b/>
                <w:sz w:val="22"/>
                <w:szCs w:val="24"/>
              </w:rPr>
              <w:t xml:space="preserve">                                    </w:t>
            </w:r>
            <w:r w:rsidRPr="00977F45">
              <w:rPr>
                <w:rFonts w:ascii="Arial" w:hAnsi="Arial" w:cs="Arial"/>
                <w:b/>
                <w:sz w:val="22"/>
                <w:szCs w:val="24"/>
              </w:rPr>
              <w:t>(measurement date)</w:t>
            </w:r>
          </w:p>
        </w:tc>
      </w:tr>
      <w:tr w:rsidR="00B32378" w:rsidRPr="00977F45" w14:paraId="59896733" w14:textId="77777777" w:rsidTr="00E7543D">
        <w:tc>
          <w:tcPr>
            <w:tcW w:w="2861" w:type="dxa"/>
          </w:tcPr>
          <w:p w14:paraId="412E9068" w14:textId="77777777" w:rsidR="00B32378" w:rsidRPr="00977F45" w:rsidRDefault="00B32378" w:rsidP="00B32378">
            <w:pPr>
              <w:keepNext/>
              <w:autoSpaceDE w:val="0"/>
              <w:autoSpaceDN w:val="0"/>
              <w:adjustRightInd w:val="0"/>
              <w:rPr>
                <w:rFonts w:ascii="Arial" w:hAnsi="Arial" w:cs="Arial"/>
                <w:b/>
                <w:sz w:val="24"/>
                <w:szCs w:val="24"/>
              </w:rPr>
            </w:pPr>
          </w:p>
        </w:tc>
        <w:tc>
          <w:tcPr>
            <w:tcW w:w="963" w:type="dxa"/>
            <w:tcBorders>
              <w:top w:val="single" w:sz="4" w:space="0" w:color="auto"/>
            </w:tcBorders>
            <w:vAlign w:val="bottom"/>
          </w:tcPr>
          <w:p w14:paraId="6538C181" w14:textId="74130A48" w:rsidR="00B32378" w:rsidRPr="00354F1D" w:rsidRDefault="00B32378" w:rsidP="00B32378">
            <w:pPr>
              <w:keepNext/>
              <w:autoSpaceDE w:val="0"/>
              <w:autoSpaceDN w:val="0"/>
              <w:adjustRightInd w:val="0"/>
              <w:jc w:val="center"/>
              <w:rPr>
                <w:rFonts w:ascii="Arial" w:hAnsi="Arial" w:cs="Arial"/>
                <w:b/>
                <w:sz w:val="22"/>
                <w:szCs w:val="24"/>
                <w:highlight w:val="yellow"/>
              </w:rPr>
            </w:pPr>
            <w:r w:rsidRPr="00354F1D">
              <w:rPr>
                <w:rFonts w:ascii="Arial" w:hAnsi="Arial" w:cs="Arial"/>
                <w:b/>
                <w:sz w:val="22"/>
                <w:szCs w:val="24"/>
                <w:highlight w:val="yellow"/>
              </w:rPr>
              <w:t>20</w:t>
            </w:r>
            <w:r>
              <w:rPr>
                <w:rFonts w:ascii="Arial" w:hAnsi="Arial" w:cs="Arial"/>
                <w:b/>
                <w:sz w:val="22"/>
                <w:szCs w:val="24"/>
                <w:highlight w:val="yellow"/>
              </w:rPr>
              <w:t>23</w:t>
            </w:r>
          </w:p>
          <w:p w14:paraId="6BDB1930" w14:textId="1F0A9A09" w:rsidR="00B32378" w:rsidRPr="00354F1D" w:rsidRDefault="00B32378" w:rsidP="00B32378">
            <w:pPr>
              <w:keepNext/>
              <w:autoSpaceDE w:val="0"/>
              <w:autoSpaceDN w:val="0"/>
              <w:adjustRightInd w:val="0"/>
              <w:jc w:val="center"/>
              <w:rPr>
                <w:rFonts w:ascii="Arial" w:hAnsi="Arial" w:cs="Arial"/>
                <w:b/>
                <w:sz w:val="22"/>
                <w:szCs w:val="24"/>
                <w:highlight w:val="yellow"/>
              </w:rPr>
            </w:pPr>
            <w:r w:rsidRPr="00354F1D">
              <w:rPr>
                <w:rFonts w:ascii="Arial" w:hAnsi="Arial" w:cs="Arial"/>
                <w:b/>
                <w:sz w:val="22"/>
                <w:szCs w:val="24"/>
                <w:highlight w:val="yellow"/>
              </w:rPr>
              <w:t>(20</w:t>
            </w:r>
            <w:r>
              <w:rPr>
                <w:rFonts w:ascii="Arial" w:hAnsi="Arial" w:cs="Arial"/>
                <w:b/>
                <w:sz w:val="22"/>
                <w:szCs w:val="24"/>
                <w:highlight w:val="yellow"/>
              </w:rPr>
              <w:t>22</w:t>
            </w:r>
            <w:r w:rsidRPr="00354F1D">
              <w:rPr>
                <w:rFonts w:ascii="Arial" w:hAnsi="Arial" w:cs="Arial"/>
                <w:b/>
                <w:sz w:val="22"/>
                <w:szCs w:val="24"/>
                <w:highlight w:val="yellow"/>
              </w:rPr>
              <w:t>)</w:t>
            </w:r>
          </w:p>
        </w:tc>
        <w:tc>
          <w:tcPr>
            <w:tcW w:w="963" w:type="dxa"/>
            <w:tcBorders>
              <w:top w:val="single" w:sz="4" w:space="0" w:color="auto"/>
            </w:tcBorders>
            <w:vAlign w:val="bottom"/>
          </w:tcPr>
          <w:p w14:paraId="499322F6" w14:textId="77777777" w:rsidR="00B32378" w:rsidRPr="00B32378" w:rsidRDefault="00B32378" w:rsidP="00B32378">
            <w:pPr>
              <w:keepNext/>
              <w:autoSpaceDE w:val="0"/>
              <w:autoSpaceDN w:val="0"/>
              <w:adjustRightInd w:val="0"/>
              <w:jc w:val="center"/>
              <w:rPr>
                <w:rFonts w:ascii="Arial" w:hAnsi="Arial" w:cs="Arial"/>
                <w:b/>
                <w:sz w:val="22"/>
                <w:szCs w:val="24"/>
              </w:rPr>
            </w:pPr>
            <w:r w:rsidRPr="00B32378">
              <w:rPr>
                <w:rFonts w:ascii="Arial" w:hAnsi="Arial" w:cs="Arial"/>
                <w:b/>
                <w:sz w:val="22"/>
                <w:szCs w:val="24"/>
              </w:rPr>
              <w:t>2022</w:t>
            </w:r>
          </w:p>
          <w:p w14:paraId="56560E4F" w14:textId="2CB1091E" w:rsidR="00B32378" w:rsidRPr="00B32378" w:rsidRDefault="00B32378" w:rsidP="00B32378">
            <w:pPr>
              <w:keepNext/>
              <w:autoSpaceDE w:val="0"/>
              <w:autoSpaceDN w:val="0"/>
              <w:adjustRightInd w:val="0"/>
              <w:jc w:val="center"/>
              <w:rPr>
                <w:rFonts w:ascii="Arial" w:hAnsi="Arial" w:cs="Arial"/>
                <w:b/>
                <w:sz w:val="22"/>
                <w:szCs w:val="24"/>
              </w:rPr>
            </w:pPr>
            <w:r w:rsidRPr="00B32378">
              <w:rPr>
                <w:rFonts w:ascii="Arial" w:hAnsi="Arial" w:cs="Arial"/>
                <w:b/>
                <w:sz w:val="22"/>
                <w:szCs w:val="24"/>
              </w:rPr>
              <w:t>(2021)</w:t>
            </w:r>
          </w:p>
        </w:tc>
        <w:tc>
          <w:tcPr>
            <w:tcW w:w="963" w:type="dxa"/>
            <w:tcBorders>
              <w:top w:val="single" w:sz="4" w:space="0" w:color="auto"/>
            </w:tcBorders>
            <w:vAlign w:val="bottom"/>
          </w:tcPr>
          <w:p w14:paraId="5E703BB2" w14:textId="084190A0" w:rsidR="00B32378" w:rsidRPr="00D95965" w:rsidRDefault="00B32378" w:rsidP="00B32378">
            <w:pPr>
              <w:keepNext/>
              <w:autoSpaceDE w:val="0"/>
              <w:autoSpaceDN w:val="0"/>
              <w:adjustRightInd w:val="0"/>
              <w:jc w:val="center"/>
              <w:rPr>
                <w:rFonts w:ascii="Arial" w:hAnsi="Arial" w:cs="Arial"/>
                <w:b/>
                <w:sz w:val="22"/>
                <w:szCs w:val="24"/>
              </w:rPr>
            </w:pPr>
            <w:r w:rsidRPr="00D95965">
              <w:rPr>
                <w:rFonts w:ascii="Arial" w:hAnsi="Arial" w:cs="Arial"/>
                <w:b/>
                <w:sz w:val="22"/>
                <w:szCs w:val="24"/>
              </w:rPr>
              <w:t>2021</w:t>
            </w:r>
          </w:p>
          <w:p w14:paraId="3D3C2A6A" w14:textId="12AF0BD6" w:rsidR="00B32378" w:rsidRPr="00D95965" w:rsidRDefault="00B32378" w:rsidP="00B32378">
            <w:pPr>
              <w:keepNext/>
              <w:autoSpaceDE w:val="0"/>
              <w:autoSpaceDN w:val="0"/>
              <w:adjustRightInd w:val="0"/>
              <w:jc w:val="center"/>
              <w:rPr>
                <w:rFonts w:ascii="Arial" w:hAnsi="Arial" w:cs="Arial"/>
                <w:b/>
                <w:sz w:val="22"/>
                <w:szCs w:val="24"/>
              </w:rPr>
            </w:pPr>
            <w:r w:rsidRPr="00D95965">
              <w:rPr>
                <w:rFonts w:ascii="Arial" w:hAnsi="Arial" w:cs="Arial"/>
                <w:b/>
                <w:sz w:val="22"/>
                <w:szCs w:val="24"/>
              </w:rPr>
              <w:t>(2020)</w:t>
            </w:r>
          </w:p>
        </w:tc>
        <w:tc>
          <w:tcPr>
            <w:tcW w:w="963" w:type="dxa"/>
            <w:tcBorders>
              <w:top w:val="single" w:sz="4" w:space="0" w:color="auto"/>
            </w:tcBorders>
            <w:vAlign w:val="bottom"/>
          </w:tcPr>
          <w:p w14:paraId="0C878FC2" w14:textId="14132341" w:rsidR="00B32378" w:rsidRPr="000F165C" w:rsidRDefault="00B32378" w:rsidP="00B32378">
            <w:pPr>
              <w:keepNext/>
              <w:autoSpaceDE w:val="0"/>
              <w:autoSpaceDN w:val="0"/>
              <w:adjustRightInd w:val="0"/>
              <w:jc w:val="center"/>
              <w:rPr>
                <w:rFonts w:ascii="Arial" w:hAnsi="Arial" w:cs="Arial"/>
                <w:b/>
                <w:sz w:val="22"/>
                <w:szCs w:val="24"/>
              </w:rPr>
            </w:pPr>
            <w:r w:rsidRPr="000F165C">
              <w:rPr>
                <w:rFonts w:ascii="Arial" w:hAnsi="Arial" w:cs="Arial"/>
                <w:b/>
                <w:sz w:val="22"/>
                <w:szCs w:val="24"/>
              </w:rPr>
              <w:t>2020</w:t>
            </w:r>
          </w:p>
          <w:p w14:paraId="2682D1E9" w14:textId="47A2CB76" w:rsidR="00B32378" w:rsidRPr="000F165C" w:rsidRDefault="00B32378" w:rsidP="00B32378">
            <w:pPr>
              <w:keepNext/>
              <w:autoSpaceDE w:val="0"/>
              <w:autoSpaceDN w:val="0"/>
              <w:adjustRightInd w:val="0"/>
              <w:jc w:val="center"/>
              <w:rPr>
                <w:rFonts w:ascii="Arial" w:hAnsi="Arial" w:cs="Arial"/>
                <w:b/>
                <w:sz w:val="22"/>
                <w:szCs w:val="24"/>
              </w:rPr>
            </w:pPr>
            <w:r w:rsidRPr="000F165C">
              <w:rPr>
                <w:rFonts w:ascii="Arial" w:hAnsi="Arial" w:cs="Arial"/>
                <w:b/>
                <w:sz w:val="22"/>
                <w:szCs w:val="24"/>
              </w:rPr>
              <w:t>(2019)</w:t>
            </w:r>
          </w:p>
        </w:tc>
        <w:tc>
          <w:tcPr>
            <w:tcW w:w="970" w:type="dxa"/>
            <w:tcBorders>
              <w:top w:val="single" w:sz="4" w:space="0" w:color="auto"/>
            </w:tcBorders>
            <w:vAlign w:val="bottom"/>
          </w:tcPr>
          <w:p w14:paraId="1873F0B5" w14:textId="575D0482" w:rsidR="00B32378" w:rsidRPr="004A7A13" w:rsidRDefault="00B32378" w:rsidP="00B32378">
            <w:pPr>
              <w:keepNext/>
              <w:autoSpaceDE w:val="0"/>
              <w:autoSpaceDN w:val="0"/>
              <w:adjustRightInd w:val="0"/>
              <w:jc w:val="center"/>
              <w:rPr>
                <w:rFonts w:ascii="Arial" w:hAnsi="Arial" w:cs="Arial"/>
                <w:b/>
                <w:sz w:val="22"/>
                <w:szCs w:val="24"/>
              </w:rPr>
            </w:pPr>
            <w:r w:rsidRPr="004A7A13">
              <w:rPr>
                <w:rFonts w:ascii="Arial" w:hAnsi="Arial" w:cs="Arial"/>
                <w:b/>
                <w:sz w:val="22"/>
                <w:szCs w:val="24"/>
              </w:rPr>
              <w:t>2019</w:t>
            </w:r>
          </w:p>
          <w:p w14:paraId="354A7CCF" w14:textId="0B295042" w:rsidR="00B32378" w:rsidRPr="004A7A13" w:rsidRDefault="00B32378" w:rsidP="00B32378">
            <w:pPr>
              <w:keepNext/>
              <w:autoSpaceDE w:val="0"/>
              <w:autoSpaceDN w:val="0"/>
              <w:adjustRightInd w:val="0"/>
              <w:jc w:val="center"/>
              <w:rPr>
                <w:rFonts w:ascii="Arial" w:hAnsi="Arial" w:cs="Arial"/>
                <w:b/>
                <w:sz w:val="22"/>
                <w:szCs w:val="24"/>
              </w:rPr>
            </w:pPr>
            <w:r w:rsidRPr="004A7A13">
              <w:rPr>
                <w:rFonts w:ascii="Arial" w:hAnsi="Arial" w:cs="Arial"/>
                <w:b/>
                <w:sz w:val="22"/>
                <w:szCs w:val="24"/>
              </w:rPr>
              <w:t>(2018)</w:t>
            </w:r>
          </w:p>
        </w:tc>
        <w:tc>
          <w:tcPr>
            <w:tcW w:w="999" w:type="dxa"/>
            <w:tcBorders>
              <w:top w:val="single" w:sz="4" w:space="0" w:color="auto"/>
            </w:tcBorders>
            <w:vAlign w:val="bottom"/>
          </w:tcPr>
          <w:p w14:paraId="3266C790" w14:textId="77777777" w:rsidR="00B32378" w:rsidRPr="00977F45" w:rsidRDefault="00B32378" w:rsidP="00B32378">
            <w:pPr>
              <w:keepNext/>
              <w:autoSpaceDE w:val="0"/>
              <w:autoSpaceDN w:val="0"/>
              <w:adjustRightInd w:val="0"/>
              <w:jc w:val="center"/>
              <w:rPr>
                <w:rFonts w:ascii="Arial" w:hAnsi="Arial" w:cs="Arial"/>
                <w:b/>
                <w:sz w:val="22"/>
                <w:szCs w:val="24"/>
              </w:rPr>
            </w:pPr>
            <w:r w:rsidRPr="00977F45">
              <w:rPr>
                <w:rFonts w:ascii="Arial" w:hAnsi="Arial" w:cs="Arial"/>
                <w:b/>
                <w:sz w:val="22"/>
                <w:szCs w:val="24"/>
              </w:rPr>
              <w:t>2018</w:t>
            </w:r>
          </w:p>
          <w:p w14:paraId="2C02BABA" w14:textId="77777777" w:rsidR="00B32378" w:rsidRPr="00977F45" w:rsidRDefault="00B32378" w:rsidP="00B32378">
            <w:pPr>
              <w:keepNext/>
              <w:autoSpaceDE w:val="0"/>
              <w:autoSpaceDN w:val="0"/>
              <w:adjustRightInd w:val="0"/>
              <w:jc w:val="center"/>
              <w:rPr>
                <w:rFonts w:ascii="Arial" w:hAnsi="Arial" w:cs="Arial"/>
                <w:b/>
                <w:sz w:val="24"/>
                <w:szCs w:val="24"/>
              </w:rPr>
            </w:pPr>
            <w:r w:rsidRPr="00977F45">
              <w:rPr>
                <w:rFonts w:ascii="Arial" w:hAnsi="Arial" w:cs="Arial"/>
                <w:b/>
                <w:sz w:val="22"/>
                <w:szCs w:val="24"/>
              </w:rPr>
              <w:t>(2017)</w:t>
            </w:r>
          </w:p>
        </w:tc>
        <w:tc>
          <w:tcPr>
            <w:tcW w:w="1398" w:type="dxa"/>
            <w:tcBorders>
              <w:top w:val="single" w:sz="4" w:space="0" w:color="auto"/>
            </w:tcBorders>
            <w:vAlign w:val="bottom"/>
          </w:tcPr>
          <w:p w14:paraId="7FC23C1F" w14:textId="1F7DC6A3" w:rsidR="00B32378" w:rsidRPr="00977F45" w:rsidRDefault="00B32378" w:rsidP="00B32378">
            <w:pPr>
              <w:keepNext/>
              <w:autoSpaceDE w:val="0"/>
              <w:autoSpaceDN w:val="0"/>
              <w:adjustRightInd w:val="0"/>
              <w:jc w:val="center"/>
              <w:rPr>
                <w:rFonts w:ascii="Arial" w:hAnsi="Arial" w:cs="Arial"/>
                <w:b/>
                <w:sz w:val="22"/>
                <w:szCs w:val="24"/>
              </w:rPr>
            </w:pPr>
            <w:r w:rsidRPr="00977F45">
              <w:rPr>
                <w:rFonts w:ascii="Arial" w:hAnsi="Arial" w:cs="Arial"/>
                <w:b/>
                <w:sz w:val="22"/>
                <w:szCs w:val="24"/>
              </w:rPr>
              <w:t xml:space="preserve">2017 through </w:t>
            </w:r>
            <w:r w:rsidRPr="00F40A37">
              <w:rPr>
                <w:rFonts w:ascii="Arial" w:hAnsi="Arial" w:cs="Arial"/>
                <w:b/>
                <w:sz w:val="22"/>
                <w:szCs w:val="24"/>
                <w:highlight w:val="yellow"/>
              </w:rPr>
              <w:t>201</w:t>
            </w:r>
            <w:r>
              <w:rPr>
                <w:rFonts w:ascii="Arial" w:hAnsi="Arial" w:cs="Arial"/>
                <w:b/>
                <w:sz w:val="22"/>
                <w:szCs w:val="24"/>
                <w:highlight w:val="yellow"/>
              </w:rPr>
              <w:t>4</w:t>
            </w:r>
          </w:p>
        </w:tc>
      </w:tr>
      <w:tr w:rsidR="00B32378" w:rsidRPr="00977F45" w14:paraId="555744BA" w14:textId="77777777" w:rsidTr="00E7543D">
        <w:tc>
          <w:tcPr>
            <w:tcW w:w="2861" w:type="dxa"/>
            <w:shd w:val="clear" w:color="auto" w:fill="auto"/>
          </w:tcPr>
          <w:p w14:paraId="0748E5C6" w14:textId="52FCD19A" w:rsidR="00B32378" w:rsidRPr="00977F45" w:rsidRDefault="00B32378" w:rsidP="00B32378">
            <w:pPr>
              <w:keepNext/>
              <w:autoSpaceDE w:val="0"/>
              <w:autoSpaceDN w:val="0"/>
              <w:adjustRightInd w:val="0"/>
              <w:ind w:left="157" w:hanging="157"/>
              <w:rPr>
                <w:rFonts w:ascii="Arial" w:hAnsi="Arial" w:cs="Arial"/>
                <w:sz w:val="24"/>
                <w:szCs w:val="24"/>
              </w:rPr>
            </w:pPr>
            <w:r w:rsidRPr="00977F45">
              <w:rPr>
                <w:rFonts w:ascii="Arial" w:hAnsi="Arial" w:cs="Arial"/>
                <w:sz w:val="22"/>
                <w:szCs w:val="24"/>
              </w:rPr>
              <w:t>District’s proportion of the net OPEB liability</w:t>
            </w:r>
            <w:r w:rsidRPr="00977F45">
              <w:rPr>
                <w:rFonts w:ascii="Arial" w:hAnsi="Arial" w:cs="Arial"/>
                <w:b/>
                <w:i/>
                <w:sz w:val="22"/>
                <w:szCs w:val="24"/>
              </w:rPr>
              <w:t xml:space="preserve"> </w:t>
            </w:r>
          </w:p>
        </w:tc>
        <w:tc>
          <w:tcPr>
            <w:tcW w:w="963" w:type="dxa"/>
          </w:tcPr>
          <w:p w14:paraId="724E2C31" w14:textId="77777777" w:rsidR="00B32378" w:rsidRDefault="00B32378" w:rsidP="00B32378">
            <w:pPr>
              <w:keepNext/>
              <w:autoSpaceDE w:val="0"/>
              <w:autoSpaceDN w:val="0"/>
              <w:adjustRightInd w:val="0"/>
              <w:jc w:val="right"/>
              <w:rPr>
                <w:rFonts w:ascii="Arial" w:hAnsi="Arial" w:cs="Arial"/>
                <w:sz w:val="22"/>
                <w:szCs w:val="24"/>
                <w:highlight w:val="yellow"/>
              </w:rPr>
            </w:pPr>
          </w:p>
          <w:p w14:paraId="1DB48976" w14:textId="190BBC94" w:rsidR="00B32378" w:rsidRPr="00354F1D" w:rsidRDefault="00B32378" w:rsidP="00B32378">
            <w:pPr>
              <w:keepNext/>
              <w:autoSpaceDE w:val="0"/>
              <w:autoSpaceDN w:val="0"/>
              <w:adjustRightInd w:val="0"/>
              <w:jc w:val="right"/>
              <w:rPr>
                <w:rFonts w:ascii="Arial" w:hAnsi="Arial" w:cs="Arial"/>
                <w:sz w:val="22"/>
                <w:szCs w:val="24"/>
                <w:highlight w:val="yellow"/>
              </w:rPr>
            </w:pPr>
            <w:r w:rsidRPr="00354F1D">
              <w:rPr>
                <w:rFonts w:ascii="Arial" w:hAnsi="Arial" w:cs="Arial"/>
                <w:sz w:val="22"/>
                <w:szCs w:val="24"/>
                <w:highlight w:val="yellow"/>
              </w:rPr>
              <w:t>%</w:t>
            </w:r>
          </w:p>
        </w:tc>
        <w:tc>
          <w:tcPr>
            <w:tcW w:w="963" w:type="dxa"/>
          </w:tcPr>
          <w:p w14:paraId="1EB77DE5" w14:textId="77777777" w:rsidR="00B32378" w:rsidRPr="00B32378" w:rsidRDefault="00B32378" w:rsidP="00B32378">
            <w:pPr>
              <w:keepNext/>
              <w:autoSpaceDE w:val="0"/>
              <w:autoSpaceDN w:val="0"/>
              <w:adjustRightInd w:val="0"/>
              <w:jc w:val="right"/>
              <w:rPr>
                <w:rFonts w:ascii="Arial" w:hAnsi="Arial" w:cs="Arial"/>
                <w:sz w:val="22"/>
                <w:szCs w:val="24"/>
              </w:rPr>
            </w:pPr>
          </w:p>
          <w:p w14:paraId="6BECEAB5" w14:textId="0065844D" w:rsidR="00B32378" w:rsidRPr="00B32378" w:rsidRDefault="00B32378" w:rsidP="00B32378">
            <w:pPr>
              <w:keepNext/>
              <w:autoSpaceDE w:val="0"/>
              <w:autoSpaceDN w:val="0"/>
              <w:adjustRightInd w:val="0"/>
              <w:jc w:val="right"/>
              <w:rPr>
                <w:rFonts w:ascii="Arial" w:hAnsi="Arial" w:cs="Arial"/>
                <w:sz w:val="22"/>
                <w:szCs w:val="24"/>
              </w:rPr>
            </w:pPr>
            <w:r w:rsidRPr="00B32378">
              <w:rPr>
                <w:rFonts w:ascii="Arial" w:hAnsi="Arial" w:cs="Arial"/>
                <w:sz w:val="22"/>
                <w:szCs w:val="24"/>
              </w:rPr>
              <w:t>%</w:t>
            </w:r>
          </w:p>
        </w:tc>
        <w:tc>
          <w:tcPr>
            <w:tcW w:w="963" w:type="dxa"/>
          </w:tcPr>
          <w:p w14:paraId="3C050E16" w14:textId="51635CD3" w:rsidR="00B32378" w:rsidRDefault="00B32378" w:rsidP="00B32378">
            <w:pPr>
              <w:keepNext/>
              <w:autoSpaceDE w:val="0"/>
              <w:autoSpaceDN w:val="0"/>
              <w:adjustRightInd w:val="0"/>
              <w:jc w:val="right"/>
              <w:rPr>
                <w:rFonts w:ascii="Arial" w:hAnsi="Arial" w:cs="Arial"/>
                <w:sz w:val="22"/>
                <w:szCs w:val="24"/>
              </w:rPr>
            </w:pPr>
          </w:p>
          <w:p w14:paraId="566C5EEA" w14:textId="3C023702" w:rsidR="00B32378" w:rsidRPr="00D95965" w:rsidRDefault="00B32378" w:rsidP="00B32378">
            <w:pPr>
              <w:keepNext/>
              <w:autoSpaceDE w:val="0"/>
              <w:autoSpaceDN w:val="0"/>
              <w:adjustRightInd w:val="0"/>
              <w:jc w:val="right"/>
              <w:rPr>
                <w:rFonts w:ascii="Arial" w:hAnsi="Arial" w:cs="Arial"/>
                <w:sz w:val="22"/>
                <w:szCs w:val="24"/>
              </w:rPr>
            </w:pPr>
            <w:r w:rsidRPr="00D95965">
              <w:rPr>
                <w:rFonts w:ascii="Arial" w:hAnsi="Arial" w:cs="Arial"/>
                <w:sz w:val="22"/>
                <w:szCs w:val="24"/>
              </w:rPr>
              <w:t>%</w:t>
            </w:r>
          </w:p>
        </w:tc>
        <w:tc>
          <w:tcPr>
            <w:tcW w:w="963" w:type="dxa"/>
          </w:tcPr>
          <w:p w14:paraId="204F6927" w14:textId="77777777" w:rsidR="00B32378" w:rsidRDefault="00B32378" w:rsidP="00B32378">
            <w:pPr>
              <w:keepNext/>
              <w:autoSpaceDE w:val="0"/>
              <w:autoSpaceDN w:val="0"/>
              <w:adjustRightInd w:val="0"/>
              <w:jc w:val="right"/>
              <w:rPr>
                <w:rFonts w:ascii="Arial" w:hAnsi="Arial" w:cs="Arial"/>
                <w:sz w:val="22"/>
                <w:szCs w:val="24"/>
              </w:rPr>
            </w:pPr>
          </w:p>
          <w:p w14:paraId="00C3921F" w14:textId="28FA2AF9" w:rsidR="00B32378" w:rsidRPr="000F165C" w:rsidRDefault="00B32378" w:rsidP="00B32378">
            <w:pPr>
              <w:keepNext/>
              <w:autoSpaceDE w:val="0"/>
              <w:autoSpaceDN w:val="0"/>
              <w:adjustRightInd w:val="0"/>
              <w:jc w:val="right"/>
              <w:rPr>
                <w:rFonts w:ascii="Arial" w:hAnsi="Arial" w:cs="Arial"/>
                <w:sz w:val="22"/>
                <w:szCs w:val="24"/>
              </w:rPr>
            </w:pPr>
            <w:r w:rsidRPr="000F165C">
              <w:rPr>
                <w:rFonts w:ascii="Arial" w:hAnsi="Arial" w:cs="Arial"/>
                <w:sz w:val="22"/>
                <w:szCs w:val="24"/>
              </w:rPr>
              <w:t>%</w:t>
            </w:r>
          </w:p>
        </w:tc>
        <w:tc>
          <w:tcPr>
            <w:tcW w:w="970" w:type="dxa"/>
          </w:tcPr>
          <w:p w14:paraId="084B5124" w14:textId="77777777" w:rsidR="00B32378" w:rsidRDefault="00B32378" w:rsidP="00B32378">
            <w:pPr>
              <w:keepNext/>
              <w:autoSpaceDE w:val="0"/>
              <w:autoSpaceDN w:val="0"/>
              <w:adjustRightInd w:val="0"/>
              <w:jc w:val="right"/>
              <w:rPr>
                <w:rFonts w:ascii="Arial" w:hAnsi="Arial" w:cs="Arial"/>
                <w:sz w:val="22"/>
                <w:szCs w:val="24"/>
              </w:rPr>
            </w:pPr>
          </w:p>
          <w:p w14:paraId="73DE2396" w14:textId="2181B6B7" w:rsidR="00B32378" w:rsidRPr="004A7A13" w:rsidRDefault="00B32378" w:rsidP="00B32378">
            <w:pPr>
              <w:keepNext/>
              <w:autoSpaceDE w:val="0"/>
              <w:autoSpaceDN w:val="0"/>
              <w:adjustRightInd w:val="0"/>
              <w:jc w:val="right"/>
              <w:rPr>
                <w:rFonts w:ascii="Arial" w:hAnsi="Arial" w:cs="Arial"/>
                <w:sz w:val="22"/>
                <w:szCs w:val="24"/>
              </w:rPr>
            </w:pPr>
            <w:r w:rsidRPr="004A7A13">
              <w:rPr>
                <w:rFonts w:ascii="Arial" w:hAnsi="Arial" w:cs="Arial"/>
                <w:sz w:val="22"/>
                <w:szCs w:val="24"/>
              </w:rPr>
              <w:t>%</w:t>
            </w:r>
          </w:p>
        </w:tc>
        <w:tc>
          <w:tcPr>
            <w:tcW w:w="999" w:type="dxa"/>
          </w:tcPr>
          <w:p w14:paraId="2EDAF740" w14:textId="77777777" w:rsidR="00B32378" w:rsidRDefault="00B32378" w:rsidP="00B32378">
            <w:pPr>
              <w:keepNext/>
              <w:autoSpaceDE w:val="0"/>
              <w:autoSpaceDN w:val="0"/>
              <w:adjustRightInd w:val="0"/>
              <w:jc w:val="right"/>
              <w:rPr>
                <w:rFonts w:ascii="Arial" w:hAnsi="Arial" w:cs="Arial"/>
                <w:sz w:val="22"/>
                <w:szCs w:val="24"/>
              </w:rPr>
            </w:pPr>
          </w:p>
          <w:p w14:paraId="12A39308" w14:textId="4C749091" w:rsidR="00B32378" w:rsidRPr="00977F45" w:rsidRDefault="00B32378" w:rsidP="00B32378">
            <w:pPr>
              <w:keepNext/>
              <w:autoSpaceDE w:val="0"/>
              <w:autoSpaceDN w:val="0"/>
              <w:adjustRightInd w:val="0"/>
              <w:jc w:val="right"/>
              <w:rPr>
                <w:rFonts w:ascii="Arial" w:hAnsi="Arial" w:cs="Arial"/>
                <w:sz w:val="24"/>
                <w:szCs w:val="24"/>
              </w:rPr>
            </w:pPr>
            <w:r w:rsidRPr="00977F45">
              <w:rPr>
                <w:rFonts w:ascii="Arial" w:hAnsi="Arial" w:cs="Arial"/>
                <w:sz w:val="22"/>
                <w:szCs w:val="24"/>
              </w:rPr>
              <w:t>%</w:t>
            </w:r>
          </w:p>
        </w:tc>
        <w:tc>
          <w:tcPr>
            <w:tcW w:w="1398" w:type="dxa"/>
            <w:vMerge w:val="restart"/>
          </w:tcPr>
          <w:p w14:paraId="284C52EE" w14:textId="77777777" w:rsidR="00B32378" w:rsidRPr="00977F45" w:rsidRDefault="00B32378" w:rsidP="00B32378">
            <w:pPr>
              <w:keepNext/>
              <w:autoSpaceDE w:val="0"/>
              <w:autoSpaceDN w:val="0"/>
              <w:adjustRightInd w:val="0"/>
              <w:jc w:val="center"/>
              <w:rPr>
                <w:rFonts w:ascii="Arial" w:hAnsi="Arial" w:cs="Arial"/>
                <w:sz w:val="22"/>
                <w:szCs w:val="24"/>
              </w:rPr>
            </w:pPr>
            <w:r w:rsidRPr="00977F45">
              <w:rPr>
                <w:rFonts w:ascii="Arial" w:hAnsi="Arial" w:cs="Arial"/>
                <w:sz w:val="22"/>
                <w:szCs w:val="24"/>
              </w:rPr>
              <w:t>Information</w:t>
            </w:r>
          </w:p>
          <w:p w14:paraId="131630B5" w14:textId="77777777" w:rsidR="00B32378" w:rsidRPr="00977F45" w:rsidRDefault="00B32378" w:rsidP="00B32378">
            <w:pPr>
              <w:keepNext/>
              <w:autoSpaceDE w:val="0"/>
              <w:autoSpaceDN w:val="0"/>
              <w:adjustRightInd w:val="0"/>
              <w:jc w:val="center"/>
              <w:rPr>
                <w:rFonts w:ascii="Arial" w:hAnsi="Arial" w:cs="Arial"/>
                <w:sz w:val="22"/>
                <w:szCs w:val="24"/>
              </w:rPr>
            </w:pPr>
            <w:r w:rsidRPr="00977F45">
              <w:rPr>
                <w:rFonts w:ascii="Arial" w:hAnsi="Arial" w:cs="Arial"/>
                <w:sz w:val="22"/>
                <w:szCs w:val="24"/>
              </w:rPr>
              <w:t>not available</w:t>
            </w:r>
          </w:p>
        </w:tc>
      </w:tr>
      <w:tr w:rsidR="00B32378" w:rsidRPr="00977F45" w14:paraId="7A0FC23E" w14:textId="77777777" w:rsidTr="00E7543D">
        <w:tc>
          <w:tcPr>
            <w:tcW w:w="2861" w:type="dxa"/>
            <w:shd w:val="clear" w:color="auto" w:fill="auto"/>
          </w:tcPr>
          <w:p w14:paraId="0FF47D86" w14:textId="4A7B36E8" w:rsidR="00B32378" w:rsidRPr="00977F45" w:rsidRDefault="00B32378" w:rsidP="00B32378">
            <w:pPr>
              <w:keepNext/>
              <w:autoSpaceDE w:val="0"/>
              <w:autoSpaceDN w:val="0"/>
              <w:adjustRightInd w:val="0"/>
              <w:ind w:left="157" w:hanging="157"/>
              <w:rPr>
                <w:rFonts w:ascii="Arial" w:hAnsi="Arial" w:cs="Arial"/>
                <w:sz w:val="24"/>
                <w:szCs w:val="24"/>
              </w:rPr>
            </w:pPr>
            <w:r w:rsidRPr="00977F45">
              <w:rPr>
                <w:rFonts w:ascii="Arial" w:hAnsi="Arial" w:cs="Arial"/>
                <w:sz w:val="22"/>
                <w:szCs w:val="24"/>
              </w:rPr>
              <w:t>District’s proportionate share of the net OPEB liability</w:t>
            </w:r>
            <w:r w:rsidRPr="00977F45">
              <w:rPr>
                <w:rFonts w:ascii="Arial" w:hAnsi="Arial" w:cs="Arial"/>
                <w:b/>
                <w:i/>
                <w:sz w:val="22"/>
                <w:szCs w:val="24"/>
              </w:rPr>
              <w:t xml:space="preserve"> </w:t>
            </w:r>
          </w:p>
        </w:tc>
        <w:tc>
          <w:tcPr>
            <w:tcW w:w="963" w:type="dxa"/>
          </w:tcPr>
          <w:p w14:paraId="7DA6D52D" w14:textId="77777777" w:rsidR="00B32378" w:rsidRDefault="00B32378" w:rsidP="00B32378">
            <w:pPr>
              <w:keepNext/>
              <w:autoSpaceDE w:val="0"/>
              <w:autoSpaceDN w:val="0"/>
              <w:adjustRightInd w:val="0"/>
              <w:rPr>
                <w:rFonts w:ascii="Arial" w:hAnsi="Arial" w:cs="Arial"/>
                <w:sz w:val="22"/>
                <w:szCs w:val="24"/>
                <w:highlight w:val="yellow"/>
              </w:rPr>
            </w:pPr>
          </w:p>
          <w:p w14:paraId="3563563D" w14:textId="214C0D4C" w:rsidR="00B32378" w:rsidRPr="00354F1D" w:rsidRDefault="00B32378" w:rsidP="00B32378">
            <w:pPr>
              <w:keepNext/>
              <w:autoSpaceDE w:val="0"/>
              <w:autoSpaceDN w:val="0"/>
              <w:adjustRightInd w:val="0"/>
              <w:rPr>
                <w:rFonts w:ascii="Arial" w:hAnsi="Arial" w:cs="Arial"/>
                <w:sz w:val="22"/>
                <w:szCs w:val="24"/>
                <w:highlight w:val="yellow"/>
              </w:rPr>
            </w:pPr>
            <w:r w:rsidRPr="00354F1D">
              <w:rPr>
                <w:rFonts w:ascii="Arial" w:hAnsi="Arial" w:cs="Arial"/>
                <w:sz w:val="22"/>
                <w:szCs w:val="24"/>
                <w:highlight w:val="yellow"/>
              </w:rPr>
              <w:t>$</w:t>
            </w:r>
          </w:p>
        </w:tc>
        <w:tc>
          <w:tcPr>
            <w:tcW w:w="963" w:type="dxa"/>
          </w:tcPr>
          <w:p w14:paraId="519123BC" w14:textId="77777777" w:rsidR="00B32378" w:rsidRPr="00B32378" w:rsidRDefault="00B32378" w:rsidP="00B32378">
            <w:pPr>
              <w:keepNext/>
              <w:autoSpaceDE w:val="0"/>
              <w:autoSpaceDN w:val="0"/>
              <w:adjustRightInd w:val="0"/>
              <w:rPr>
                <w:rFonts w:ascii="Arial" w:hAnsi="Arial" w:cs="Arial"/>
                <w:sz w:val="22"/>
                <w:szCs w:val="24"/>
              </w:rPr>
            </w:pPr>
          </w:p>
          <w:p w14:paraId="3FD8A8F4" w14:textId="4814D21E" w:rsidR="00B32378" w:rsidRPr="00B32378" w:rsidRDefault="00B32378" w:rsidP="00B32378">
            <w:pPr>
              <w:keepNext/>
              <w:autoSpaceDE w:val="0"/>
              <w:autoSpaceDN w:val="0"/>
              <w:adjustRightInd w:val="0"/>
              <w:rPr>
                <w:rFonts w:ascii="Arial" w:hAnsi="Arial" w:cs="Arial"/>
                <w:sz w:val="22"/>
                <w:szCs w:val="24"/>
              </w:rPr>
            </w:pPr>
            <w:r w:rsidRPr="00B32378">
              <w:rPr>
                <w:rFonts w:ascii="Arial" w:hAnsi="Arial" w:cs="Arial"/>
                <w:sz w:val="22"/>
                <w:szCs w:val="24"/>
              </w:rPr>
              <w:t>$</w:t>
            </w:r>
          </w:p>
        </w:tc>
        <w:tc>
          <w:tcPr>
            <w:tcW w:w="963" w:type="dxa"/>
          </w:tcPr>
          <w:p w14:paraId="1E8C4CDD" w14:textId="51EB02D6" w:rsidR="00B32378" w:rsidRDefault="00B32378" w:rsidP="00B32378">
            <w:pPr>
              <w:keepNext/>
              <w:autoSpaceDE w:val="0"/>
              <w:autoSpaceDN w:val="0"/>
              <w:adjustRightInd w:val="0"/>
              <w:rPr>
                <w:rFonts w:ascii="Arial" w:hAnsi="Arial" w:cs="Arial"/>
                <w:sz w:val="22"/>
                <w:szCs w:val="24"/>
              </w:rPr>
            </w:pPr>
          </w:p>
          <w:p w14:paraId="5EF2369F" w14:textId="044D24E0" w:rsidR="00B32378" w:rsidRPr="00D95965" w:rsidRDefault="00B32378" w:rsidP="00B32378">
            <w:pPr>
              <w:keepNext/>
              <w:autoSpaceDE w:val="0"/>
              <w:autoSpaceDN w:val="0"/>
              <w:adjustRightInd w:val="0"/>
              <w:rPr>
                <w:rFonts w:ascii="Arial" w:hAnsi="Arial" w:cs="Arial"/>
                <w:sz w:val="22"/>
                <w:szCs w:val="24"/>
              </w:rPr>
            </w:pPr>
            <w:r w:rsidRPr="00D95965">
              <w:rPr>
                <w:rFonts w:ascii="Arial" w:hAnsi="Arial" w:cs="Arial"/>
                <w:sz w:val="22"/>
                <w:szCs w:val="24"/>
              </w:rPr>
              <w:t>$</w:t>
            </w:r>
          </w:p>
        </w:tc>
        <w:tc>
          <w:tcPr>
            <w:tcW w:w="963" w:type="dxa"/>
          </w:tcPr>
          <w:p w14:paraId="10431389" w14:textId="77777777" w:rsidR="00B32378" w:rsidRDefault="00B32378" w:rsidP="00B32378">
            <w:pPr>
              <w:keepNext/>
              <w:autoSpaceDE w:val="0"/>
              <w:autoSpaceDN w:val="0"/>
              <w:adjustRightInd w:val="0"/>
              <w:rPr>
                <w:rFonts w:ascii="Arial" w:hAnsi="Arial" w:cs="Arial"/>
                <w:sz w:val="22"/>
                <w:szCs w:val="24"/>
              </w:rPr>
            </w:pPr>
          </w:p>
          <w:p w14:paraId="3264488C" w14:textId="076D8990" w:rsidR="00B32378" w:rsidRPr="000F165C" w:rsidRDefault="00B32378" w:rsidP="00B32378">
            <w:pPr>
              <w:keepNext/>
              <w:autoSpaceDE w:val="0"/>
              <w:autoSpaceDN w:val="0"/>
              <w:adjustRightInd w:val="0"/>
              <w:rPr>
                <w:rFonts w:ascii="Arial" w:hAnsi="Arial" w:cs="Arial"/>
                <w:sz w:val="22"/>
                <w:szCs w:val="24"/>
              </w:rPr>
            </w:pPr>
            <w:r w:rsidRPr="000F165C">
              <w:rPr>
                <w:rFonts w:ascii="Arial" w:hAnsi="Arial" w:cs="Arial"/>
                <w:sz w:val="22"/>
                <w:szCs w:val="24"/>
              </w:rPr>
              <w:t>$</w:t>
            </w:r>
          </w:p>
        </w:tc>
        <w:tc>
          <w:tcPr>
            <w:tcW w:w="970" w:type="dxa"/>
          </w:tcPr>
          <w:p w14:paraId="5C61F3A2" w14:textId="77777777" w:rsidR="00B32378" w:rsidRDefault="00B32378" w:rsidP="00B32378">
            <w:pPr>
              <w:keepNext/>
              <w:autoSpaceDE w:val="0"/>
              <w:autoSpaceDN w:val="0"/>
              <w:adjustRightInd w:val="0"/>
              <w:rPr>
                <w:rFonts w:ascii="Arial" w:hAnsi="Arial" w:cs="Arial"/>
                <w:sz w:val="22"/>
                <w:szCs w:val="24"/>
              </w:rPr>
            </w:pPr>
          </w:p>
          <w:p w14:paraId="383DE1FF" w14:textId="7851276A" w:rsidR="00B32378" w:rsidRPr="004A7A13" w:rsidRDefault="00B32378" w:rsidP="00B32378">
            <w:pPr>
              <w:keepNext/>
              <w:autoSpaceDE w:val="0"/>
              <w:autoSpaceDN w:val="0"/>
              <w:adjustRightInd w:val="0"/>
              <w:rPr>
                <w:rFonts w:ascii="Arial" w:hAnsi="Arial" w:cs="Arial"/>
                <w:sz w:val="22"/>
                <w:szCs w:val="24"/>
              </w:rPr>
            </w:pPr>
            <w:r w:rsidRPr="004A7A13">
              <w:rPr>
                <w:rFonts w:ascii="Arial" w:hAnsi="Arial" w:cs="Arial"/>
                <w:sz w:val="22"/>
                <w:szCs w:val="24"/>
              </w:rPr>
              <w:t>$</w:t>
            </w:r>
          </w:p>
        </w:tc>
        <w:tc>
          <w:tcPr>
            <w:tcW w:w="999" w:type="dxa"/>
          </w:tcPr>
          <w:p w14:paraId="24059CB2" w14:textId="77777777" w:rsidR="00B32378" w:rsidRDefault="00B32378" w:rsidP="00B32378">
            <w:pPr>
              <w:keepNext/>
              <w:autoSpaceDE w:val="0"/>
              <w:autoSpaceDN w:val="0"/>
              <w:adjustRightInd w:val="0"/>
              <w:rPr>
                <w:rFonts w:ascii="Arial" w:hAnsi="Arial" w:cs="Arial"/>
                <w:sz w:val="22"/>
                <w:szCs w:val="24"/>
              </w:rPr>
            </w:pPr>
          </w:p>
          <w:p w14:paraId="31802B03" w14:textId="34CC7DDF" w:rsidR="00B32378" w:rsidRPr="00977F45" w:rsidRDefault="00B32378" w:rsidP="00B32378">
            <w:pPr>
              <w:keepNext/>
              <w:autoSpaceDE w:val="0"/>
              <w:autoSpaceDN w:val="0"/>
              <w:adjustRightInd w:val="0"/>
              <w:rPr>
                <w:rFonts w:ascii="Arial" w:hAnsi="Arial" w:cs="Arial"/>
                <w:sz w:val="24"/>
                <w:szCs w:val="24"/>
              </w:rPr>
            </w:pPr>
            <w:r w:rsidRPr="00977F45">
              <w:rPr>
                <w:rFonts w:ascii="Arial" w:hAnsi="Arial" w:cs="Arial"/>
                <w:sz w:val="22"/>
                <w:szCs w:val="24"/>
              </w:rPr>
              <w:t>$</w:t>
            </w:r>
          </w:p>
        </w:tc>
        <w:tc>
          <w:tcPr>
            <w:tcW w:w="1398" w:type="dxa"/>
            <w:vMerge/>
          </w:tcPr>
          <w:p w14:paraId="1CFEE7CF" w14:textId="77777777" w:rsidR="00B32378" w:rsidRPr="00977F45" w:rsidRDefault="00B32378" w:rsidP="00B32378">
            <w:pPr>
              <w:keepNext/>
              <w:autoSpaceDE w:val="0"/>
              <w:autoSpaceDN w:val="0"/>
              <w:adjustRightInd w:val="0"/>
              <w:jc w:val="center"/>
              <w:rPr>
                <w:rFonts w:ascii="Arial" w:hAnsi="Arial" w:cs="Arial"/>
                <w:sz w:val="22"/>
                <w:szCs w:val="24"/>
              </w:rPr>
            </w:pPr>
          </w:p>
        </w:tc>
      </w:tr>
      <w:tr w:rsidR="00B32378" w:rsidRPr="00977F45" w14:paraId="02F79C6C" w14:textId="77777777" w:rsidTr="00E7543D">
        <w:tc>
          <w:tcPr>
            <w:tcW w:w="2861" w:type="dxa"/>
            <w:shd w:val="clear" w:color="auto" w:fill="auto"/>
          </w:tcPr>
          <w:p w14:paraId="499BC0C1" w14:textId="77777777" w:rsidR="00B32378" w:rsidRPr="00977F45" w:rsidRDefault="00B32378" w:rsidP="00B32378">
            <w:pPr>
              <w:keepNext/>
              <w:autoSpaceDE w:val="0"/>
              <w:autoSpaceDN w:val="0"/>
              <w:adjustRightInd w:val="0"/>
              <w:ind w:left="157" w:hanging="157"/>
              <w:rPr>
                <w:rFonts w:ascii="Arial" w:hAnsi="Arial" w:cs="Arial"/>
                <w:sz w:val="24"/>
                <w:szCs w:val="24"/>
              </w:rPr>
            </w:pPr>
            <w:r w:rsidRPr="00977F45">
              <w:rPr>
                <w:rFonts w:ascii="Arial" w:hAnsi="Arial" w:cs="Arial"/>
                <w:sz w:val="22"/>
                <w:szCs w:val="24"/>
              </w:rPr>
              <w:t>District’s covered payroll</w:t>
            </w:r>
            <w:r w:rsidRPr="00977F45">
              <w:rPr>
                <w:rFonts w:ascii="Arial" w:hAnsi="Arial" w:cs="Arial"/>
                <w:b/>
                <w:i/>
                <w:sz w:val="22"/>
                <w:szCs w:val="24"/>
              </w:rPr>
              <w:t xml:space="preserve"> </w:t>
            </w:r>
          </w:p>
        </w:tc>
        <w:tc>
          <w:tcPr>
            <w:tcW w:w="963" w:type="dxa"/>
          </w:tcPr>
          <w:p w14:paraId="2F5CE03F" w14:textId="5D579B00" w:rsidR="00B32378" w:rsidRPr="00354F1D" w:rsidRDefault="00B32378" w:rsidP="00B32378">
            <w:pPr>
              <w:keepNext/>
              <w:autoSpaceDE w:val="0"/>
              <w:autoSpaceDN w:val="0"/>
              <w:adjustRightInd w:val="0"/>
              <w:rPr>
                <w:rFonts w:ascii="Arial" w:hAnsi="Arial" w:cs="Arial"/>
                <w:sz w:val="22"/>
                <w:szCs w:val="24"/>
                <w:highlight w:val="yellow"/>
              </w:rPr>
            </w:pPr>
            <w:r w:rsidRPr="00354F1D">
              <w:rPr>
                <w:rFonts w:ascii="Arial" w:hAnsi="Arial" w:cs="Arial"/>
                <w:sz w:val="22"/>
                <w:szCs w:val="24"/>
                <w:highlight w:val="yellow"/>
              </w:rPr>
              <w:t>$</w:t>
            </w:r>
          </w:p>
        </w:tc>
        <w:tc>
          <w:tcPr>
            <w:tcW w:w="963" w:type="dxa"/>
          </w:tcPr>
          <w:p w14:paraId="0A3E0BB1" w14:textId="61CDA38F" w:rsidR="00B32378" w:rsidRPr="00B32378" w:rsidRDefault="00B32378" w:rsidP="00B32378">
            <w:pPr>
              <w:keepNext/>
              <w:autoSpaceDE w:val="0"/>
              <w:autoSpaceDN w:val="0"/>
              <w:adjustRightInd w:val="0"/>
              <w:rPr>
                <w:rFonts w:ascii="Arial" w:hAnsi="Arial" w:cs="Arial"/>
                <w:sz w:val="22"/>
                <w:szCs w:val="24"/>
              </w:rPr>
            </w:pPr>
            <w:r w:rsidRPr="00B32378">
              <w:rPr>
                <w:rFonts w:ascii="Arial" w:hAnsi="Arial" w:cs="Arial"/>
                <w:sz w:val="22"/>
                <w:szCs w:val="24"/>
              </w:rPr>
              <w:t>$</w:t>
            </w:r>
          </w:p>
        </w:tc>
        <w:tc>
          <w:tcPr>
            <w:tcW w:w="963" w:type="dxa"/>
          </w:tcPr>
          <w:p w14:paraId="40F078AB" w14:textId="60FDF8C8" w:rsidR="00B32378" w:rsidRPr="00D95965" w:rsidRDefault="00B32378" w:rsidP="00B32378">
            <w:pPr>
              <w:keepNext/>
              <w:autoSpaceDE w:val="0"/>
              <w:autoSpaceDN w:val="0"/>
              <w:adjustRightInd w:val="0"/>
              <w:rPr>
                <w:rFonts w:ascii="Arial" w:hAnsi="Arial" w:cs="Arial"/>
                <w:sz w:val="22"/>
                <w:szCs w:val="24"/>
              </w:rPr>
            </w:pPr>
            <w:r w:rsidRPr="00D95965">
              <w:rPr>
                <w:rFonts w:ascii="Arial" w:hAnsi="Arial" w:cs="Arial"/>
                <w:sz w:val="22"/>
                <w:szCs w:val="24"/>
              </w:rPr>
              <w:t>$</w:t>
            </w:r>
          </w:p>
        </w:tc>
        <w:tc>
          <w:tcPr>
            <w:tcW w:w="963" w:type="dxa"/>
          </w:tcPr>
          <w:p w14:paraId="1B5144BD" w14:textId="56777C82" w:rsidR="00B32378" w:rsidRPr="000F165C" w:rsidRDefault="00B32378" w:rsidP="00B32378">
            <w:pPr>
              <w:keepNext/>
              <w:autoSpaceDE w:val="0"/>
              <w:autoSpaceDN w:val="0"/>
              <w:adjustRightInd w:val="0"/>
              <w:rPr>
                <w:rFonts w:ascii="Arial" w:hAnsi="Arial" w:cs="Arial"/>
                <w:sz w:val="22"/>
                <w:szCs w:val="24"/>
              </w:rPr>
            </w:pPr>
            <w:r w:rsidRPr="000F165C">
              <w:rPr>
                <w:rFonts w:ascii="Arial" w:hAnsi="Arial" w:cs="Arial"/>
                <w:sz w:val="22"/>
                <w:szCs w:val="24"/>
              </w:rPr>
              <w:t>$</w:t>
            </w:r>
          </w:p>
        </w:tc>
        <w:tc>
          <w:tcPr>
            <w:tcW w:w="970" w:type="dxa"/>
          </w:tcPr>
          <w:p w14:paraId="6CD25700" w14:textId="741D18E7" w:rsidR="00B32378" w:rsidRPr="004A7A13" w:rsidRDefault="00B32378" w:rsidP="00B32378">
            <w:pPr>
              <w:keepNext/>
              <w:autoSpaceDE w:val="0"/>
              <w:autoSpaceDN w:val="0"/>
              <w:adjustRightInd w:val="0"/>
              <w:rPr>
                <w:rFonts w:ascii="Arial" w:hAnsi="Arial" w:cs="Arial"/>
                <w:sz w:val="22"/>
                <w:szCs w:val="24"/>
              </w:rPr>
            </w:pPr>
            <w:r w:rsidRPr="004A7A13">
              <w:rPr>
                <w:rFonts w:ascii="Arial" w:hAnsi="Arial" w:cs="Arial"/>
                <w:sz w:val="22"/>
                <w:szCs w:val="24"/>
              </w:rPr>
              <w:t>$</w:t>
            </w:r>
          </w:p>
        </w:tc>
        <w:tc>
          <w:tcPr>
            <w:tcW w:w="999" w:type="dxa"/>
          </w:tcPr>
          <w:p w14:paraId="773E8C3E" w14:textId="77777777" w:rsidR="00B32378" w:rsidRPr="00977F45" w:rsidRDefault="00B32378" w:rsidP="00B32378">
            <w:pPr>
              <w:keepNext/>
              <w:autoSpaceDE w:val="0"/>
              <w:autoSpaceDN w:val="0"/>
              <w:adjustRightInd w:val="0"/>
              <w:rPr>
                <w:rFonts w:ascii="Arial" w:hAnsi="Arial" w:cs="Arial"/>
                <w:sz w:val="24"/>
                <w:szCs w:val="24"/>
              </w:rPr>
            </w:pPr>
            <w:r w:rsidRPr="00977F45">
              <w:rPr>
                <w:rFonts w:ascii="Arial" w:hAnsi="Arial" w:cs="Arial"/>
                <w:sz w:val="22"/>
                <w:szCs w:val="24"/>
              </w:rPr>
              <w:t>$</w:t>
            </w:r>
          </w:p>
        </w:tc>
        <w:tc>
          <w:tcPr>
            <w:tcW w:w="1398" w:type="dxa"/>
            <w:vMerge/>
          </w:tcPr>
          <w:p w14:paraId="35972873" w14:textId="77777777" w:rsidR="00B32378" w:rsidRPr="00977F45" w:rsidRDefault="00B32378" w:rsidP="00B32378">
            <w:pPr>
              <w:keepNext/>
              <w:autoSpaceDE w:val="0"/>
              <w:autoSpaceDN w:val="0"/>
              <w:adjustRightInd w:val="0"/>
              <w:jc w:val="center"/>
              <w:rPr>
                <w:rFonts w:ascii="Arial" w:hAnsi="Arial" w:cs="Arial"/>
                <w:sz w:val="22"/>
                <w:szCs w:val="24"/>
              </w:rPr>
            </w:pPr>
          </w:p>
        </w:tc>
      </w:tr>
      <w:tr w:rsidR="00B32378" w:rsidRPr="00977F45" w14:paraId="190B9116" w14:textId="77777777" w:rsidTr="00E7543D">
        <w:tc>
          <w:tcPr>
            <w:tcW w:w="2861" w:type="dxa"/>
          </w:tcPr>
          <w:p w14:paraId="70388A23" w14:textId="4BBA5CE9" w:rsidR="00B32378" w:rsidRPr="00977F45" w:rsidRDefault="00B32378" w:rsidP="00B32378">
            <w:pPr>
              <w:keepNext/>
              <w:autoSpaceDE w:val="0"/>
              <w:autoSpaceDN w:val="0"/>
              <w:adjustRightInd w:val="0"/>
              <w:ind w:left="157" w:hanging="157"/>
              <w:rPr>
                <w:rFonts w:ascii="Arial" w:hAnsi="Arial" w:cs="Arial"/>
                <w:sz w:val="24"/>
                <w:szCs w:val="24"/>
              </w:rPr>
            </w:pPr>
            <w:r w:rsidRPr="00977F45">
              <w:rPr>
                <w:rFonts w:ascii="Arial" w:hAnsi="Arial" w:cs="Arial"/>
                <w:sz w:val="22"/>
                <w:szCs w:val="24"/>
              </w:rPr>
              <w:t>District’s proportionate share of the net OPEB liability as a percentage of its covered payroll</w:t>
            </w:r>
          </w:p>
        </w:tc>
        <w:tc>
          <w:tcPr>
            <w:tcW w:w="963" w:type="dxa"/>
          </w:tcPr>
          <w:p w14:paraId="224D4614" w14:textId="77777777" w:rsidR="00B32378" w:rsidRDefault="00B32378" w:rsidP="00B32378">
            <w:pPr>
              <w:keepNext/>
              <w:autoSpaceDE w:val="0"/>
              <w:autoSpaceDN w:val="0"/>
              <w:adjustRightInd w:val="0"/>
              <w:jc w:val="right"/>
              <w:rPr>
                <w:rFonts w:ascii="Arial" w:hAnsi="Arial" w:cs="Arial"/>
                <w:sz w:val="22"/>
                <w:szCs w:val="24"/>
                <w:highlight w:val="yellow"/>
              </w:rPr>
            </w:pPr>
          </w:p>
          <w:p w14:paraId="7C494C2C" w14:textId="77777777" w:rsidR="00B32378" w:rsidRDefault="00B32378" w:rsidP="00B32378">
            <w:pPr>
              <w:keepNext/>
              <w:autoSpaceDE w:val="0"/>
              <w:autoSpaceDN w:val="0"/>
              <w:adjustRightInd w:val="0"/>
              <w:jc w:val="right"/>
              <w:rPr>
                <w:rFonts w:ascii="Arial" w:hAnsi="Arial" w:cs="Arial"/>
                <w:sz w:val="22"/>
                <w:szCs w:val="24"/>
                <w:highlight w:val="yellow"/>
              </w:rPr>
            </w:pPr>
          </w:p>
          <w:p w14:paraId="1A71B167" w14:textId="0986326E" w:rsidR="00B32378" w:rsidRPr="00354F1D" w:rsidRDefault="00B32378" w:rsidP="00B32378">
            <w:pPr>
              <w:keepNext/>
              <w:autoSpaceDE w:val="0"/>
              <w:autoSpaceDN w:val="0"/>
              <w:adjustRightInd w:val="0"/>
              <w:jc w:val="right"/>
              <w:rPr>
                <w:rFonts w:ascii="Arial" w:hAnsi="Arial" w:cs="Arial"/>
                <w:sz w:val="22"/>
                <w:szCs w:val="24"/>
                <w:highlight w:val="yellow"/>
              </w:rPr>
            </w:pPr>
            <w:r w:rsidRPr="00354F1D">
              <w:rPr>
                <w:rFonts w:ascii="Arial" w:hAnsi="Arial" w:cs="Arial"/>
                <w:sz w:val="22"/>
                <w:szCs w:val="24"/>
                <w:highlight w:val="yellow"/>
              </w:rPr>
              <w:t>%</w:t>
            </w:r>
          </w:p>
        </w:tc>
        <w:tc>
          <w:tcPr>
            <w:tcW w:w="963" w:type="dxa"/>
          </w:tcPr>
          <w:p w14:paraId="29089CE9" w14:textId="77777777" w:rsidR="00B32378" w:rsidRPr="00B32378" w:rsidRDefault="00B32378" w:rsidP="00B32378">
            <w:pPr>
              <w:keepNext/>
              <w:autoSpaceDE w:val="0"/>
              <w:autoSpaceDN w:val="0"/>
              <w:adjustRightInd w:val="0"/>
              <w:jc w:val="right"/>
              <w:rPr>
                <w:rFonts w:ascii="Arial" w:hAnsi="Arial" w:cs="Arial"/>
                <w:sz w:val="22"/>
                <w:szCs w:val="24"/>
              </w:rPr>
            </w:pPr>
          </w:p>
          <w:p w14:paraId="4A786911" w14:textId="77777777" w:rsidR="00B32378" w:rsidRPr="00B32378" w:rsidRDefault="00B32378" w:rsidP="00B32378">
            <w:pPr>
              <w:keepNext/>
              <w:autoSpaceDE w:val="0"/>
              <w:autoSpaceDN w:val="0"/>
              <w:adjustRightInd w:val="0"/>
              <w:jc w:val="right"/>
              <w:rPr>
                <w:rFonts w:ascii="Arial" w:hAnsi="Arial" w:cs="Arial"/>
                <w:sz w:val="22"/>
                <w:szCs w:val="24"/>
              </w:rPr>
            </w:pPr>
          </w:p>
          <w:p w14:paraId="55EE89D8" w14:textId="08638387" w:rsidR="00B32378" w:rsidRPr="00B32378" w:rsidRDefault="00B32378" w:rsidP="00B32378">
            <w:pPr>
              <w:keepNext/>
              <w:autoSpaceDE w:val="0"/>
              <w:autoSpaceDN w:val="0"/>
              <w:adjustRightInd w:val="0"/>
              <w:jc w:val="right"/>
              <w:rPr>
                <w:rFonts w:ascii="Arial" w:hAnsi="Arial" w:cs="Arial"/>
                <w:sz w:val="22"/>
                <w:szCs w:val="24"/>
              </w:rPr>
            </w:pPr>
            <w:r w:rsidRPr="00B32378">
              <w:rPr>
                <w:rFonts w:ascii="Arial" w:hAnsi="Arial" w:cs="Arial"/>
                <w:sz w:val="22"/>
                <w:szCs w:val="24"/>
              </w:rPr>
              <w:t>%</w:t>
            </w:r>
          </w:p>
        </w:tc>
        <w:tc>
          <w:tcPr>
            <w:tcW w:w="963" w:type="dxa"/>
          </w:tcPr>
          <w:p w14:paraId="3E543F3D" w14:textId="5851D1E8" w:rsidR="00B32378" w:rsidRDefault="00B32378" w:rsidP="00B32378">
            <w:pPr>
              <w:keepNext/>
              <w:autoSpaceDE w:val="0"/>
              <w:autoSpaceDN w:val="0"/>
              <w:adjustRightInd w:val="0"/>
              <w:jc w:val="right"/>
              <w:rPr>
                <w:rFonts w:ascii="Arial" w:hAnsi="Arial" w:cs="Arial"/>
                <w:sz w:val="22"/>
                <w:szCs w:val="24"/>
              </w:rPr>
            </w:pPr>
          </w:p>
          <w:p w14:paraId="5A43E4B6" w14:textId="77777777" w:rsidR="00B32378" w:rsidRDefault="00B32378" w:rsidP="00B32378">
            <w:pPr>
              <w:keepNext/>
              <w:autoSpaceDE w:val="0"/>
              <w:autoSpaceDN w:val="0"/>
              <w:adjustRightInd w:val="0"/>
              <w:jc w:val="right"/>
              <w:rPr>
                <w:rFonts w:ascii="Arial" w:hAnsi="Arial" w:cs="Arial"/>
                <w:sz w:val="22"/>
                <w:szCs w:val="24"/>
              </w:rPr>
            </w:pPr>
          </w:p>
          <w:p w14:paraId="462A65CF" w14:textId="410AE6C5" w:rsidR="00B32378" w:rsidRPr="00D95965" w:rsidRDefault="00B32378" w:rsidP="00B32378">
            <w:pPr>
              <w:keepNext/>
              <w:autoSpaceDE w:val="0"/>
              <w:autoSpaceDN w:val="0"/>
              <w:adjustRightInd w:val="0"/>
              <w:jc w:val="right"/>
              <w:rPr>
                <w:rFonts w:ascii="Arial" w:hAnsi="Arial" w:cs="Arial"/>
                <w:sz w:val="22"/>
                <w:szCs w:val="24"/>
              </w:rPr>
            </w:pPr>
            <w:r w:rsidRPr="00D95965">
              <w:rPr>
                <w:rFonts w:ascii="Arial" w:hAnsi="Arial" w:cs="Arial"/>
                <w:sz w:val="22"/>
                <w:szCs w:val="24"/>
              </w:rPr>
              <w:t>%</w:t>
            </w:r>
          </w:p>
        </w:tc>
        <w:tc>
          <w:tcPr>
            <w:tcW w:w="963" w:type="dxa"/>
          </w:tcPr>
          <w:p w14:paraId="0C1FC037" w14:textId="77777777" w:rsidR="00B32378" w:rsidRDefault="00B32378" w:rsidP="00B32378">
            <w:pPr>
              <w:keepNext/>
              <w:autoSpaceDE w:val="0"/>
              <w:autoSpaceDN w:val="0"/>
              <w:adjustRightInd w:val="0"/>
              <w:jc w:val="right"/>
              <w:rPr>
                <w:rFonts w:ascii="Arial" w:hAnsi="Arial" w:cs="Arial"/>
                <w:sz w:val="22"/>
                <w:szCs w:val="24"/>
              </w:rPr>
            </w:pPr>
          </w:p>
          <w:p w14:paraId="466F41AC" w14:textId="77777777" w:rsidR="00B32378" w:rsidRDefault="00B32378" w:rsidP="00B32378">
            <w:pPr>
              <w:keepNext/>
              <w:autoSpaceDE w:val="0"/>
              <w:autoSpaceDN w:val="0"/>
              <w:adjustRightInd w:val="0"/>
              <w:jc w:val="right"/>
              <w:rPr>
                <w:rFonts w:ascii="Arial" w:hAnsi="Arial" w:cs="Arial"/>
                <w:sz w:val="22"/>
                <w:szCs w:val="24"/>
              </w:rPr>
            </w:pPr>
          </w:p>
          <w:p w14:paraId="644B399A" w14:textId="391DC730" w:rsidR="00B32378" w:rsidRPr="000F165C" w:rsidRDefault="00B32378" w:rsidP="00B32378">
            <w:pPr>
              <w:keepNext/>
              <w:autoSpaceDE w:val="0"/>
              <w:autoSpaceDN w:val="0"/>
              <w:adjustRightInd w:val="0"/>
              <w:jc w:val="right"/>
              <w:rPr>
                <w:rFonts w:ascii="Arial" w:hAnsi="Arial" w:cs="Arial"/>
                <w:sz w:val="22"/>
                <w:szCs w:val="24"/>
              </w:rPr>
            </w:pPr>
            <w:r w:rsidRPr="000F165C">
              <w:rPr>
                <w:rFonts w:ascii="Arial" w:hAnsi="Arial" w:cs="Arial"/>
                <w:sz w:val="22"/>
                <w:szCs w:val="24"/>
              </w:rPr>
              <w:t>%</w:t>
            </w:r>
          </w:p>
        </w:tc>
        <w:tc>
          <w:tcPr>
            <w:tcW w:w="970" w:type="dxa"/>
          </w:tcPr>
          <w:p w14:paraId="2246F5B1" w14:textId="77777777" w:rsidR="00B32378" w:rsidRDefault="00B32378" w:rsidP="00B32378">
            <w:pPr>
              <w:keepNext/>
              <w:autoSpaceDE w:val="0"/>
              <w:autoSpaceDN w:val="0"/>
              <w:adjustRightInd w:val="0"/>
              <w:jc w:val="right"/>
              <w:rPr>
                <w:rFonts w:ascii="Arial" w:hAnsi="Arial" w:cs="Arial"/>
                <w:sz w:val="22"/>
                <w:szCs w:val="24"/>
              </w:rPr>
            </w:pPr>
          </w:p>
          <w:p w14:paraId="6288F530" w14:textId="77777777" w:rsidR="00B32378" w:rsidRDefault="00B32378" w:rsidP="00B32378">
            <w:pPr>
              <w:keepNext/>
              <w:autoSpaceDE w:val="0"/>
              <w:autoSpaceDN w:val="0"/>
              <w:adjustRightInd w:val="0"/>
              <w:jc w:val="right"/>
              <w:rPr>
                <w:rFonts w:ascii="Arial" w:hAnsi="Arial" w:cs="Arial"/>
                <w:sz w:val="22"/>
                <w:szCs w:val="24"/>
              </w:rPr>
            </w:pPr>
          </w:p>
          <w:p w14:paraId="553BE2DC" w14:textId="174C3B3B" w:rsidR="00B32378" w:rsidRPr="004A7A13" w:rsidRDefault="00B32378" w:rsidP="00B32378">
            <w:pPr>
              <w:keepNext/>
              <w:autoSpaceDE w:val="0"/>
              <w:autoSpaceDN w:val="0"/>
              <w:adjustRightInd w:val="0"/>
              <w:jc w:val="right"/>
              <w:rPr>
                <w:rFonts w:ascii="Arial" w:hAnsi="Arial" w:cs="Arial"/>
                <w:sz w:val="22"/>
                <w:szCs w:val="24"/>
              </w:rPr>
            </w:pPr>
            <w:r w:rsidRPr="004A7A13">
              <w:rPr>
                <w:rFonts w:ascii="Arial" w:hAnsi="Arial" w:cs="Arial"/>
                <w:sz w:val="22"/>
                <w:szCs w:val="24"/>
              </w:rPr>
              <w:t>%</w:t>
            </w:r>
          </w:p>
        </w:tc>
        <w:tc>
          <w:tcPr>
            <w:tcW w:w="999" w:type="dxa"/>
          </w:tcPr>
          <w:p w14:paraId="3264BAB4" w14:textId="77777777" w:rsidR="00B32378" w:rsidRDefault="00B32378" w:rsidP="00B32378">
            <w:pPr>
              <w:keepNext/>
              <w:autoSpaceDE w:val="0"/>
              <w:autoSpaceDN w:val="0"/>
              <w:adjustRightInd w:val="0"/>
              <w:jc w:val="right"/>
              <w:rPr>
                <w:rFonts w:ascii="Arial" w:hAnsi="Arial" w:cs="Arial"/>
                <w:sz w:val="22"/>
                <w:szCs w:val="24"/>
              </w:rPr>
            </w:pPr>
          </w:p>
          <w:p w14:paraId="16C014AD" w14:textId="77777777" w:rsidR="00B32378" w:rsidRDefault="00B32378" w:rsidP="00B32378">
            <w:pPr>
              <w:keepNext/>
              <w:autoSpaceDE w:val="0"/>
              <w:autoSpaceDN w:val="0"/>
              <w:adjustRightInd w:val="0"/>
              <w:jc w:val="right"/>
              <w:rPr>
                <w:rFonts w:ascii="Arial" w:hAnsi="Arial" w:cs="Arial"/>
                <w:sz w:val="22"/>
                <w:szCs w:val="24"/>
              </w:rPr>
            </w:pPr>
          </w:p>
          <w:p w14:paraId="441855AE" w14:textId="5D5B6860" w:rsidR="00B32378" w:rsidRPr="00977F45" w:rsidRDefault="00B32378" w:rsidP="00B32378">
            <w:pPr>
              <w:keepNext/>
              <w:autoSpaceDE w:val="0"/>
              <w:autoSpaceDN w:val="0"/>
              <w:adjustRightInd w:val="0"/>
              <w:jc w:val="right"/>
              <w:rPr>
                <w:rFonts w:ascii="Arial" w:hAnsi="Arial" w:cs="Arial"/>
                <w:sz w:val="24"/>
                <w:szCs w:val="24"/>
              </w:rPr>
            </w:pPr>
            <w:r w:rsidRPr="00977F45">
              <w:rPr>
                <w:rFonts w:ascii="Arial" w:hAnsi="Arial" w:cs="Arial"/>
                <w:sz w:val="22"/>
                <w:szCs w:val="24"/>
              </w:rPr>
              <w:t>%</w:t>
            </w:r>
          </w:p>
        </w:tc>
        <w:tc>
          <w:tcPr>
            <w:tcW w:w="1398" w:type="dxa"/>
            <w:vMerge/>
          </w:tcPr>
          <w:p w14:paraId="749BD371" w14:textId="77777777" w:rsidR="00B32378" w:rsidRPr="00977F45" w:rsidRDefault="00B32378" w:rsidP="00B32378">
            <w:pPr>
              <w:keepNext/>
              <w:autoSpaceDE w:val="0"/>
              <w:autoSpaceDN w:val="0"/>
              <w:adjustRightInd w:val="0"/>
              <w:jc w:val="center"/>
              <w:rPr>
                <w:rFonts w:ascii="Arial" w:hAnsi="Arial" w:cs="Arial"/>
                <w:sz w:val="22"/>
                <w:szCs w:val="24"/>
              </w:rPr>
            </w:pPr>
          </w:p>
        </w:tc>
      </w:tr>
      <w:tr w:rsidR="00B32378" w:rsidRPr="001F3E2E" w14:paraId="7A227472" w14:textId="77777777" w:rsidTr="00E7543D">
        <w:tc>
          <w:tcPr>
            <w:tcW w:w="2861" w:type="dxa"/>
          </w:tcPr>
          <w:p w14:paraId="6BC9B65B" w14:textId="4425BBD2" w:rsidR="00B32378" w:rsidRPr="00977F45" w:rsidRDefault="00B32378" w:rsidP="00B32378">
            <w:pPr>
              <w:keepNext/>
              <w:autoSpaceDE w:val="0"/>
              <w:autoSpaceDN w:val="0"/>
              <w:adjustRightInd w:val="0"/>
              <w:ind w:left="157" w:hanging="157"/>
              <w:rPr>
                <w:rFonts w:ascii="Arial" w:hAnsi="Arial" w:cs="Arial"/>
                <w:sz w:val="24"/>
                <w:szCs w:val="24"/>
              </w:rPr>
            </w:pPr>
            <w:r w:rsidRPr="00977F45">
              <w:rPr>
                <w:rFonts w:ascii="Arial" w:hAnsi="Arial" w:cs="Arial"/>
                <w:sz w:val="22"/>
                <w:szCs w:val="24"/>
              </w:rPr>
              <w:t>Plan fiduciary net position as a percentage of the total OPEB liability</w:t>
            </w:r>
          </w:p>
        </w:tc>
        <w:tc>
          <w:tcPr>
            <w:tcW w:w="963" w:type="dxa"/>
          </w:tcPr>
          <w:p w14:paraId="4E327645" w14:textId="77777777" w:rsidR="00B32378" w:rsidRDefault="00B32378" w:rsidP="00B32378">
            <w:pPr>
              <w:keepNext/>
              <w:autoSpaceDE w:val="0"/>
              <w:autoSpaceDN w:val="0"/>
              <w:adjustRightInd w:val="0"/>
              <w:jc w:val="right"/>
              <w:rPr>
                <w:rFonts w:ascii="Arial" w:hAnsi="Arial" w:cs="Arial"/>
                <w:sz w:val="22"/>
                <w:szCs w:val="24"/>
                <w:highlight w:val="yellow"/>
              </w:rPr>
            </w:pPr>
          </w:p>
          <w:p w14:paraId="1330FAB3" w14:textId="77777777" w:rsidR="00B32378" w:rsidRDefault="00B32378" w:rsidP="00B32378">
            <w:pPr>
              <w:keepNext/>
              <w:autoSpaceDE w:val="0"/>
              <w:autoSpaceDN w:val="0"/>
              <w:adjustRightInd w:val="0"/>
              <w:jc w:val="right"/>
              <w:rPr>
                <w:rFonts w:ascii="Arial" w:hAnsi="Arial" w:cs="Arial"/>
                <w:sz w:val="22"/>
                <w:szCs w:val="24"/>
                <w:highlight w:val="yellow"/>
              </w:rPr>
            </w:pPr>
          </w:p>
          <w:p w14:paraId="1BEBD7F1" w14:textId="205FBB76" w:rsidR="00B32378" w:rsidRPr="00354F1D" w:rsidRDefault="00B32378" w:rsidP="00B32378">
            <w:pPr>
              <w:keepNext/>
              <w:autoSpaceDE w:val="0"/>
              <w:autoSpaceDN w:val="0"/>
              <w:adjustRightInd w:val="0"/>
              <w:jc w:val="right"/>
              <w:rPr>
                <w:rFonts w:ascii="Arial" w:hAnsi="Arial" w:cs="Arial"/>
                <w:sz w:val="22"/>
                <w:szCs w:val="24"/>
                <w:highlight w:val="yellow"/>
              </w:rPr>
            </w:pPr>
            <w:r>
              <w:rPr>
                <w:rFonts w:ascii="Arial" w:hAnsi="Arial" w:cs="Arial"/>
                <w:sz w:val="22"/>
                <w:szCs w:val="24"/>
                <w:highlight w:val="yellow"/>
              </w:rPr>
              <w:t>95</w:t>
            </w:r>
            <w:r w:rsidR="00E7543D">
              <w:rPr>
                <w:rFonts w:ascii="Arial" w:hAnsi="Arial" w:cs="Arial"/>
                <w:sz w:val="22"/>
                <w:szCs w:val="24"/>
                <w:highlight w:val="yellow"/>
              </w:rPr>
              <w:t>.40</w:t>
            </w:r>
            <w:r w:rsidRPr="00354F1D">
              <w:rPr>
                <w:rFonts w:ascii="Arial" w:hAnsi="Arial" w:cs="Arial"/>
                <w:sz w:val="22"/>
                <w:szCs w:val="24"/>
                <w:highlight w:val="yellow"/>
              </w:rPr>
              <w:t>%</w:t>
            </w:r>
          </w:p>
        </w:tc>
        <w:tc>
          <w:tcPr>
            <w:tcW w:w="963" w:type="dxa"/>
          </w:tcPr>
          <w:p w14:paraId="6CB9770E" w14:textId="77777777" w:rsidR="00B32378" w:rsidRPr="00B32378" w:rsidRDefault="00B32378" w:rsidP="00B32378">
            <w:pPr>
              <w:keepNext/>
              <w:autoSpaceDE w:val="0"/>
              <w:autoSpaceDN w:val="0"/>
              <w:adjustRightInd w:val="0"/>
              <w:jc w:val="right"/>
              <w:rPr>
                <w:rFonts w:ascii="Arial" w:hAnsi="Arial" w:cs="Arial"/>
                <w:sz w:val="22"/>
                <w:szCs w:val="24"/>
              </w:rPr>
            </w:pPr>
          </w:p>
          <w:p w14:paraId="221949F3" w14:textId="77777777" w:rsidR="00B32378" w:rsidRPr="00B32378" w:rsidRDefault="00B32378" w:rsidP="00B32378">
            <w:pPr>
              <w:keepNext/>
              <w:autoSpaceDE w:val="0"/>
              <w:autoSpaceDN w:val="0"/>
              <w:adjustRightInd w:val="0"/>
              <w:jc w:val="right"/>
              <w:rPr>
                <w:rFonts w:ascii="Arial" w:hAnsi="Arial" w:cs="Arial"/>
                <w:sz w:val="22"/>
                <w:szCs w:val="24"/>
              </w:rPr>
            </w:pPr>
          </w:p>
          <w:p w14:paraId="2CBF0ECF" w14:textId="3F36BE7A" w:rsidR="00B32378" w:rsidRPr="00B32378" w:rsidRDefault="00B32378" w:rsidP="00B32378">
            <w:pPr>
              <w:keepNext/>
              <w:autoSpaceDE w:val="0"/>
              <w:autoSpaceDN w:val="0"/>
              <w:adjustRightInd w:val="0"/>
              <w:jc w:val="right"/>
              <w:rPr>
                <w:rFonts w:ascii="Arial" w:hAnsi="Arial" w:cs="Arial"/>
                <w:sz w:val="22"/>
                <w:szCs w:val="24"/>
              </w:rPr>
            </w:pPr>
            <w:r w:rsidRPr="00B32378">
              <w:rPr>
                <w:rFonts w:ascii="Arial" w:hAnsi="Arial" w:cs="Arial"/>
                <w:sz w:val="22"/>
                <w:szCs w:val="24"/>
              </w:rPr>
              <w:t>90.38%</w:t>
            </w:r>
          </w:p>
        </w:tc>
        <w:tc>
          <w:tcPr>
            <w:tcW w:w="963" w:type="dxa"/>
          </w:tcPr>
          <w:p w14:paraId="17BF1A85" w14:textId="4701D7C2" w:rsidR="00B32378" w:rsidRDefault="00B32378" w:rsidP="00B32378">
            <w:pPr>
              <w:keepNext/>
              <w:autoSpaceDE w:val="0"/>
              <w:autoSpaceDN w:val="0"/>
              <w:adjustRightInd w:val="0"/>
              <w:jc w:val="right"/>
              <w:rPr>
                <w:rFonts w:ascii="Arial" w:hAnsi="Arial" w:cs="Arial"/>
                <w:sz w:val="22"/>
                <w:szCs w:val="24"/>
              </w:rPr>
            </w:pPr>
          </w:p>
          <w:p w14:paraId="71E964BB" w14:textId="77777777" w:rsidR="00B32378" w:rsidRDefault="00B32378" w:rsidP="00B32378">
            <w:pPr>
              <w:keepNext/>
              <w:autoSpaceDE w:val="0"/>
              <w:autoSpaceDN w:val="0"/>
              <w:adjustRightInd w:val="0"/>
              <w:jc w:val="right"/>
              <w:rPr>
                <w:rFonts w:ascii="Arial" w:hAnsi="Arial" w:cs="Arial"/>
                <w:sz w:val="22"/>
                <w:szCs w:val="24"/>
              </w:rPr>
            </w:pPr>
          </w:p>
          <w:p w14:paraId="5F55EA6E" w14:textId="19692627" w:rsidR="00B32378" w:rsidRPr="00D95965" w:rsidRDefault="00B32378" w:rsidP="00B32378">
            <w:pPr>
              <w:keepNext/>
              <w:autoSpaceDE w:val="0"/>
              <w:autoSpaceDN w:val="0"/>
              <w:adjustRightInd w:val="0"/>
              <w:jc w:val="right"/>
              <w:rPr>
                <w:rFonts w:ascii="Arial" w:hAnsi="Arial" w:cs="Arial"/>
                <w:sz w:val="22"/>
                <w:szCs w:val="24"/>
              </w:rPr>
            </w:pPr>
            <w:r w:rsidRPr="00D95965">
              <w:rPr>
                <w:rFonts w:ascii="Arial" w:hAnsi="Arial" w:cs="Arial"/>
                <w:sz w:val="22"/>
                <w:szCs w:val="24"/>
              </w:rPr>
              <w:t>68.01%</w:t>
            </w:r>
          </w:p>
        </w:tc>
        <w:tc>
          <w:tcPr>
            <w:tcW w:w="963" w:type="dxa"/>
          </w:tcPr>
          <w:p w14:paraId="690AF864" w14:textId="77777777" w:rsidR="00B32378" w:rsidRDefault="00B32378" w:rsidP="00B32378">
            <w:pPr>
              <w:keepNext/>
              <w:autoSpaceDE w:val="0"/>
              <w:autoSpaceDN w:val="0"/>
              <w:adjustRightInd w:val="0"/>
              <w:jc w:val="right"/>
              <w:rPr>
                <w:rFonts w:ascii="Arial" w:hAnsi="Arial" w:cs="Arial"/>
                <w:sz w:val="22"/>
                <w:szCs w:val="24"/>
              </w:rPr>
            </w:pPr>
          </w:p>
          <w:p w14:paraId="339137CC" w14:textId="77777777" w:rsidR="00B32378" w:rsidRDefault="00B32378" w:rsidP="00B32378">
            <w:pPr>
              <w:keepNext/>
              <w:autoSpaceDE w:val="0"/>
              <w:autoSpaceDN w:val="0"/>
              <w:adjustRightInd w:val="0"/>
              <w:jc w:val="right"/>
              <w:rPr>
                <w:rFonts w:ascii="Arial" w:hAnsi="Arial" w:cs="Arial"/>
                <w:sz w:val="22"/>
                <w:szCs w:val="24"/>
              </w:rPr>
            </w:pPr>
          </w:p>
          <w:p w14:paraId="258281C0" w14:textId="64E80192" w:rsidR="00B32378" w:rsidRPr="000F165C" w:rsidRDefault="00B32378" w:rsidP="00B32378">
            <w:pPr>
              <w:keepNext/>
              <w:autoSpaceDE w:val="0"/>
              <w:autoSpaceDN w:val="0"/>
              <w:adjustRightInd w:val="0"/>
              <w:jc w:val="right"/>
              <w:rPr>
                <w:rFonts w:ascii="Arial" w:hAnsi="Arial" w:cs="Arial"/>
                <w:sz w:val="22"/>
                <w:szCs w:val="24"/>
              </w:rPr>
            </w:pPr>
            <w:r w:rsidRPr="000F165C">
              <w:rPr>
                <w:rFonts w:ascii="Arial" w:hAnsi="Arial" w:cs="Arial"/>
                <w:sz w:val="22"/>
                <w:szCs w:val="24"/>
              </w:rPr>
              <w:t>72.85%</w:t>
            </w:r>
          </w:p>
        </w:tc>
        <w:tc>
          <w:tcPr>
            <w:tcW w:w="970" w:type="dxa"/>
          </w:tcPr>
          <w:p w14:paraId="286C9EF5" w14:textId="77777777" w:rsidR="00B32378" w:rsidRDefault="00B32378" w:rsidP="00B32378">
            <w:pPr>
              <w:keepNext/>
              <w:autoSpaceDE w:val="0"/>
              <w:autoSpaceDN w:val="0"/>
              <w:adjustRightInd w:val="0"/>
              <w:jc w:val="right"/>
              <w:rPr>
                <w:rFonts w:ascii="Arial" w:hAnsi="Arial" w:cs="Arial"/>
                <w:sz w:val="22"/>
                <w:szCs w:val="24"/>
              </w:rPr>
            </w:pPr>
          </w:p>
          <w:p w14:paraId="26AAB795" w14:textId="77777777" w:rsidR="00B32378" w:rsidRDefault="00B32378" w:rsidP="00B32378">
            <w:pPr>
              <w:keepNext/>
              <w:autoSpaceDE w:val="0"/>
              <w:autoSpaceDN w:val="0"/>
              <w:adjustRightInd w:val="0"/>
              <w:jc w:val="right"/>
              <w:rPr>
                <w:rFonts w:ascii="Arial" w:hAnsi="Arial" w:cs="Arial"/>
                <w:sz w:val="22"/>
                <w:szCs w:val="24"/>
              </w:rPr>
            </w:pPr>
          </w:p>
          <w:p w14:paraId="3B97FEF6" w14:textId="6A1AF15F" w:rsidR="00B32378" w:rsidRPr="004A7A13" w:rsidRDefault="00B32378" w:rsidP="00B32378">
            <w:pPr>
              <w:keepNext/>
              <w:autoSpaceDE w:val="0"/>
              <w:autoSpaceDN w:val="0"/>
              <w:adjustRightInd w:val="0"/>
              <w:jc w:val="right"/>
              <w:rPr>
                <w:rFonts w:ascii="Arial" w:hAnsi="Arial" w:cs="Arial"/>
                <w:sz w:val="22"/>
                <w:szCs w:val="24"/>
              </w:rPr>
            </w:pPr>
            <w:r w:rsidRPr="004A7A13">
              <w:rPr>
                <w:rFonts w:ascii="Arial" w:hAnsi="Arial" w:cs="Arial"/>
                <w:sz w:val="22"/>
                <w:szCs w:val="24"/>
              </w:rPr>
              <w:t>77.83%</w:t>
            </w:r>
          </w:p>
        </w:tc>
        <w:tc>
          <w:tcPr>
            <w:tcW w:w="999" w:type="dxa"/>
          </w:tcPr>
          <w:p w14:paraId="1CD1EF05" w14:textId="77777777" w:rsidR="00B32378" w:rsidRDefault="00B32378" w:rsidP="00B32378">
            <w:pPr>
              <w:keepNext/>
              <w:autoSpaceDE w:val="0"/>
              <w:autoSpaceDN w:val="0"/>
              <w:adjustRightInd w:val="0"/>
              <w:jc w:val="right"/>
              <w:rPr>
                <w:rFonts w:ascii="Arial" w:hAnsi="Arial" w:cs="Arial"/>
                <w:sz w:val="22"/>
                <w:szCs w:val="24"/>
              </w:rPr>
            </w:pPr>
          </w:p>
          <w:p w14:paraId="5F42E6AC" w14:textId="77777777" w:rsidR="00B32378" w:rsidRDefault="00B32378" w:rsidP="00B32378">
            <w:pPr>
              <w:keepNext/>
              <w:autoSpaceDE w:val="0"/>
              <w:autoSpaceDN w:val="0"/>
              <w:adjustRightInd w:val="0"/>
              <w:jc w:val="right"/>
              <w:rPr>
                <w:rFonts w:ascii="Arial" w:hAnsi="Arial" w:cs="Arial"/>
                <w:sz w:val="22"/>
                <w:szCs w:val="24"/>
              </w:rPr>
            </w:pPr>
          </w:p>
          <w:p w14:paraId="3465B832" w14:textId="3CCB532E" w:rsidR="00B32378" w:rsidRPr="00977F45" w:rsidRDefault="00B32378" w:rsidP="00B32378">
            <w:pPr>
              <w:keepNext/>
              <w:autoSpaceDE w:val="0"/>
              <w:autoSpaceDN w:val="0"/>
              <w:adjustRightInd w:val="0"/>
              <w:jc w:val="right"/>
              <w:rPr>
                <w:rFonts w:ascii="Arial" w:hAnsi="Arial" w:cs="Arial"/>
                <w:sz w:val="24"/>
                <w:szCs w:val="24"/>
              </w:rPr>
            </w:pPr>
            <w:r w:rsidRPr="00977F45">
              <w:rPr>
                <w:rFonts w:ascii="Arial" w:hAnsi="Arial" w:cs="Arial"/>
                <w:sz w:val="22"/>
                <w:szCs w:val="24"/>
              </w:rPr>
              <w:t>84.44%</w:t>
            </w:r>
          </w:p>
        </w:tc>
        <w:tc>
          <w:tcPr>
            <w:tcW w:w="1398" w:type="dxa"/>
            <w:vMerge/>
          </w:tcPr>
          <w:p w14:paraId="3D5828CF" w14:textId="77777777" w:rsidR="00B32378" w:rsidRPr="003E53D3" w:rsidRDefault="00B32378" w:rsidP="00B32378">
            <w:pPr>
              <w:keepNext/>
              <w:autoSpaceDE w:val="0"/>
              <w:autoSpaceDN w:val="0"/>
              <w:adjustRightInd w:val="0"/>
              <w:jc w:val="center"/>
              <w:rPr>
                <w:rFonts w:ascii="Arial" w:hAnsi="Arial" w:cs="Arial"/>
                <w:sz w:val="22"/>
                <w:szCs w:val="24"/>
              </w:rPr>
            </w:pPr>
          </w:p>
        </w:tc>
      </w:tr>
    </w:tbl>
    <w:p w14:paraId="4869420C" w14:textId="77777777" w:rsidR="009504C0" w:rsidRPr="001F3E2E" w:rsidRDefault="009504C0" w:rsidP="00FF309A">
      <w:pPr>
        <w:pStyle w:val="Footer"/>
        <w:tabs>
          <w:tab w:val="left" w:pos="720"/>
        </w:tabs>
        <w:rPr>
          <w:rFonts w:ascii="Arial" w:hAnsi="Arial" w:cs="Arial"/>
        </w:rPr>
      </w:pPr>
    </w:p>
    <w:p w14:paraId="353FCF14" w14:textId="77777777" w:rsidR="009B3D6E" w:rsidRPr="003E53D3" w:rsidRDefault="009B3D6E" w:rsidP="00A331A2">
      <w:pPr>
        <w:autoSpaceDE w:val="0"/>
        <w:autoSpaceDN w:val="0"/>
        <w:adjustRightInd w:val="0"/>
        <w:rPr>
          <w:rFonts w:ascii="Arial" w:hAnsi="Arial" w:cs="Arial"/>
          <w:sz w:val="22"/>
          <w:szCs w:val="24"/>
        </w:rPr>
        <w:sectPr w:rsidR="009B3D6E" w:rsidRPr="003E53D3" w:rsidSect="00F75980">
          <w:headerReference w:type="even" r:id="rId18"/>
          <w:headerReference w:type="default" r:id="rId19"/>
          <w:footerReference w:type="default" r:id="rId20"/>
          <w:headerReference w:type="first" r:id="rId21"/>
          <w:pgSz w:w="12240" w:h="15840" w:code="1"/>
          <w:pgMar w:top="1080" w:right="1080" w:bottom="1080" w:left="1080" w:header="1080" w:footer="720" w:gutter="0"/>
          <w:cols w:space="720"/>
        </w:sectPr>
      </w:pPr>
    </w:p>
    <w:p w14:paraId="0C83FBFE" w14:textId="76608BF8" w:rsidR="00A331A2" w:rsidRPr="003E53D3" w:rsidRDefault="00A331A2" w:rsidP="00275E5B">
      <w:pPr>
        <w:pStyle w:val="NoSpacing"/>
        <w:spacing w:after="240"/>
        <w:rPr>
          <w:rFonts w:ascii="Arial" w:hAnsi="Arial" w:cs="Arial"/>
          <w:b/>
          <w:i/>
          <w:color w:val="C00000"/>
          <w:szCs w:val="24"/>
        </w:rPr>
      </w:pPr>
      <w:r w:rsidRPr="003E53D3">
        <w:rPr>
          <w:rFonts w:ascii="Arial" w:hAnsi="Arial" w:cs="Arial"/>
          <w:b/>
          <w:i/>
          <w:color w:val="C00000"/>
          <w:szCs w:val="24"/>
        </w:rPr>
        <w:lastRenderedPageBreak/>
        <w:t xml:space="preserve">If the District has the information required below for periods prior to fiscal year </w:t>
      </w:r>
      <w:r w:rsidR="007D057D" w:rsidRPr="00F20896">
        <w:rPr>
          <w:rFonts w:ascii="Arial" w:hAnsi="Arial" w:cs="Arial"/>
          <w:b/>
          <w:i/>
          <w:color w:val="C00000"/>
          <w:szCs w:val="24"/>
        </w:rPr>
        <w:t>2017 for OPEB</w:t>
      </w:r>
      <w:r w:rsidRPr="00F20896">
        <w:rPr>
          <w:rFonts w:ascii="Arial" w:hAnsi="Arial" w:cs="Arial"/>
          <w:b/>
          <w:i/>
          <w:color w:val="C00000"/>
          <w:szCs w:val="24"/>
        </w:rPr>
        <w:t>, the District should modify the schedule below to provide inform</w:t>
      </w:r>
      <w:r w:rsidRPr="003E53D3">
        <w:rPr>
          <w:rFonts w:ascii="Arial" w:hAnsi="Arial" w:cs="Arial"/>
          <w:b/>
          <w:i/>
          <w:color w:val="C00000"/>
          <w:szCs w:val="24"/>
        </w:rPr>
        <w:t>ation for as many years as such information is available.</w:t>
      </w:r>
    </w:p>
    <w:p w14:paraId="739F4E8C" w14:textId="77777777" w:rsidR="007901E3" w:rsidRPr="003E53D3" w:rsidRDefault="00A331A2" w:rsidP="00275E5B">
      <w:pPr>
        <w:pStyle w:val="NoSpacing"/>
        <w:tabs>
          <w:tab w:val="left" w:pos="1071"/>
        </w:tabs>
        <w:spacing w:after="240"/>
        <w:rPr>
          <w:rFonts w:ascii="Arial" w:hAnsi="Arial" w:cs="Arial"/>
          <w:b/>
          <w:i/>
          <w:color w:val="C00000"/>
          <w:szCs w:val="24"/>
        </w:rPr>
      </w:pPr>
      <w:r w:rsidRPr="003E53D3">
        <w:rPr>
          <w:rFonts w:ascii="Arial" w:hAnsi="Arial" w:cs="Arial"/>
          <w:b/>
          <w:i/>
          <w:color w:val="C00000"/>
          <w:szCs w:val="24"/>
        </w:rPr>
        <w:t>Amounts presented in the schedule below should be for the District’s fiscal year-end.</w:t>
      </w:r>
    </w:p>
    <w:p w14:paraId="3E66F260" w14:textId="3D20CA25" w:rsidR="00A331A2" w:rsidRPr="003E53D3" w:rsidRDefault="007901E3" w:rsidP="00275E5B">
      <w:pPr>
        <w:pStyle w:val="NoSpacing"/>
        <w:tabs>
          <w:tab w:val="left" w:pos="1071"/>
        </w:tabs>
        <w:spacing w:after="240"/>
        <w:rPr>
          <w:rFonts w:ascii="Arial" w:hAnsi="Arial" w:cs="Arial"/>
          <w:b/>
          <w:i/>
          <w:color w:val="C00000"/>
          <w:szCs w:val="24"/>
        </w:rPr>
      </w:pPr>
      <w:r w:rsidRPr="003E53D3">
        <w:rPr>
          <w:rFonts w:ascii="Arial" w:hAnsi="Arial" w:cs="Arial"/>
          <w:b/>
          <w:i/>
          <w:color w:val="C00000"/>
          <w:szCs w:val="24"/>
        </w:rPr>
        <w:t xml:space="preserve">Statutorily required contributions presented below should exclude amounts, if any, associated with payables to the pension plan that arose in a prior fiscal year and those associated with separately financed specific liabilities of the District to the pension plan. </w:t>
      </w:r>
    </w:p>
    <w:p w14:paraId="44BDCA77" w14:textId="77777777" w:rsidR="007D057D" w:rsidRPr="000B3253" w:rsidRDefault="007D057D" w:rsidP="00275E5B">
      <w:pPr>
        <w:tabs>
          <w:tab w:val="left" w:pos="1071"/>
        </w:tabs>
        <w:rPr>
          <w:rFonts w:ascii="Arial" w:eastAsia="Calibri" w:hAnsi="Arial" w:cs="Arial"/>
          <w:b/>
          <w:i/>
          <w:color w:val="C00000"/>
          <w:sz w:val="22"/>
          <w:szCs w:val="24"/>
        </w:rPr>
      </w:pPr>
      <w:r w:rsidRPr="000B3253">
        <w:rPr>
          <w:rFonts w:ascii="Arial" w:eastAsia="Calibri" w:hAnsi="Arial" w:cs="Arial"/>
          <w:b/>
          <w:i/>
          <w:color w:val="C00000"/>
          <w:sz w:val="22"/>
          <w:szCs w:val="24"/>
        </w:rPr>
        <w:t>Sources:</w:t>
      </w:r>
    </w:p>
    <w:p w14:paraId="400D1F4E" w14:textId="1C8680D5" w:rsidR="007D057D" w:rsidRPr="000B3253" w:rsidRDefault="007D057D" w:rsidP="00275E5B">
      <w:pPr>
        <w:pStyle w:val="ListParagraph"/>
        <w:numPr>
          <w:ilvl w:val="0"/>
          <w:numId w:val="33"/>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 xml:space="preserve">Statutorily required contributions: The </w:t>
      </w:r>
      <w:r w:rsidRPr="000B3253">
        <w:rPr>
          <w:rFonts w:ascii="Arial" w:hAnsi="Arial" w:cs="Arial"/>
          <w:b/>
          <w:i/>
          <w:iCs/>
          <w:color w:val="C00000"/>
          <w:szCs w:val="24"/>
        </w:rPr>
        <w:t>sum of the following</w:t>
      </w:r>
      <w:r w:rsidR="00562073">
        <w:rPr>
          <w:rFonts w:ascii="Arial" w:hAnsi="Arial" w:cs="Arial"/>
          <w:b/>
          <w:i/>
          <w:iCs/>
          <w:color w:val="C00000"/>
          <w:szCs w:val="24"/>
        </w:rPr>
        <w:t>:</w:t>
      </w:r>
    </w:p>
    <w:p w14:paraId="5276D8A3" w14:textId="6AC446D5" w:rsidR="007D057D" w:rsidRPr="000B3253" w:rsidRDefault="007D057D" w:rsidP="00275E5B">
      <w:pPr>
        <w:pStyle w:val="ListParagraph"/>
        <w:numPr>
          <w:ilvl w:val="0"/>
          <w:numId w:val="33"/>
        </w:numPr>
        <w:autoSpaceDE w:val="0"/>
        <w:autoSpaceDN w:val="0"/>
        <w:adjustRightInd w:val="0"/>
        <w:spacing w:after="0" w:line="240" w:lineRule="auto"/>
        <w:contextualSpacing w:val="0"/>
        <w:rPr>
          <w:rFonts w:ascii="Arial" w:hAnsi="Arial" w:cs="Arial"/>
          <w:b/>
          <w:color w:val="C00000"/>
          <w:szCs w:val="24"/>
        </w:rPr>
      </w:pPr>
      <w:r w:rsidRPr="000B3253">
        <w:rPr>
          <w:rFonts w:ascii="Arial" w:hAnsi="Arial" w:cs="Arial"/>
          <w:b/>
          <w:i/>
          <w:iCs/>
          <w:color w:val="C00000"/>
          <w:szCs w:val="24"/>
        </w:rPr>
        <w:t xml:space="preserve">For active members: actual covered payroll from </w:t>
      </w:r>
      <w:r w:rsidR="00C72384">
        <w:rPr>
          <w:rFonts w:ascii="Arial" w:hAnsi="Arial" w:cs="Arial"/>
          <w:b/>
          <w:i/>
          <w:iCs/>
          <w:color w:val="C00000"/>
          <w:szCs w:val="24"/>
        </w:rPr>
        <w:t>D</w:t>
      </w:r>
      <w:r w:rsidRPr="000B3253">
        <w:rPr>
          <w:rFonts w:ascii="Arial" w:hAnsi="Arial" w:cs="Arial"/>
          <w:b/>
          <w:i/>
          <w:iCs/>
          <w:color w:val="C00000"/>
          <w:szCs w:val="24"/>
        </w:rPr>
        <w:t>istrict records multiplied by the pension, health insurance premium benefit, or long-term disability portion of the employer contribution rate, as applicable</w:t>
      </w:r>
      <w:r w:rsidR="00562073">
        <w:rPr>
          <w:rFonts w:ascii="Arial" w:hAnsi="Arial" w:cs="Arial"/>
          <w:b/>
          <w:i/>
          <w:iCs/>
          <w:color w:val="C00000"/>
          <w:szCs w:val="24"/>
        </w:rPr>
        <w:t>.</w:t>
      </w:r>
    </w:p>
    <w:p w14:paraId="3461D53C" w14:textId="06DE36AB" w:rsidR="007D057D" w:rsidRPr="000B3253" w:rsidRDefault="007D057D" w:rsidP="00275E5B">
      <w:pPr>
        <w:pStyle w:val="ListParagraph"/>
        <w:numPr>
          <w:ilvl w:val="0"/>
          <w:numId w:val="33"/>
        </w:numPr>
        <w:tabs>
          <w:tab w:val="left" w:pos="1071"/>
        </w:tabs>
        <w:spacing w:after="0" w:line="240" w:lineRule="auto"/>
        <w:contextualSpacing w:val="0"/>
        <w:rPr>
          <w:rFonts w:ascii="Arial" w:hAnsi="Arial" w:cs="Arial"/>
          <w:b/>
          <w:i/>
          <w:color w:val="C00000"/>
          <w:szCs w:val="24"/>
        </w:rPr>
      </w:pPr>
      <w:r w:rsidRPr="000B3253">
        <w:rPr>
          <w:rFonts w:ascii="Arial" w:hAnsi="Arial" w:cs="Arial"/>
          <w:b/>
          <w:i/>
          <w:iCs/>
          <w:color w:val="C00000"/>
          <w:szCs w:val="24"/>
        </w:rPr>
        <w:t xml:space="preserve">For retired members: actual covered payroll from </w:t>
      </w:r>
      <w:r w:rsidR="002F1E22">
        <w:rPr>
          <w:rFonts w:ascii="Arial" w:hAnsi="Arial" w:cs="Arial"/>
          <w:b/>
          <w:i/>
          <w:iCs/>
          <w:color w:val="C00000"/>
          <w:szCs w:val="24"/>
        </w:rPr>
        <w:t>D</w:t>
      </w:r>
      <w:r w:rsidRPr="000B3253">
        <w:rPr>
          <w:rFonts w:ascii="Arial" w:hAnsi="Arial" w:cs="Arial"/>
          <w:b/>
          <w:i/>
          <w:iCs/>
          <w:color w:val="C00000"/>
          <w:szCs w:val="24"/>
        </w:rPr>
        <w:t>istrict records multiplied by the pension, health insurance premium benefit, or long-term disability portion of the alternative contribution rate, as applicable</w:t>
      </w:r>
      <w:r w:rsidR="00562073">
        <w:rPr>
          <w:rFonts w:ascii="Arial" w:hAnsi="Arial" w:cs="Arial"/>
          <w:b/>
          <w:i/>
          <w:iCs/>
          <w:color w:val="C00000"/>
          <w:szCs w:val="24"/>
        </w:rPr>
        <w:t>.</w:t>
      </w:r>
    </w:p>
    <w:p w14:paraId="283E277B" w14:textId="15E3F725" w:rsidR="007D057D" w:rsidRPr="000B3253" w:rsidRDefault="007D057D" w:rsidP="00275E5B">
      <w:pPr>
        <w:pStyle w:val="ListParagraph"/>
        <w:numPr>
          <w:ilvl w:val="0"/>
          <w:numId w:val="33"/>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 xml:space="preserve">District contributions in relation to the statutorily required contributions: </w:t>
      </w:r>
      <w:r w:rsidR="002F1E22">
        <w:rPr>
          <w:rFonts w:ascii="Arial" w:hAnsi="Arial" w:cs="Arial"/>
          <w:b/>
          <w:i/>
          <w:color w:val="C00000"/>
          <w:szCs w:val="24"/>
        </w:rPr>
        <w:t>D</w:t>
      </w:r>
      <w:r w:rsidRPr="000B3253">
        <w:rPr>
          <w:rFonts w:ascii="Arial" w:hAnsi="Arial" w:cs="Arial"/>
          <w:b/>
          <w:i/>
          <w:color w:val="C00000"/>
          <w:szCs w:val="24"/>
        </w:rPr>
        <w:t>istrict records</w:t>
      </w:r>
      <w:r w:rsidR="00562073">
        <w:rPr>
          <w:rFonts w:ascii="Arial" w:hAnsi="Arial" w:cs="Arial"/>
          <w:b/>
          <w:i/>
          <w:color w:val="C00000"/>
          <w:szCs w:val="24"/>
        </w:rPr>
        <w:t>.</w:t>
      </w:r>
    </w:p>
    <w:p w14:paraId="737D5480" w14:textId="658D02AF" w:rsidR="007D057D" w:rsidRPr="000B3253" w:rsidRDefault="007D057D" w:rsidP="00275E5B">
      <w:pPr>
        <w:pStyle w:val="ListParagraph"/>
        <w:numPr>
          <w:ilvl w:val="0"/>
          <w:numId w:val="33"/>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 xml:space="preserve">District covered payroll: </w:t>
      </w:r>
      <w:r w:rsidR="002F1E22">
        <w:rPr>
          <w:rFonts w:ascii="Arial" w:hAnsi="Arial" w:cs="Arial"/>
          <w:b/>
          <w:i/>
          <w:color w:val="C00000"/>
          <w:szCs w:val="24"/>
        </w:rPr>
        <w:t>D</w:t>
      </w:r>
      <w:r w:rsidRPr="000B3253">
        <w:rPr>
          <w:rFonts w:ascii="Arial" w:hAnsi="Arial" w:cs="Arial"/>
          <w:b/>
          <w:i/>
          <w:color w:val="C00000"/>
          <w:szCs w:val="24"/>
        </w:rPr>
        <w:t>istrict records</w:t>
      </w:r>
      <w:r w:rsidR="00562073">
        <w:rPr>
          <w:rFonts w:ascii="Arial" w:hAnsi="Arial" w:cs="Arial"/>
          <w:b/>
          <w:i/>
          <w:color w:val="C00000"/>
          <w:szCs w:val="24"/>
        </w:rPr>
        <w:t>.</w:t>
      </w:r>
    </w:p>
    <w:p w14:paraId="5CEF0861" w14:textId="77777777" w:rsidR="007D057D" w:rsidRPr="003E53D3" w:rsidRDefault="007D057D" w:rsidP="00A331A2">
      <w:pPr>
        <w:pStyle w:val="NoSpacing"/>
        <w:tabs>
          <w:tab w:val="left" w:pos="1071"/>
        </w:tabs>
        <w:spacing w:after="240"/>
        <w:jc w:val="both"/>
        <w:rPr>
          <w:rFonts w:ascii="Arial" w:hAnsi="Arial" w:cs="Arial"/>
          <w:b/>
          <w:i/>
          <w:color w:val="C00000"/>
          <w:szCs w:val="24"/>
        </w:rPr>
      </w:pPr>
    </w:p>
    <w:tbl>
      <w:tblPr>
        <w:tblStyle w:val="TableGrid"/>
        <w:tblW w:w="10980" w:type="dxa"/>
        <w:tblInd w:w="-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30"/>
        <w:gridCol w:w="720"/>
        <w:gridCol w:w="720"/>
        <w:gridCol w:w="720"/>
        <w:gridCol w:w="810"/>
        <w:gridCol w:w="810"/>
        <w:gridCol w:w="720"/>
        <w:gridCol w:w="720"/>
        <w:gridCol w:w="720"/>
        <w:gridCol w:w="720"/>
        <w:gridCol w:w="720"/>
        <w:gridCol w:w="270"/>
      </w:tblGrid>
      <w:tr w:rsidR="00A1131C" w:rsidRPr="003725CE" w14:paraId="7F986855" w14:textId="77777777" w:rsidTr="006035F1">
        <w:trPr>
          <w:trHeight w:val="255"/>
        </w:trPr>
        <w:tc>
          <w:tcPr>
            <w:tcW w:w="3330" w:type="dxa"/>
          </w:tcPr>
          <w:p w14:paraId="0E6D2212" w14:textId="6177A5B4" w:rsidR="00A1131C" w:rsidRPr="006F3C4B" w:rsidRDefault="00A1131C" w:rsidP="00700DB5">
            <w:pPr>
              <w:keepNext/>
              <w:autoSpaceDE w:val="0"/>
              <w:autoSpaceDN w:val="0"/>
              <w:adjustRightInd w:val="0"/>
              <w:rPr>
                <w:rFonts w:ascii="Arial" w:hAnsi="Arial" w:cs="Arial"/>
                <w:b/>
                <w:sz w:val="24"/>
                <w:szCs w:val="24"/>
              </w:rPr>
            </w:pPr>
            <w:r w:rsidRPr="006F3C4B">
              <w:rPr>
                <w:rFonts w:ascii="Arial" w:hAnsi="Arial" w:cs="Arial"/>
                <w:b/>
                <w:sz w:val="22"/>
                <w:szCs w:val="24"/>
              </w:rPr>
              <w:t>ASRS—Pension</w:t>
            </w:r>
          </w:p>
        </w:tc>
        <w:tc>
          <w:tcPr>
            <w:tcW w:w="7650" w:type="dxa"/>
            <w:gridSpan w:val="11"/>
          </w:tcPr>
          <w:p w14:paraId="0BC0D42D" w14:textId="1888DBE5" w:rsidR="00A1131C" w:rsidRPr="003E53D3" w:rsidRDefault="00A1131C" w:rsidP="0098210B">
            <w:pPr>
              <w:keepNext/>
              <w:autoSpaceDE w:val="0"/>
              <w:autoSpaceDN w:val="0"/>
              <w:adjustRightInd w:val="0"/>
              <w:rPr>
                <w:rFonts w:ascii="Arial" w:hAnsi="Arial" w:cs="Arial"/>
                <w:b/>
                <w:sz w:val="22"/>
                <w:szCs w:val="24"/>
              </w:rPr>
            </w:pPr>
            <w:r>
              <w:rPr>
                <w:rFonts w:ascii="Arial" w:hAnsi="Arial" w:cs="Arial"/>
                <w:b/>
                <w:sz w:val="22"/>
                <w:szCs w:val="24"/>
              </w:rPr>
              <w:t xml:space="preserve">                                         </w:t>
            </w:r>
            <w:r w:rsidRPr="003E53D3">
              <w:rPr>
                <w:rFonts w:ascii="Arial" w:hAnsi="Arial" w:cs="Arial"/>
                <w:b/>
                <w:sz w:val="22"/>
                <w:szCs w:val="24"/>
              </w:rPr>
              <w:t>Reporting fiscal year</w:t>
            </w:r>
          </w:p>
        </w:tc>
      </w:tr>
      <w:tr w:rsidR="000306BC" w:rsidRPr="003725CE" w14:paraId="3B239297" w14:textId="77777777" w:rsidTr="006035F1">
        <w:trPr>
          <w:trHeight w:val="286"/>
        </w:trPr>
        <w:tc>
          <w:tcPr>
            <w:tcW w:w="3330" w:type="dxa"/>
          </w:tcPr>
          <w:p w14:paraId="14E7889B" w14:textId="77777777" w:rsidR="000306BC" w:rsidRPr="003725CE" w:rsidRDefault="000306BC" w:rsidP="000306BC">
            <w:pPr>
              <w:keepNext/>
              <w:autoSpaceDE w:val="0"/>
              <w:autoSpaceDN w:val="0"/>
              <w:adjustRightInd w:val="0"/>
              <w:rPr>
                <w:rFonts w:ascii="Arial" w:hAnsi="Arial" w:cs="Arial"/>
                <w:b/>
                <w:sz w:val="24"/>
                <w:szCs w:val="24"/>
              </w:rPr>
            </w:pPr>
          </w:p>
        </w:tc>
        <w:tc>
          <w:tcPr>
            <w:tcW w:w="720" w:type="dxa"/>
            <w:tcBorders>
              <w:top w:val="single" w:sz="4" w:space="0" w:color="auto"/>
            </w:tcBorders>
            <w:vAlign w:val="bottom"/>
          </w:tcPr>
          <w:p w14:paraId="231DBAC5" w14:textId="37AAEEF1" w:rsidR="000306BC" w:rsidRPr="003E53D3" w:rsidRDefault="000306BC" w:rsidP="000306BC">
            <w:pPr>
              <w:keepNext/>
              <w:autoSpaceDE w:val="0"/>
              <w:autoSpaceDN w:val="0"/>
              <w:adjustRightInd w:val="0"/>
              <w:jc w:val="center"/>
              <w:rPr>
                <w:rFonts w:ascii="Arial" w:hAnsi="Arial" w:cs="Arial"/>
                <w:b/>
                <w:sz w:val="22"/>
                <w:szCs w:val="24"/>
                <w:highlight w:val="yellow"/>
              </w:rPr>
            </w:pPr>
            <w:r w:rsidRPr="003E53D3">
              <w:rPr>
                <w:rFonts w:ascii="Arial" w:hAnsi="Arial" w:cs="Arial"/>
                <w:b/>
                <w:sz w:val="22"/>
                <w:szCs w:val="24"/>
                <w:highlight w:val="yellow"/>
              </w:rPr>
              <w:t>20</w:t>
            </w:r>
            <w:r>
              <w:rPr>
                <w:rFonts w:ascii="Arial" w:hAnsi="Arial" w:cs="Arial"/>
                <w:b/>
                <w:sz w:val="22"/>
                <w:szCs w:val="24"/>
                <w:highlight w:val="yellow"/>
              </w:rPr>
              <w:t>23</w:t>
            </w:r>
          </w:p>
        </w:tc>
        <w:tc>
          <w:tcPr>
            <w:tcW w:w="720" w:type="dxa"/>
            <w:tcBorders>
              <w:top w:val="single" w:sz="4" w:space="0" w:color="auto"/>
            </w:tcBorders>
            <w:vAlign w:val="bottom"/>
          </w:tcPr>
          <w:p w14:paraId="09E7EB5E" w14:textId="793EF42B" w:rsidR="000306BC" w:rsidRPr="000306BC" w:rsidRDefault="000306BC" w:rsidP="000306BC">
            <w:pPr>
              <w:keepNext/>
              <w:autoSpaceDE w:val="0"/>
              <w:autoSpaceDN w:val="0"/>
              <w:adjustRightInd w:val="0"/>
              <w:jc w:val="center"/>
              <w:rPr>
                <w:rFonts w:ascii="Arial" w:hAnsi="Arial" w:cs="Arial"/>
                <w:b/>
                <w:sz w:val="22"/>
                <w:szCs w:val="24"/>
              </w:rPr>
            </w:pPr>
            <w:r w:rsidRPr="000306BC">
              <w:rPr>
                <w:rFonts w:ascii="Arial" w:hAnsi="Arial" w:cs="Arial"/>
                <w:b/>
                <w:sz w:val="22"/>
                <w:szCs w:val="24"/>
              </w:rPr>
              <w:t>2022</w:t>
            </w:r>
          </w:p>
        </w:tc>
        <w:tc>
          <w:tcPr>
            <w:tcW w:w="720" w:type="dxa"/>
            <w:tcBorders>
              <w:top w:val="single" w:sz="4" w:space="0" w:color="auto"/>
            </w:tcBorders>
            <w:vAlign w:val="bottom"/>
          </w:tcPr>
          <w:p w14:paraId="72755BB0" w14:textId="12CE282C" w:rsidR="000306BC" w:rsidRPr="009510E5" w:rsidRDefault="000306BC" w:rsidP="000306BC">
            <w:pPr>
              <w:keepNext/>
              <w:autoSpaceDE w:val="0"/>
              <w:autoSpaceDN w:val="0"/>
              <w:adjustRightInd w:val="0"/>
              <w:jc w:val="center"/>
              <w:rPr>
                <w:rFonts w:ascii="Arial" w:hAnsi="Arial" w:cs="Arial"/>
                <w:b/>
                <w:sz w:val="22"/>
                <w:szCs w:val="24"/>
              </w:rPr>
            </w:pPr>
            <w:r w:rsidRPr="009510E5">
              <w:rPr>
                <w:rFonts w:ascii="Arial" w:hAnsi="Arial" w:cs="Arial"/>
                <w:b/>
                <w:sz w:val="22"/>
                <w:szCs w:val="24"/>
              </w:rPr>
              <w:t>2021</w:t>
            </w:r>
          </w:p>
        </w:tc>
        <w:tc>
          <w:tcPr>
            <w:tcW w:w="810" w:type="dxa"/>
            <w:tcBorders>
              <w:top w:val="single" w:sz="4" w:space="0" w:color="auto"/>
            </w:tcBorders>
            <w:vAlign w:val="bottom"/>
          </w:tcPr>
          <w:p w14:paraId="0374F94A" w14:textId="284B7933" w:rsidR="000306BC" w:rsidRPr="00F539B5" w:rsidRDefault="000306BC" w:rsidP="000306BC">
            <w:pPr>
              <w:keepNext/>
              <w:autoSpaceDE w:val="0"/>
              <w:autoSpaceDN w:val="0"/>
              <w:adjustRightInd w:val="0"/>
              <w:jc w:val="center"/>
              <w:rPr>
                <w:rFonts w:ascii="Arial" w:hAnsi="Arial" w:cs="Arial"/>
                <w:b/>
                <w:sz w:val="22"/>
                <w:szCs w:val="24"/>
              </w:rPr>
            </w:pPr>
            <w:r w:rsidRPr="00F539B5">
              <w:rPr>
                <w:rFonts w:ascii="Arial" w:hAnsi="Arial" w:cs="Arial"/>
                <w:b/>
                <w:sz w:val="22"/>
                <w:szCs w:val="24"/>
              </w:rPr>
              <w:t>2020</w:t>
            </w:r>
          </w:p>
        </w:tc>
        <w:tc>
          <w:tcPr>
            <w:tcW w:w="810" w:type="dxa"/>
            <w:tcBorders>
              <w:top w:val="single" w:sz="4" w:space="0" w:color="auto"/>
            </w:tcBorders>
            <w:vAlign w:val="bottom"/>
          </w:tcPr>
          <w:p w14:paraId="0ECFB585" w14:textId="355E732B" w:rsidR="000306BC" w:rsidRPr="005C6F10" w:rsidRDefault="000306BC" w:rsidP="000306BC">
            <w:pPr>
              <w:keepNext/>
              <w:autoSpaceDE w:val="0"/>
              <w:autoSpaceDN w:val="0"/>
              <w:adjustRightInd w:val="0"/>
              <w:jc w:val="center"/>
              <w:rPr>
                <w:rFonts w:ascii="Arial" w:hAnsi="Arial" w:cs="Arial"/>
                <w:b/>
                <w:sz w:val="22"/>
                <w:szCs w:val="24"/>
              </w:rPr>
            </w:pPr>
            <w:r w:rsidRPr="005C6F10">
              <w:rPr>
                <w:rFonts w:ascii="Arial" w:hAnsi="Arial" w:cs="Arial"/>
                <w:b/>
                <w:sz w:val="22"/>
                <w:szCs w:val="24"/>
              </w:rPr>
              <w:t>2019</w:t>
            </w:r>
          </w:p>
        </w:tc>
        <w:tc>
          <w:tcPr>
            <w:tcW w:w="720" w:type="dxa"/>
            <w:tcBorders>
              <w:top w:val="single" w:sz="4" w:space="0" w:color="auto"/>
            </w:tcBorders>
            <w:vAlign w:val="bottom"/>
          </w:tcPr>
          <w:p w14:paraId="3D2A73B8" w14:textId="5EE82EE9" w:rsidR="000306BC" w:rsidRPr="004A165C" w:rsidRDefault="000306BC" w:rsidP="000306BC">
            <w:pPr>
              <w:keepNext/>
              <w:autoSpaceDE w:val="0"/>
              <w:autoSpaceDN w:val="0"/>
              <w:adjustRightInd w:val="0"/>
              <w:jc w:val="center"/>
              <w:rPr>
                <w:rFonts w:ascii="Arial" w:hAnsi="Arial" w:cs="Arial"/>
                <w:b/>
                <w:sz w:val="24"/>
                <w:szCs w:val="24"/>
              </w:rPr>
            </w:pPr>
            <w:r w:rsidRPr="004A165C">
              <w:rPr>
                <w:rFonts w:ascii="Arial" w:hAnsi="Arial" w:cs="Arial"/>
                <w:b/>
                <w:sz w:val="22"/>
                <w:szCs w:val="24"/>
              </w:rPr>
              <w:t>2018</w:t>
            </w:r>
          </w:p>
        </w:tc>
        <w:tc>
          <w:tcPr>
            <w:tcW w:w="720" w:type="dxa"/>
            <w:tcBorders>
              <w:top w:val="single" w:sz="4" w:space="0" w:color="auto"/>
            </w:tcBorders>
            <w:vAlign w:val="bottom"/>
          </w:tcPr>
          <w:p w14:paraId="180EE40C" w14:textId="2C81AC09" w:rsidR="000306BC" w:rsidRPr="00A8055A" w:rsidRDefault="000306BC" w:rsidP="000306BC">
            <w:pPr>
              <w:keepNext/>
              <w:autoSpaceDE w:val="0"/>
              <w:autoSpaceDN w:val="0"/>
              <w:adjustRightInd w:val="0"/>
              <w:jc w:val="center"/>
              <w:rPr>
                <w:rFonts w:ascii="Arial" w:hAnsi="Arial" w:cs="Arial"/>
                <w:b/>
                <w:sz w:val="24"/>
                <w:szCs w:val="24"/>
              </w:rPr>
            </w:pPr>
            <w:r w:rsidRPr="003E53D3">
              <w:rPr>
                <w:rFonts w:ascii="Arial" w:hAnsi="Arial" w:cs="Arial"/>
                <w:b/>
                <w:sz w:val="22"/>
                <w:szCs w:val="24"/>
              </w:rPr>
              <w:t>2017</w:t>
            </w:r>
          </w:p>
        </w:tc>
        <w:tc>
          <w:tcPr>
            <w:tcW w:w="720" w:type="dxa"/>
            <w:tcBorders>
              <w:top w:val="single" w:sz="4" w:space="0" w:color="auto"/>
            </w:tcBorders>
            <w:vAlign w:val="bottom"/>
          </w:tcPr>
          <w:p w14:paraId="49B57533" w14:textId="4FE179EA" w:rsidR="000306BC" w:rsidRPr="00DB5F0B" w:rsidRDefault="000306BC" w:rsidP="000306BC">
            <w:pPr>
              <w:keepNext/>
              <w:autoSpaceDE w:val="0"/>
              <w:autoSpaceDN w:val="0"/>
              <w:adjustRightInd w:val="0"/>
              <w:jc w:val="center"/>
              <w:rPr>
                <w:rFonts w:ascii="Arial" w:hAnsi="Arial" w:cs="Arial"/>
                <w:b/>
                <w:sz w:val="24"/>
                <w:szCs w:val="24"/>
              </w:rPr>
            </w:pPr>
            <w:r w:rsidRPr="003E53D3">
              <w:rPr>
                <w:rFonts w:ascii="Arial" w:hAnsi="Arial" w:cs="Arial"/>
                <w:b/>
                <w:sz w:val="22"/>
                <w:szCs w:val="24"/>
              </w:rPr>
              <w:t>2016</w:t>
            </w:r>
          </w:p>
        </w:tc>
        <w:tc>
          <w:tcPr>
            <w:tcW w:w="720" w:type="dxa"/>
            <w:tcBorders>
              <w:top w:val="single" w:sz="4" w:space="0" w:color="auto"/>
            </w:tcBorders>
            <w:vAlign w:val="bottom"/>
          </w:tcPr>
          <w:p w14:paraId="11706260" w14:textId="359C56AA" w:rsidR="000306BC" w:rsidRPr="003725CE" w:rsidRDefault="000306BC" w:rsidP="000306BC">
            <w:pPr>
              <w:keepNext/>
              <w:autoSpaceDE w:val="0"/>
              <w:autoSpaceDN w:val="0"/>
              <w:adjustRightInd w:val="0"/>
              <w:jc w:val="center"/>
              <w:rPr>
                <w:rFonts w:ascii="Arial" w:hAnsi="Arial" w:cs="Arial"/>
                <w:b/>
                <w:sz w:val="24"/>
                <w:szCs w:val="24"/>
              </w:rPr>
            </w:pPr>
            <w:r w:rsidRPr="003E53D3">
              <w:rPr>
                <w:rFonts w:ascii="Arial" w:hAnsi="Arial" w:cs="Arial"/>
                <w:b/>
                <w:sz w:val="22"/>
                <w:szCs w:val="24"/>
              </w:rPr>
              <w:t>2015</w:t>
            </w:r>
          </w:p>
        </w:tc>
        <w:tc>
          <w:tcPr>
            <w:tcW w:w="720" w:type="dxa"/>
            <w:tcBorders>
              <w:top w:val="single" w:sz="4" w:space="0" w:color="auto"/>
            </w:tcBorders>
            <w:vAlign w:val="bottom"/>
          </w:tcPr>
          <w:p w14:paraId="1F7ABBF8" w14:textId="77777777" w:rsidR="000306BC" w:rsidRPr="003725CE" w:rsidRDefault="000306BC" w:rsidP="000306BC">
            <w:pPr>
              <w:keepNext/>
              <w:autoSpaceDE w:val="0"/>
              <w:autoSpaceDN w:val="0"/>
              <w:adjustRightInd w:val="0"/>
              <w:jc w:val="center"/>
              <w:rPr>
                <w:rFonts w:ascii="Arial" w:hAnsi="Arial" w:cs="Arial"/>
                <w:b/>
                <w:sz w:val="24"/>
                <w:szCs w:val="24"/>
              </w:rPr>
            </w:pPr>
            <w:r w:rsidRPr="003E53D3">
              <w:rPr>
                <w:rFonts w:ascii="Arial" w:hAnsi="Arial" w:cs="Arial"/>
                <w:b/>
                <w:sz w:val="22"/>
                <w:szCs w:val="24"/>
              </w:rPr>
              <w:t xml:space="preserve">2014 </w:t>
            </w:r>
          </w:p>
        </w:tc>
        <w:tc>
          <w:tcPr>
            <w:tcW w:w="270" w:type="dxa"/>
            <w:tcBorders>
              <w:top w:val="single" w:sz="4" w:space="0" w:color="auto"/>
            </w:tcBorders>
          </w:tcPr>
          <w:p w14:paraId="4289CA52" w14:textId="0B577BB4" w:rsidR="000306BC" w:rsidRPr="003E53D3" w:rsidRDefault="000306BC" w:rsidP="000306BC">
            <w:pPr>
              <w:keepNext/>
              <w:autoSpaceDE w:val="0"/>
              <w:autoSpaceDN w:val="0"/>
              <w:adjustRightInd w:val="0"/>
              <w:jc w:val="center"/>
              <w:rPr>
                <w:rFonts w:ascii="Arial" w:hAnsi="Arial" w:cs="Arial"/>
                <w:b/>
                <w:sz w:val="22"/>
                <w:szCs w:val="24"/>
              </w:rPr>
            </w:pPr>
          </w:p>
        </w:tc>
      </w:tr>
      <w:tr w:rsidR="000306BC" w:rsidRPr="003725CE" w14:paraId="54EA1DDE" w14:textId="77777777" w:rsidTr="006035F1">
        <w:trPr>
          <w:trHeight w:val="351"/>
        </w:trPr>
        <w:tc>
          <w:tcPr>
            <w:tcW w:w="3330" w:type="dxa"/>
          </w:tcPr>
          <w:p w14:paraId="5EBB8CC9" w14:textId="52B713DB"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 xml:space="preserve">Statutorily required contribution </w:t>
            </w:r>
          </w:p>
        </w:tc>
        <w:tc>
          <w:tcPr>
            <w:tcW w:w="720" w:type="dxa"/>
          </w:tcPr>
          <w:p w14:paraId="463DAA72" w14:textId="4B1808D7" w:rsidR="000306BC" w:rsidRPr="003E53D3" w:rsidRDefault="000306BC" w:rsidP="000306BC">
            <w:pPr>
              <w:keepNext/>
              <w:autoSpaceDE w:val="0"/>
              <w:autoSpaceDN w:val="0"/>
              <w:adjustRightInd w:val="0"/>
              <w:rPr>
                <w:rFonts w:ascii="Arial" w:hAnsi="Arial" w:cs="Arial"/>
                <w:sz w:val="22"/>
                <w:szCs w:val="24"/>
                <w:highlight w:val="yellow"/>
              </w:rPr>
            </w:pPr>
            <w:r w:rsidRPr="003E53D3">
              <w:rPr>
                <w:rFonts w:ascii="Arial" w:hAnsi="Arial" w:cs="Arial"/>
                <w:sz w:val="22"/>
                <w:szCs w:val="24"/>
                <w:highlight w:val="yellow"/>
              </w:rPr>
              <w:t>$</w:t>
            </w:r>
          </w:p>
        </w:tc>
        <w:tc>
          <w:tcPr>
            <w:tcW w:w="720" w:type="dxa"/>
          </w:tcPr>
          <w:p w14:paraId="78D8CABD" w14:textId="7F2A1033" w:rsidR="000306BC" w:rsidRPr="000306BC" w:rsidRDefault="000306BC" w:rsidP="000306BC">
            <w:pPr>
              <w:keepNext/>
              <w:autoSpaceDE w:val="0"/>
              <w:autoSpaceDN w:val="0"/>
              <w:adjustRightInd w:val="0"/>
              <w:rPr>
                <w:rFonts w:ascii="Arial" w:hAnsi="Arial" w:cs="Arial"/>
                <w:sz w:val="22"/>
                <w:szCs w:val="24"/>
              </w:rPr>
            </w:pPr>
            <w:r w:rsidRPr="000306BC">
              <w:rPr>
                <w:rFonts w:ascii="Arial" w:hAnsi="Arial" w:cs="Arial"/>
                <w:sz w:val="22"/>
                <w:szCs w:val="24"/>
              </w:rPr>
              <w:t>$</w:t>
            </w:r>
          </w:p>
        </w:tc>
        <w:tc>
          <w:tcPr>
            <w:tcW w:w="720" w:type="dxa"/>
          </w:tcPr>
          <w:p w14:paraId="6C654B9E" w14:textId="13427D97" w:rsidR="000306BC" w:rsidRPr="009510E5" w:rsidRDefault="000306BC" w:rsidP="000306BC">
            <w:pPr>
              <w:keepNext/>
              <w:autoSpaceDE w:val="0"/>
              <w:autoSpaceDN w:val="0"/>
              <w:adjustRightInd w:val="0"/>
              <w:rPr>
                <w:rFonts w:ascii="Arial" w:hAnsi="Arial" w:cs="Arial"/>
                <w:sz w:val="22"/>
                <w:szCs w:val="24"/>
              </w:rPr>
            </w:pPr>
            <w:r w:rsidRPr="009510E5">
              <w:rPr>
                <w:rFonts w:ascii="Arial" w:hAnsi="Arial" w:cs="Arial"/>
                <w:sz w:val="22"/>
                <w:szCs w:val="24"/>
              </w:rPr>
              <w:t>$</w:t>
            </w:r>
          </w:p>
        </w:tc>
        <w:tc>
          <w:tcPr>
            <w:tcW w:w="810" w:type="dxa"/>
          </w:tcPr>
          <w:p w14:paraId="73FB2F0C" w14:textId="40E6AC1A" w:rsidR="000306BC" w:rsidRPr="00F539B5" w:rsidRDefault="000306BC" w:rsidP="000306BC">
            <w:pPr>
              <w:keepNext/>
              <w:autoSpaceDE w:val="0"/>
              <w:autoSpaceDN w:val="0"/>
              <w:adjustRightInd w:val="0"/>
              <w:rPr>
                <w:rFonts w:ascii="Arial" w:hAnsi="Arial" w:cs="Arial"/>
                <w:sz w:val="22"/>
                <w:szCs w:val="24"/>
              </w:rPr>
            </w:pPr>
            <w:r w:rsidRPr="00F539B5">
              <w:rPr>
                <w:rFonts w:ascii="Arial" w:hAnsi="Arial" w:cs="Arial"/>
                <w:sz w:val="22"/>
                <w:szCs w:val="24"/>
              </w:rPr>
              <w:t>$</w:t>
            </w:r>
          </w:p>
        </w:tc>
        <w:tc>
          <w:tcPr>
            <w:tcW w:w="810" w:type="dxa"/>
          </w:tcPr>
          <w:p w14:paraId="167732F8" w14:textId="48FB83C6" w:rsidR="000306BC" w:rsidRPr="005C6F10" w:rsidRDefault="000306BC" w:rsidP="000306BC">
            <w:pPr>
              <w:keepNext/>
              <w:autoSpaceDE w:val="0"/>
              <w:autoSpaceDN w:val="0"/>
              <w:adjustRightInd w:val="0"/>
              <w:rPr>
                <w:rFonts w:ascii="Arial" w:hAnsi="Arial" w:cs="Arial"/>
                <w:sz w:val="22"/>
                <w:szCs w:val="24"/>
              </w:rPr>
            </w:pPr>
            <w:r w:rsidRPr="005C6F10">
              <w:rPr>
                <w:rFonts w:ascii="Arial" w:hAnsi="Arial" w:cs="Arial"/>
                <w:sz w:val="22"/>
                <w:szCs w:val="24"/>
              </w:rPr>
              <w:t>$</w:t>
            </w:r>
          </w:p>
        </w:tc>
        <w:tc>
          <w:tcPr>
            <w:tcW w:w="720" w:type="dxa"/>
          </w:tcPr>
          <w:p w14:paraId="343F7FB7" w14:textId="312BDAAC" w:rsidR="000306BC" w:rsidRPr="004A165C" w:rsidRDefault="000306BC" w:rsidP="000306BC">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720" w:type="dxa"/>
          </w:tcPr>
          <w:p w14:paraId="73587A85" w14:textId="05B1A632" w:rsidR="000306BC" w:rsidRPr="00A8055A"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Pr>
          <w:p w14:paraId="62A5E2C2" w14:textId="51E5AE31" w:rsidR="000306BC" w:rsidRPr="00DB5F0B"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Pr>
          <w:p w14:paraId="5C14E45E" w14:textId="6B98DEBD"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Pr>
          <w:p w14:paraId="2889D2D3" w14:textId="77777777"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270" w:type="dxa"/>
            <w:vMerge w:val="restart"/>
          </w:tcPr>
          <w:p w14:paraId="4A69B8FA" w14:textId="10D5A22D" w:rsidR="000306BC" w:rsidRPr="003E53D3" w:rsidRDefault="000306BC" w:rsidP="000306BC">
            <w:pPr>
              <w:keepNext/>
              <w:autoSpaceDE w:val="0"/>
              <w:autoSpaceDN w:val="0"/>
              <w:adjustRightInd w:val="0"/>
              <w:jc w:val="center"/>
              <w:rPr>
                <w:rFonts w:ascii="Arial" w:hAnsi="Arial" w:cs="Arial"/>
                <w:sz w:val="22"/>
                <w:szCs w:val="24"/>
              </w:rPr>
            </w:pPr>
          </w:p>
        </w:tc>
      </w:tr>
      <w:tr w:rsidR="000306BC" w:rsidRPr="003725CE" w14:paraId="425812F0" w14:textId="77777777" w:rsidTr="006035F1">
        <w:trPr>
          <w:trHeight w:val="918"/>
        </w:trPr>
        <w:tc>
          <w:tcPr>
            <w:tcW w:w="3330" w:type="dxa"/>
          </w:tcPr>
          <w:p w14:paraId="3488BFB1" w14:textId="54818A9B"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District’s contributions in relation to the statutorily required contribution</w:t>
            </w:r>
            <w:r w:rsidRPr="003E53D3">
              <w:rPr>
                <w:rFonts w:ascii="Arial" w:hAnsi="Arial" w:cs="Arial"/>
                <w:b/>
                <w:i/>
                <w:sz w:val="22"/>
                <w:szCs w:val="24"/>
              </w:rPr>
              <w:t xml:space="preserve"> </w:t>
            </w:r>
          </w:p>
        </w:tc>
        <w:tc>
          <w:tcPr>
            <w:tcW w:w="720" w:type="dxa"/>
            <w:tcBorders>
              <w:bottom w:val="single" w:sz="4" w:space="0" w:color="auto"/>
            </w:tcBorders>
          </w:tcPr>
          <w:p w14:paraId="76B09A62" w14:textId="77777777" w:rsidR="000306BC" w:rsidRPr="003725CE" w:rsidRDefault="000306BC" w:rsidP="000306BC">
            <w:pPr>
              <w:keepNext/>
              <w:autoSpaceDE w:val="0"/>
              <w:autoSpaceDN w:val="0"/>
              <w:adjustRightInd w:val="0"/>
              <w:rPr>
                <w:rFonts w:ascii="Arial" w:hAnsi="Arial" w:cs="Arial"/>
                <w:sz w:val="24"/>
                <w:szCs w:val="24"/>
                <w:highlight w:val="yellow"/>
              </w:rPr>
            </w:pPr>
          </w:p>
        </w:tc>
        <w:tc>
          <w:tcPr>
            <w:tcW w:w="720" w:type="dxa"/>
            <w:tcBorders>
              <w:bottom w:val="single" w:sz="4" w:space="0" w:color="auto"/>
            </w:tcBorders>
          </w:tcPr>
          <w:p w14:paraId="5B511508" w14:textId="77777777" w:rsidR="000306BC" w:rsidRPr="000306BC"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646B7ABC" w14:textId="5DC14A6D" w:rsidR="000306BC" w:rsidRPr="009510E5" w:rsidRDefault="000306BC" w:rsidP="000306BC">
            <w:pPr>
              <w:keepNext/>
              <w:autoSpaceDE w:val="0"/>
              <w:autoSpaceDN w:val="0"/>
              <w:adjustRightInd w:val="0"/>
              <w:rPr>
                <w:rFonts w:ascii="Arial" w:hAnsi="Arial" w:cs="Arial"/>
                <w:sz w:val="24"/>
                <w:szCs w:val="24"/>
              </w:rPr>
            </w:pPr>
          </w:p>
        </w:tc>
        <w:tc>
          <w:tcPr>
            <w:tcW w:w="810" w:type="dxa"/>
            <w:tcBorders>
              <w:bottom w:val="single" w:sz="4" w:space="0" w:color="auto"/>
            </w:tcBorders>
          </w:tcPr>
          <w:p w14:paraId="79E42858" w14:textId="229FB83B" w:rsidR="000306BC" w:rsidRPr="00F539B5" w:rsidRDefault="000306BC" w:rsidP="000306BC">
            <w:pPr>
              <w:keepNext/>
              <w:autoSpaceDE w:val="0"/>
              <w:autoSpaceDN w:val="0"/>
              <w:adjustRightInd w:val="0"/>
              <w:rPr>
                <w:rFonts w:ascii="Arial" w:hAnsi="Arial" w:cs="Arial"/>
                <w:sz w:val="24"/>
                <w:szCs w:val="24"/>
              </w:rPr>
            </w:pPr>
          </w:p>
        </w:tc>
        <w:tc>
          <w:tcPr>
            <w:tcW w:w="810" w:type="dxa"/>
            <w:tcBorders>
              <w:bottom w:val="single" w:sz="4" w:space="0" w:color="auto"/>
            </w:tcBorders>
          </w:tcPr>
          <w:p w14:paraId="70010A55" w14:textId="5FAFE4AA" w:rsidR="000306BC" w:rsidRPr="005C6F10"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6F493538" w14:textId="7A70B759" w:rsidR="000306BC" w:rsidRPr="004A165C"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6694BC5B" w14:textId="77777777" w:rsidR="000306BC" w:rsidRPr="00A8055A"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0FBD3846" w14:textId="033014A5" w:rsidR="000306BC" w:rsidRPr="00DB5F0B"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7D2EAE4E" w14:textId="1B0E541A" w:rsidR="000306BC" w:rsidRPr="003725CE"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02E1F1B5" w14:textId="77777777" w:rsidR="000306BC" w:rsidRPr="003725CE" w:rsidRDefault="000306BC" w:rsidP="000306BC">
            <w:pPr>
              <w:keepNext/>
              <w:autoSpaceDE w:val="0"/>
              <w:autoSpaceDN w:val="0"/>
              <w:adjustRightInd w:val="0"/>
              <w:rPr>
                <w:rFonts w:ascii="Arial" w:hAnsi="Arial" w:cs="Arial"/>
                <w:sz w:val="24"/>
                <w:szCs w:val="24"/>
              </w:rPr>
            </w:pPr>
          </w:p>
        </w:tc>
        <w:tc>
          <w:tcPr>
            <w:tcW w:w="270" w:type="dxa"/>
            <w:vMerge/>
          </w:tcPr>
          <w:p w14:paraId="31025A89" w14:textId="21728427" w:rsidR="000306BC" w:rsidRPr="003E53D3" w:rsidRDefault="000306BC" w:rsidP="000306BC">
            <w:pPr>
              <w:keepNext/>
              <w:autoSpaceDE w:val="0"/>
              <w:autoSpaceDN w:val="0"/>
              <w:adjustRightInd w:val="0"/>
              <w:jc w:val="center"/>
              <w:rPr>
                <w:rFonts w:ascii="Arial" w:hAnsi="Arial" w:cs="Arial"/>
                <w:sz w:val="22"/>
                <w:szCs w:val="24"/>
              </w:rPr>
            </w:pPr>
          </w:p>
        </w:tc>
      </w:tr>
      <w:tr w:rsidR="000306BC" w:rsidRPr="003725CE" w14:paraId="4E9E988D" w14:textId="77777777" w:rsidTr="006035F1">
        <w:trPr>
          <w:trHeight w:val="620"/>
        </w:trPr>
        <w:tc>
          <w:tcPr>
            <w:tcW w:w="3330" w:type="dxa"/>
          </w:tcPr>
          <w:p w14:paraId="47DB5183" w14:textId="77777777"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District’s contribution deficiency (excess)</w:t>
            </w:r>
          </w:p>
        </w:tc>
        <w:tc>
          <w:tcPr>
            <w:tcW w:w="720" w:type="dxa"/>
            <w:tcBorders>
              <w:top w:val="single" w:sz="4" w:space="0" w:color="auto"/>
              <w:bottom w:val="double" w:sz="4" w:space="0" w:color="auto"/>
            </w:tcBorders>
          </w:tcPr>
          <w:p w14:paraId="128AC8A6" w14:textId="77777777" w:rsidR="000306BC" w:rsidRDefault="000306BC" w:rsidP="000306BC">
            <w:pPr>
              <w:keepNext/>
              <w:autoSpaceDE w:val="0"/>
              <w:autoSpaceDN w:val="0"/>
              <w:adjustRightInd w:val="0"/>
              <w:rPr>
                <w:rFonts w:ascii="Arial" w:hAnsi="Arial" w:cs="Arial"/>
                <w:sz w:val="22"/>
                <w:szCs w:val="24"/>
                <w:highlight w:val="yellow"/>
              </w:rPr>
            </w:pPr>
          </w:p>
          <w:p w14:paraId="186191AD" w14:textId="0BA9F78E" w:rsidR="000306BC" w:rsidRPr="003E53D3" w:rsidRDefault="000306BC" w:rsidP="000306BC">
            <w:pPr>
              <w:keepNext/>
              <w:autoSpaceDE w:val="0"/>
              <w:autoSpaceDN w:val="0"/>
              <w:adjustRightInd w:val="0"/>
              <w:rPr>
                <w:rFonts w:ascii="Arial" w:hAnsi="Arial" w:cs="Arial"/>
                <w:sz w:val="22"/>
                <w:szCs w:val="24"/>
                <w:highlight w:val="yellow"/>
              </w:rPr>
            </w:pPr>
            <w:r w:rsidRPr="003E53D3">
              <w:rPr>
                <w:rFonts w:ascii="Arial" w:hAnsi="Arial" w:cs="Arial"/>
                <w:sz w:val="22"/>
                <w:szCs w:val="24"/>
                <w:highlight w:val="yellow"/>
              </w:rPr>
              <w:t>$</w:t>
            </w:r>
          </w:p>
        </w:tc>
        <w:tc>
          <w:tcPr>
            <w:tcW w:w="720" w:type="dxa"/>
            <w:tcBorders>
              <w:top w:val="single" w:sz="4" w:space="0" w:color="auto"/>
              <w:bottom w:val="double" w:sz="4" w:space="0" w:color="auto"/>
            </w:tcBorders>
          </w:tcPr>
          <w:p w14:paraId="0BBC7B07" w14:textId="77777777" w:rsidR="000306BC" w:rsidRPr="000306BC" w:rsidRDefault="000306BC" w:rsidP="000306BC">
            <w:pPr>
              <w:keepNext/>
              <w:autoSpaceDE w:val="0"/>
              <w:autoSpaceDN w:val="0"/>
              <w:adjustRightInd w:val="0"/>
              <w:rPr>
                <w:rFonts w:ascii="Arial" w:hAnsi="Arial" w:cs="Arial"/>
                <w:sz w:val="22"/>
                <w:szCs w:val="24"/>
              </w:rPr>
            </w:pPr>
          </w:p>
          <w:p w14:paraId="6FAFFCD8" w14:textId="58C870D1" w:rsidR="000306BC" w:rsidRPr="000306BC" w:rsidRDefault="000306BC" w:rsidP="000306BC">
            <w:pPr>
              <w:keepNext/>
              <w:autoSpaceDE w:val="0"/>
              <w:autoSpaceDN w:val="0"/>
              <w:adjustRightInd w:val="0"/>
              <w:rPr>
                <w:rFonts w:ascii="Arial" w:hAnsi="Arial" w:cs="Arial"/>
                <w:sz w:val="22"/>
                <w:szCs w:val="24"/>
              </w:rPr>
            </w:pPr>
            <w:r w:rsidRPr="000306BC">
              <w:rPr>
                <w:rFonts w:ascii="Arial" w:hAnsi="Arial" w:cs="Arial"/>
                <w:sz w:val="22"/>
                <w:szCs w:val="24"/>
              </w:rPr>
              <w:t>$</w:t>
            </w:r>
          </w:p>
        </w:tc>
        <w:tc>
          <w:tcPr>
            <w:tcW w:w="720" w:type="dxa"/>
            <w:tcBorders>
              <w:top w:val="single" w:sz="4" w:space="0" w:color="auto"/>
              <w:bottom w:val="double" w:sz="4" w:space="0" w:color="auto"/>
            </w:tcBorders>
          </w:tcPr>
          <w:p w14:paraId="474DE452" w14:textId="32011C86" w:rsidR="000306BC" w:rsidRDefault="000306BC" w:rsidP="000306BC">
            <w:pPr>
              <w:keepNext/>
              <w:autoSpaceDE w:val="0"/>
              <w:autoSpaceDN w:val="0"/>
              <w:adjustRightInd w:val="0"/>
              <w:rPr>
                <w:rFonts w:ascii="Arial" w:hAnsi="Arial" w:cs="Arial"/>
                <w:sz w:val="22"/>
                <w:szCs w:val="24"/>
              </w:rPr>
            </w:pPr>
          </w:p>
          <w:p w14:paraId="36375543" w14:textId="71403569" w:rsidR="000306BC" w:rsidRPr="009510E5" w:rsidRDefault="000306BC" w:rsidP="000306BC">
            <w:pPr>
              <w:keepNext/>
              <w:autoSpaceDE w:val="0"/>
              <w:autoSpaceDN w:val="0"/>
              <w:adjustRightInd w:val="0"/>
              <w:rPr>
                <w:rFonts w:ascii="Arial" w:hAnsi="Arial" w:cs="Arial"/>
                <w:sz w:val="22"/>
                <w:szCs w:val="24"/>
              </w:rPr>
            </w:pPr>
            <w:r w:rsidRPr="009510E5">
              <w:rPr>
                <w:rFonts w:ascii="Arial" w:hAnsi="Arial" w:cs="Arial"/>
                <w:sz w:val="22"/>
                <w:szCs w:val="24"/>
              </w:rPr>
              <w:t>$</w:t>
            </w:r>
          </w:p>
        </w:tc>
        <w:tc>
          <w:tcPr>
            <w:tcW w:w="810" w:type="dxa"/>
            <w:tcBorders>
              <w:top w:val="single" w:sz="4" w:space="0" w:color="auto"/>
              <w:bottom w:val="double" w:sz="4" w:space="0" w:color="auto"/>
            </w:tcBorders>
          </w:tcPr>
          <w:p w14:paraId="48A6E524" w14:textId="77777777" w:rsidR="000306BC" w:rsidRDefault="000306BC" w:rsidP="000306BC">
            <w:pPr>
              <w:keepNext/>
              <w:autoSpaceDE w:val="0"/>
              <w:autoSpaceDN w:val="0"/>
              <w:adjustRightInd w:val="0"/>
              <w:rPr>
                <w:rFonts w:ascii="Arial" w:hAnsi="Arial" w:cs="Arial"/>
                <w:sz w:val="22"/>
                <w:szCs w:val="24"/>
              </w:rPr>
            </w:pPr>
          </w:p>
          <w:p w14:paraId="496F9B4C" w14:textId="123CFC47" w:rsidR="000306BC" w:rsidRPr="00F539B5" w:rsidRDefault="000306BC" w:rsidP="000306BC">
            <w:pPr>
              <w:keepNext/>
              <w:autoSpaceDE w:val="0"/>
              <w:autoSpaceDN w:val="0"/>
              <w:adjustRightInd w:val="0"/>
              <w:rPr>
                <w:rFonts w:ascii="Arial" w:hAnsi="Arial" w:cs="Arial"/>
                <w:sz w:val="22"/>
                <w:szCs w:val="24"/>
              </w:rPr>
            </w:pPr>
            <w:r w:rsidRPr="00F539B5">
              <w:rPr>
                <w:rFonts w:ascii="Arial" w:hAnsi="Arial" w:cs="Arial"/>
                <w:sz w:val="22"/>
                <w:szCs w:val="24"/>
              </w:rPr>
              <w:t>$</w:t>
            </w:r>
          </w:p>
        </w:tc>
        <w:tc>
          <w:tcPr>
            <w:tcW w:w="810" w:type="dxa"/>
            <w:tcBorders>
              <w:top w:val="single" w:sz="4" w:space="0" w:color="auto"/>
              <w:bottom w:val="double" w:sz="4" w:space="0" w:color="auto"/>
            </w:tcBorders>
          </w:tcPr>
          <w:p w14:paraId="45024651" w14:textId="77777777" w:rsidR="000306BC" w:rsidRDefault="000306BC" w:rsidP="000306BC">
            <w:pPr>
              <w:keepNext/>
              <w:autoSpaceDE w:val="0"/>
              <w:autoSpaceDN w:val="0"/>
              <w:adjustRightInd w:val="0"/>
              <w:rPr>
                <w:rFonts w:ascii="Arial" w:hAnsi="Arial" w:cs="Arial"/>
                <w:sz w:val="22"/>
                <w:szCs w:val="24"/>
              </w:rPr>
            </w:pPr>
          </w:p>
          <w:p w14:paraId="133B6C80" w14:textId="45B17C81" w:rsidR="000306BC" w:rsidRPr="005C6F10" w:rsidRDefault="000306BC" w:rsidP="000306BC">
            <w:pPr>
              <w:keepNext/>
              <w:autoSpaceDE w:val="0"/>
              <w:autoSpaceDN w:val="0"/>
              <w:adjustRightInd w:val="0"/>
              <w:rPr>
                <w:rFonts w:ascii="Arial" w:hAnsi="Arial" w:cs="Arial"/>
                <w:sz w:val="22"/>
                <w:szCs w:val="24"/>
              </w:rPr>
            </w:pPr>
            <w:r w:rsidRPr="005C6F10">
              <w:rPr>
                <w:rFonts w:ascii="Arial" w:hAnsi="Arial" w:cs="Arial"/>
                <w:sz w:val="22"/>
                <w:szCs w:val="24"/>
              </w:rPr>
              <w:t>$</w:t>
            </w:r>
          </w:p>
        </w:tc>
        <w:tc>
          <w:tcPr>
            <w:tcW w:w="720" w:type="dxa"/>
            <w:tcBorders>
              <w:top w:val="single" w:sz="4" w:space="0" w:color="auto"/>
              <w:bottom w:val="double" w:sz="4" w:space="0" w:color="auto"/>
            </w:tcBorders>
          </w:tcPr>
          <w:p w14:paraId="3ED9A541" w14:textId="77777777" w:rsidR="000306BC" w:rsidRDefault="000306BC" w:rsidP="000306BC">
            <w:pPr>
              <w:keepNext/>
              <w:autoSpaceDE w:val="0"/>
              <w:autoSpaceDN w:val="0"/>
              <w:adjustRightInd w:val="0"/>
              <w:rPr>
                <w:rFonts w:ascii="Arial" w:hAnsi="Arial" w:cs="Arial"/>
                <w:sz w:val="22"/>
                <w:szCs w:val="24"/>
              </w:rPr>
            </w:pPr>
          </w:p>
          <w:p w14:paraId="5F772E06" w14:textId="03506905" w:rsidR="000306BC" w:rsidRPr="004A165C" w:rsidRDefault="000306BC" w:rsidP="000306BC">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720" w:type="dxa"/>
            <w:tcBorders>
              <w:top w:val="single" w:sz="4" w:space="0" w:color="auto"/>
              <w:bottom w:val="double" w:sz="4" w:space="0" w:color="auto"/>
            </w:tcBorders>
          </w:tcPr>
          <w:p w14:paraId="70A724D8" w14:textId="77777777" w:rsidR="000306BC" w:rsidRDefault="000306BC" w:rsidP="000306BC">
            <w:pPr>
              <w:keepNext/>
              <w:autoSpaceDE w:val="0"/>
              <w:autoSpaceDN w:val="0"/>
              <w:adjustRightInd w:val="0"/>
              <w:rPr>
                <w:rFonts w:ascii="Arial" w:hAnsi="Arial" w:cs="Arial"/>
                <w:sz w:val="22"/>
                <w:szCs w:val="24"/>
              </w:rPr>
            </w:pPr>
          </w:p>
          <w:p w14:paraId="242CC41B" w14:textId="3EA5908C" w:rsidR="000306BC" w:rsidRPr="00A8055A"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single" w:sz="4" w:space="0" w:color="auto"/>
              <w:bottom w:val="double" w:sz="4" w:space="0" w:color="auto"/>
            </w:tcBorders>
          </w:tcPr>
          <w:p w14:paraId="6C425832" w14:textId="77777777" w:rsidR="000306BC" w:rsidRDefault="000306BC" w:rsidP="000306BC">
            <w:pPr>
              <w:keepNext/>
              <w:autoSpaceDE w:val="0"/>
              <w:autoSpaceDN w:val="0"/>
              <w:adjustRightInd w:val="0"/>
              <w:rPr>
                <w:rFonts w:ascii="Arial" w:hAnsi="Arial" w:cs="Arial"/>
                <w:sz w:val="22"/>
                <w:szCs w:val="24"/>
              </w:rPr>
            </w:pPr>
          </w:p>
          <w:p w14:paraId="372EF10E" w14:textId="573D7870" w:rsidR="000306BC" w:rsidRPr="00DB5F0B"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single" w:sz="4" w:space="0" w:color="auto"/>
              <w:bottom w:val="double" w:sz="4" w:space="0" w:color="auto"/>
            </w:tcBorders>
          </w:tcPr>
          <w:p w14:paraId="1DAEF8BA" w14:textId="77777777" w:rsidR="000306BC" w:rsidRDefault="000306BC" w:rsidP="000306BC">
            <w:pPr>
              <w:keepNext/>
              <w:autoSpaceDE w:val="0"/>
              <w:autoSpaceDN w:val="0"/>
              <w:adjustRightInd w:val="0"/>
              <w:rPr>
                <w:rFonts w:ascii="Arial" w:hAnsi="Arial" w:cs="Arial"/>
                <w:sz w:val="22"/>
                <w:szCs w:val="24"/>
              </w:rPr>
            </w:pPr>
          </w:p>
          <w:p w14:paraId="43D2DDA4" w14:textId="483E6B80"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single" w:sz="4" w:space="0" w:color="auto"/>
              <w:bottom w:val="double" w:sz="4" w:space="0" w:color="auto"/>
            </w:tcBorders>
          </w:tcPr>
          <w:p w14:paraId="01AC61D2" w14:textId="77777777" w:rsidR="000306BC" w:rsidRDefault="000306BC" w:rsidP="000306BC">
            <w:pPr>
              <w:keepNext/>
              <w:autoSpaceDE w:val="0"/>
              <w:autoSpaceDN w:val="0"/>
              <w:adjustRightInd w:val="0"/>
              <w:rPr>
                <w:rFonts w:ascii="Arial" w:hAnsi="Arial" w:cs="Arial"/>
                <w:sz w:val="22"/>
                <w:szCs w:val="24"/>
              </w:rPr>
            </w:pPr>
          </w:p>
          <w:p w14:paraId="0B8DA842" w14:textId="5C88A846"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270" w:type="dxa"/>
            <w:vMerge/>
          </w:tcPr>
          <w:p w14:paraId="547CB0FC" w14:textId="77777777" w:rsidR="000306BC" w:rsidRPr="003E53D3" w:rsidRDefault="000306BC" w:rsidP="000306BC">
            <w:pPr>
              <w:keepNext/>
              <w:autoSpaceDE w:val="0"/>
              <w:autoSpaceDN w:val="0"/>
              <w:adjustRightInd w:val="0"/>
              <w:rPr>
                <w:rFonts w:ascii="Arial" w:hAnsi="Arial" w:cs="Arial"/>
                <w:sz w:val="22"/>
                <w:szCs w:val="24"/>
              </w:rPr>
            </w:pPr>
          </w:p>
        </w:tc>
      </w:tr>
      <w:tr w:rsidR="000306BC" w:rsidRPr="003725CE" w14:paraId="75C87EB7" w14:textId="77777777" w:rsidTr="006035F1">
        <w:trPr>
          <w:trHeight w:val="312"/>
        </w:trPr>
        <w:tc>
          <w:tcPr>
            <w:tcW w:w="3330" w:type="dxa"/>
          </w:tcPr>
          <w:p w14:paraId="354F2D5E" w14:textId="08AF322E"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District’s covered payroll</w:t>
            </w:r>
            <w:r w:rsidRPr="003E53D3">
              <w:rPr>
                <w:rFonts w:ascii="Arial" w:hAnsi="Arial" w:cs="Arial"/>
                <w:b/>
                <w:i/>
                <w:sz w:val="22"/>
                <w:szCs w:val="24"/>
              </w:rPr>
              <w:t xml:space="preserve"> </w:t>
            </w:r>
          </w:p>
        </w:tc>
        <w:tc>
          <w:tcPr>
            <w:tcW w:w="720" w:type="dxa"/>
            <w:tcBorders>
              <w:top w:val="double" w:sz="4" w:space="0" w:color="auto"/>
            </w:tcBorders>
          </w:tcPr>
          <w:p w14:paraId="1276905D" w14:textId="550ADF89" w:rsidR="000306BC" w:rsidRPr="003E53D3" w:rsidRDefault="000306BC" w:rsidP="000306BC">
            <w:pPr>
              <w:keepNext/>
              <w:autoSpaceDE w:val="0"/>
              <w:autoSpaceDN w:val="0"/>
              <w:adjustRightInd w:val="0"/>
              <w:rPr>
                <w:rFonts w:ascii="Arial" w:hAnsi="Arial" w:cs="Arial"/>
                <w:sz w:val="22"/>
                <w:szCs w:val="24"/>
                <w:highlight w:val="yellow"/>
              </w:rPr>
            </w:pPr>
            <w:r w:rsidRPr="003E53D3">
              <w:rPr>
                <w:rFonts w:ascii="Arial" w:hAnsi="Arial" w:cs="Arial"/>
                <w:sz w:val="22"/>
                <w:szCs w:val="24"/>
                <w:highlight w:val="yellow"/>
              </w:rPr>
              <w:t>$</w:t>
            </w:r>
          </w:p>
        </w:tc>
        <w:tc>
          <w:tcPr>
            <w:tcW w:w="720" w:type="dxa"/>
            <w:tcBorders>
              <w:top w:val="double" w:sz="4" w:space="0" w:color="auto"/>
            </w:tcBorders>
          </w:tcPr>
          <w:p w14:paraId="50A525F0" w14:textId="1C9CE163" w:rsidR="000306BC" w:rsidRPr="000306BC" w:rsidRDefault="000306BC" w:rsidP="000306BC">
            <w:pPr>
              <w:keepNext/>
              <w:autoSpaceDE w:val="0"/>
              <w:autoSpaceDN w:val="0"/>
              <w:adjustRightInd w:val="0"/>
              <w:rPr>
                <w:rFonts w:ascii="Arial" w:hAnsi="Arial" w:cs="Arial"/>
                <w:sz w:val="22"/>
                <w:szCs w:val="24"/>
              </w:rPr>
            </w:pPr>
            <w:r w:rsidRPr="000306BC">
              <w:rPr>
                <w:rFonts w:ascii="Arial" w:hAnsi="Arial" w:cs="Arial"/>
                <w:sz w:val="22"/>
                <w:szCs w:val="24"/>
              </w:rPr>
              <w:t>$</w:t>
            </w:r>
          </w:p>
        </w:tc>
        <w:tc>
          <w:tcPr>
            <w:tcW w:w="720" w:type="dxa"/>
            <w:tcBorders>
              <w:top w:val="double" w:sz="4" w:space="0" w:color="auto"/>
            </w:tcBorders>
          </w:tcPr>
          <w:p w14:paraId="0E6F04AC" w14:textId="16EE57A5" w:rsidR="000306BC" w:rsidRPr="009510E5" w:rsidRDefault="000306BC" w:rsidP="000306BC">
            <w:pPr>
              <w:keepNext/>
              <w:autoSpaceDE w:val="0"/>
              <w:autoSpaceDN w:val="0"/>
              <w:adjustRightInd w:val="0"/>
              <w:rPr>
                <w:rFonts w:ascii="Arial" w:hAnsi="Arial" w:cs="Arial"/>
                <w:sz w:val="22"/>
                <w:szCs w:val="24"/>
              </w:rPr>
            </w:pPr>
            <w:r w:rsidRPr="009510E5">
              <w:rPr>
                <w:rFonts w:ascii="Arial" w:hAnsi="Arial" w:cs="Arial"/>
                <w:sz w:val="22"/>
                <w:szCs w:val="24"/>
              </w:rPr>
              <w:t>$</w:t>
            </w:r>
          </w:p>
        </w:tc>
        <w:tc>
          <w:tcPr>
            <w:tcW w:w="810" w:type="dxa"/>
            <w:tcBorders>
              <w:top w:val="double" w:sz="4" w:space="0" w:color="auto"/>
            </w:tcBorders>
          </w:tcPr>
          <w:p w14:paraId="56C2BDA0" w14:textId="3D3DFF11" w:rsidR="000306BC" w:rsidRPr="00F539B5" w:rsidRDefault="000306BC" w:rsidP="000306BC">
            <w:pPr>
              <w:keepNext/>
              <w:autoSpaceDE w:val="0"/>
              <w:autoSpaceDN w:val="0"/>
              <w:adjustRightInd w:val="0"/>
              <w:rPr>
                <w:rFonts w:ascii="Arial" w:hAnsi="Arial" w:cs="Arial"/>
                <w:sz w:val="22"/>
                <w:szCs w:val="24"/>
              </w:rPr>
            </w:pPr>
            <w:r w:rsidRPr="00F539B5">
              <w:rPr>
                <w:rFonts w:ascii="Arial" w:hAnsi="Arial" w:cs="Arial"/>
                <w:sz w:val="22"/>
                <w:szCs w:val="24"/>
              </w:rPr>
              <w:t>$</w:t>
            </w:r>
          </w:p>
        </w:tc>
        <w:tc>
          <w:tcPr>
            <w:tcW w:w="810" w:type="dxa"/>
            <w:tcBorders>
              <w:top w:val="double" w:sz="4" w:space="0" w:color="auto"/>
            </w:tcBorders>
          </w:tcPr>
          <w:p w14:paraId="4833782D" w14:textId="7DFC652F" w:rsidR="000306BC" w:rsidRPr="005C6F10" w:rsidRDefault="000306BC" w:rsidP="000306BC">
            <w:pPr>
              <w:keepNext/>
              <w:autoSpaceDE w:val="0"/>
              <w:autoSpaceDN w:val="0"/>
              <w:adjustRightInd w:val="0"/>
              <w:rPr>
                <w:rFonts w:ascii="Arial" w:hAnsi="Arial" w:cs="Arial"/>
                <w:sz w:val="22"/>
                <w:szCs w:val="24"/>
              </w:rPr>
            </w:pPr>
            <w:r w:rsidRPr="005C6F10">
              <w:rPr>
                <w:rFonts w:ascii="Arial" w:hAnsi="Arial" w:cs="Arial"/>
                <w:sz w:val="22"/>
                <w:szCs w:val="24"/>
              </w:rPr>
              <w:t>$</w:t>
            </w:r>
          </w:p>
        </w:tc>
        <w:tc>
          <w:tcPr>
            <w:tcW w:w="720" w:type="dxa"/>
            <w:tcBorders>
              <w:top w:val="double" w:sz="4" w:space="0" w:color="auto"/>
            </w:tcBorders>
          </w:tcPr>
          <w:p w14:paraId="3A832039" w14:textId="414D6067" w:rsidR="000306BC" w:rsidRPr="004A165C" w:rsidRDefault="000306BC" w:rsidP="000306BC">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720" w:type="dxa"/>
            <w:tcBorders>
              <w:top w:val="double" w:sz="4" w:space="0" w:color="auto"/>
            </w:tcBorders>
          </w:tcPr>
          <w:p w14:paraId="545E4B9F" w14:textId="6BC77CDE" w:rsidR="000306BC" w:rsidRPr="00A8055A"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double" w:sz="4" w:space="0" w:color="auto"/>
            </w:tcBorders>
          </w:tcPr>
          <w:p w14:paraId="42E0B921" w14:textId="4D6FC827" w:rsidR="000306BC" w:rsidRPr="00DB5F0B"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double" w:sz="4" w:space="0" w:color="auto"/>
            </w:tcBorders>
          </w:tcPr>
          <w:p w14:paraId="398C4850" w14:textId="47B9EDB3"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double" w:sz="4" w:space="0" w:color="auto"/>
            </w:tcBorders>
          </w:tcPr>
          <w:p w14:paraId="55BF04BF" w14:textId="77777777"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270" w:type="dxa"/>
            <w:vMerge/>
          </w:tcPr>
          <w:p w14:paraId="1C25EB81" w14:textId="77777777" w:rsidR="000306BC" w:rsidRPr="003E53D3" w:rsidRDefault="000306BC" w:rsidP="000306BC">
            <w:pPr>
              <w:keepNext/>
              <w:autoSpaceDE w:val="0"/>
              <w:autoSpaceDN w:val="0"/>
              <w:adjustRightInd w:val="0"/>
              <w:rPr>
                <w:rFonts w:ascii="Arial" w:hAnsi="Arial" w:cs="Arial"/>
                <w:sz w:val="22"/>
                <w:szCs w:val="24"/>
              </w:rPr>
            </w:pPr>
          </w:p>
        </w:tc>
      </w:tr>
      <w:tr w:rsidR="000306BC" w:rsidRPr="001F3E2E" w14:paraId="2B296F95" w14:textId="77777777" w:rsidTr="006035F1">
        <w:trPr>
          <w:trHeight w:val="1032"/>
        </w:trPr>
        <w:tc>
          <w:tcPr>
            <w:tcW w:w="3330" w:type="dxa"/>
          </w:tcPr>
          <w:p w14:paraId="27B21DEE" w14:textId="37D0DE91"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District’s contributions as a percentage of covered payroll</w:t>
            </w:r>
          </w:p>
        </w:tc>
        <w:tc>
          <w:tcPr>
            <w:tcW w:w="720" w:type="dxa"/>
          </w:tcPr>
          <w:p w14:paraId="7B565B55" w14:textId="77777777" w:rsidR="000306BC" w:rsidRDefault="000306BC" w:rsidP="000306BC">
            <w:pPr>
              <w:keepNext/>
              <w:autoSpaceDE w:val="0"/>
              <w:autoSpaceDN w:val="0"/>
              <w:adjustRightInd w:val="0"/>
              <w:jc w:val="right"/>
              <w:rPr>
                <w:rFonts w:ascii="Arial" w:hAnsi="Arial" w:cs="Arial"/>
                <w:sz w:val="22"/>
                <w:szCs w:val="24"/>
                <w:highlight w:val="yellow"/>
              </w:rPr>
            </w:pPr>
          </w:p>
          <w:p w14:paraId="073831E3" w14:textId="4D316757" w:rsidR="000306BC" w:rsidRPr="003E53D3" w:rsidRDefault="000306BC" w:rsidP="000306BC">
            <w:pPr>
              <w:keepNext/>
              <w:autoSpaceDE w:val="0"/>
              <w:autoSpaceDN w:val="0"/>
              <w:adjustRightInd w:val="0"/>
              <w:jc w:val="right"/>
              <w:rPr>
                <w:rFonts w:ascii="Arial" w:hAnsi="Arial" w:cs="Arial"/>
                <w:sz w:val="22"/>
                <w:szCs w:val="24"/>
                <w:highlight w:val="yellow"/>
              </w:rPr>
            </w:pPr>
            <w:r w:rsidRPr="003E53D3">
              <w:rPr>
                <w:rFonts w:ascii="Arial" w:hAnsi="Arial" w:cs="Arial"/>
                <w:sz w:val="22"/>
                <w:szCs w:val="24"/>
                <w:highlight w:val="yellow"/>
              </w:rPr>
              <w:t>%</w:t>
            </w:r>
          </w:p>
        </w:tc>
        <w:tc>
          <w:tcPr>
            <w:tcW w:w="720" w:type="dxa"/>
          </w:tcPr>
          <w:p w14:paraId="497F562D" w14:textId="77777777" w:rsidR="000306BC" w:rsidRPr="000306BC" w:rsidRDefault="000306BC" w:rsidP="000306BC">
            <w:pPr>
              <w:keepNext/>
              <w:autoSpaceDE w:val="0"/>
              <w:autoSpaceDN w:val="0"/>
              <w:adjustRightInd w:val="0"/>
              <w:jc w:val="right"/>
              <w:rPr>
                <w:rFonts w:ascii="Arial" w:hAnsi="Arial" w:cs="Arial"/>
                <w:sz w:val="22"/>
                <w:szCs w:val="24"/>
              </w:rPr>
            </w:pPr>
          </w:p>
          <w:p w14:paraId="5BDEB270" w14:textId="3519D391" w:rsidR="000306BC" w:rsidRPr="000306BC" w:rsidRDefault="000306BC" w:rsidP="000306BC">
            <w:pPr>
              <w:keepNext/>
              <w:autoSpaceDE w:val="0"/>
              <w:autoSpaceDN w:val="0"/>
              <w:adjustRightInd w:val="0"/>
              <w:jc w:val="right"/>
              <w:rPr>
                <w:rFonts w:ascii="Arial" w:hAnsi="Arial" w:cs="Arial"/>
                <w:sz w:val="22"/>
                <w:szCs w:val="24"/>
              </w:rPr>
            </w:pPr>
            <w:r w:rsidRPr="000306BC">
              <w:rPr>
                <w:rFonts w:ascii="Arial" w:hAnsi="Arial" w:cs="Arial"/>
                <w:sz w:val="22"/>
                <w:szCs w:val="24"/>
              </w:rPr>
              <w:t>%</w:t>
            </w:r>
          </w:p>
        </w:tc>
        <w:tc>
          <w:tcPr>
            <w:tcW w:w="720" w:type="dxa"/>
          </w:tcPr>
          <w:p w14:paraId="4051EBF3" w14:textId="5F9E6D94" w:rsidR="000306BC" w:rsidRDefault="000306BC" w:rsidP="000306BC">
            <w:pPr>
              <w:keepNext/>
              <w:autoSpaceDE w:val="0"/>
              <w:autoSpaceDN w:val="0"/>
              <w:adjustRightInd w:val="0"/>
              <w:jc w:val="right"/>
              <w:rPr>
                <w:rFonts w:ascii="Arial" w:hAnsi="Arial" w:cs="Arial"/>
                <w:sz w:val="22"/>
                <w:szCs w:val="24"/>
              </w:rPr>
            </w:pPr>
          </w:p>
          <w:p w14:paraId="17AA7BB7" w14:textId="3AFABDD8" w:rsidR="000306BC" w:rsidRPr="009510E5" w:rsidRDefault="000306BC" w:rsidP="000306BC">
            <w:pPr>
              <w:keepNext/>
              <w:autoSpaceDE w:val="0"/>
              <w:autoSpaceDN w:val="0"/>
              <w:adjustRightInd w:val="0"/>
              <w:jc w:val="right"/>
              <w:rPr>
                <w:rFonts w:ascii="Arial" w:hAnsi="Arial" w:cs="Arial"/>
                <w:sz w:val="22"/>
                <w:szCs w:val="24"/>
              </w:rPr>
            </w:pPr>
            <w:r w:rsidRPr="009510E5">
              <w:rPr>
                <w:rFonts w:ascii="Arial" w:hAnsi="Arial" w:cs="Arial"/>
                <w:sz w:val="22"/>
                <w:szCs w:val="24"/>
              </w:rPr>
              <w:t>%</w:t>
            </w:r>
          </w:p>
        </w:tc>
        <w:tc>
          <w:tcPr>
            <w:tcW w:w="810" w:type="dxa"/>
          </w:tcPr>
          <w:p w14:paraId="19758361" w14:textId="77777777" w:rsidR="000306BC" w:rsidRDefault="000306BC" w:rsidP="000306BC">
            <w:pPr>
              <w:keepNext/>
              <w:autoSpaceDE w:val="0"/>
              <w:autoSpaceDN w:val="0"/>
              <w:adjustRightInd w:val="0"/>
              <w:jc w:val="right"/>
              <w:rPr>
                <w:rFonts w:ascii="Arial" w:hAnsi="Arial" w:cs="Arial"/>
                <w:sz w:val="22"/>
                <w:szCs w:val="24"/>
              </w:rPr>
            </w:pPr>
          </w:p>
          <w:p w14:paraId="1E0C0A82" w14:textId="21D59302" w:rsidR="000306BC" w:rsidRPr="00F539B5" w:rsidRDefault="000306BC" w:rsidP="000306BC">
            <w:pPr>
              <w:keepNext/>
              <w:autoSpaceDE w:val="0"/>
              <w:autoSpaceDN w:val="0"/>
              <w:adjustRightInd w:val="0"/>
              <w:jc w:val="right"/>
              <w:rPr>
                <w:rFonts w:ascii="Arial" w:hAnsi="Arial" w:cs="Arial"/>
                <w:sz w:val="22"/>
                <w:szCs w:val="24"/>
              </w:rPr>
            </w:pPr>
            <w:r w:rsidRPr="00F539B5">
              <w:rPr>
                <w:rFonts w:ascii="Arial" w:hAnsi="Arial" w:cs="Arial"/>
                <w:sz w:val="22"/>
                <w:szCs w:val="24"/>
              </w:rPr>
              <w:t>%</w:t>
            </w:r>
          </w:p>
        </w:tc>
        <w:tc>
          <w:tcPr>
            <w:tcW w:w="810" w:type="dxa"/>
          </w:tcPr>
          <w:p w14:paraId="7B6B7F97" w14:textId="77777777" w:rsidR="000306BC" w:rsidRDefault="000306BC" w:rsidP="000306BC">
            <w:pPr>
              <w:keepNext/>
              <w:autoSpaceDE w:val="0"/>
              <w:autoSpaceDN w:val="0"/>
              <w:adjustRightInd w:val="0"/>
              <w:jc w:val="right"/>
              <w:rPr>
                <w:rFonts w:ascii="Arial" w:hAnsi="Arial" w:cs="Arial"/>
                <w:sz w:val="22"/>
                <w:szCs w:val="24"/>
              </w:rPr>
            </w:pPr>
          </w:p>
          <w:p w14:paraId="65D0F33F" w14:textId="4C3DD6EF" w:rsidR="000306BC" w:rsidRPr="005C6F10" w:rsidRDefault="000306BC" w:rsidP="000306BC">
            <w:pPr>
              <w:keepNext/>
              <w:autoSpaceDE w:val="0"/>
              <w:autoSpaceDN w:val="0"/>
              <w:adjustRightInd w:val="0"/>
              <w:jc w:val="right"/>
              <w:rPr>
                <w:rFonts w:ascii="Arial" w:hAnsi="Arial" w:cs="Arial"/>
                <w:sz w:val="22"/>
                <w:szCs w:val="24"/>
              </w:rPr>
            </w:pPr>
            <w:r w:rsidRPr="005C6F10">
              <w:rPr>
                <w:rFonts w:ascii="Arial" w:hAnsi="Arial" w:cs="Arial"/>
                <w:sz w:val="22"/>
                <w:szCs w:val="24"/>
              </w:rPr>
              <w:t>%</w:t>
            </w:r>
          </w:p>
        </w:tc>
        <w:tc>
          <w:tcPr>
            <w:tcW w:w="720" w:type="dxa"/>
          </w:tcPr>
          <w:p w14:paraId="426FCEE5" w14:textId="77777777" w:rsidR="000306BC" w:rsidRDefault="000306BC" w:rsidP="000306BC">
            <w:pPr>
              <w:keepNext/>
              <w:autoSpaceDE w:val="0"/>
              <w:autoSpaceDN w:val="0"/>
              <w:adjustRightInd w:val="0"/>
              <w:jc w:val="right"/>
              <w:rPr>
                <w:rFonts w:ascii="Arial" w:hAnsi="Arial" w:cs="Arial"/>
                <w:sz w:val="22"/>
                <w:szCs w:val="24"/>
              </w:rPr>
            </w:pPr>
          </w:p>
          <w:p w14:paraId="18E862F7" w14:textId="660AABDB" w:rsidR="000306BC" w:rsidRPr="004A165C" w:rsidRDefault="000306BC" w:rsidP="000306BC">
            <w:pPr>
              <w:keepNext/>
              <w:autoSpaceDE w:val="0"/>
              <w:autoSpaceDN w:val="0"/>
              <w:adjustRightInd w:val="0"/>
              <w:jc w:val="right"/>
              <w:rPr>
                <w:rFonts w:ascii="Arial" w:hAnsi="Arial" w:cs="Arial"/>
                <w:sz w:val="24"/>
                <w:szCs w:val="24"/>
              </w:rPr>
            </w:pPr>
            <w:r w:rsidRPr="004A165C">
              <w:rPr>
                <w:rFonts w:ascii="Arial" w:hAnsi="Arial" w:cs="Arial"/>
                <w:sz w:val="22"/>
                <w:szCs w:val="24"/>
              </w:rPr>
              <w:t>%</w:t>
            </w:r>
          </w:p>
        </w:tc>
        <w:tc>
          <w:tcPr>
            <w:tcW w:w="720" w:type="dxa"/>
          </w:tcPr>
          <w:p w14:paraId="60A29666" w14:textId="77777777" w:rsidR="000306BC" w:rsidRDefault="000306BC" w:rsidP="000306BC">
            <w:pPr>
              <w:keepNext/>
              <w:autoSpaceDE w:val="0"/>
              <w:autoSpaceDN w:val="0"/>
              <w:adjustRightInd w:val="0"/>
              <w:jc w:val="right"/>
              <w:rPr>
                <w:rFonts w:ascii="Arial" w:hAnsi="Arial" w:cs="Arial"/>
                <w:sz w:val="22"/>
                <w:szCs w:val="24"/>
              </w:rPr>
            </w:pPr>
          </w:p>
          <w:p w14:paraId="7031117B" w14:textId="5660F4F7" w:rsidR="000306BC" w:rsidRPr="00A8055A" w:rsidRDefault="000306BC" w:rsidP="000306BC">
            <w:pPr>
              <w:keepNext/>
              <w:autoSpaceDE w:val="0"/>
              <w:autoSpaceDN w:val="0"/>
              <w:adjustRightInd w:val="0"/>
              <w:jc w:val="right"/>
              <w:rPr>
                <w:rFonts w:ascii="Arial" w:hAnsi="Arial" w:cs="Arial"/>
                <w:sz w:val="24"/>
                <w:szCs w:val="24"/>
              </w:rPr>
            </w:pPr>
            <w:r w:rsidRPr="003E53D3">
              <w:rPr>
                <w:rFonts w:ascii="Arial" w:hAnsi="Arial" w:cs="Arial"/>
                <w:sz w:val="22"/>
                <w:szCs w:val="24"/>
              </w:rPr>
              <w:t>%</w:t>
            </w:r>
          </w:p>
        </w:tc>
        <w:tc>
          <w:tcPr>
            <w:tcW w:w="720" w:type="dxa"/>
          </w:tcPr>
          <w:p w14:paraId="757A101C" w14:textId="77777777" w:rsidR="000306BC" w:rsidRDefault="000306BC" w:rsidP="000306BC">
            <w:pPr>
              <w:keepNext/>
              <w:autoSpaceDE w:val="0"/>
              <w:autoSpaceDN w:val="0"/>
              <w:adjustRightInd w:val="0"/>
              <w:jc w:val="right"/>
              <w:rPr>
                <w:rFonts w:ascii="Arial" w:hAnsi="Arial" w:cs="Arial"/>
                <w:sz w:val="22"/>
                <w:szCs w:val="24"/>
              </w:rPr>
            </w:pPr>
          </w:p>
          <w:p w14:paraId="3D632636" w14:textId="5870ABC2" w:rsidR="000306BC" w:rsidRPr="00DB5F0B" w:rsidRDefault="000306BC" w:rsidP="000306BC">
            <w:pPr>
              <w:keepNext/>
              <w:autoSpaceDE w:val="0"/>
              <w:autoSpaceDN w:val="0"/>
              <w:adjustRightInd w:val="0"/>
              <w:jc w:val="right"/>
              <w:rPr>
                <w:rFonts w:ascii="Arial" w:hAnsi="Arial" w:cs="Arial"/>
                <w:sz w:val="24"/>
                <w:szCs w:val="24"/>
              </w:rPr>
            </w:pPr>
            <w:r w:rsidRPr="003E53D3">
              <w:rPr>
                <w:rFonts w:ascii="Arial" w:hAnsi="Arial" w:cs="Arial"/>
                <w:sz w:val="22"/>
                <w:szCs w:val="24"/>
              </w:rPr>
              <w:t>%</w:t>
            </w:r>
          </w:p>
        </w:tc>
        <w:tc>
          <w:tcPr>
            <w:tcW w:w="720" w:type="dxa"/>
          </w:tcPr>
          <w:p w14:paraId="450BB5A0" w14:textId="77777777" w:rsidR="000306BC" w:rsidRDefault="000306BC" w:rsidP="000306BC">
            <w:pPr>
              <w:keepNext/>
              <w:autoSpaceDE w:val="0"/>
              <w:autoSpaceDN w:val="0"/>
              <w:adjustRightInd w:val="0"/>
              <w:jc w:val="right"/>
              <w:rPr>
                <w:rFonts w:ascii="Arial" w:hAnsi="Arial" w:cs="Arial"/>
                <w:sz w:val="22"/>
                <w:szCs w:val="24"/>
              </w:rPr>
            </w:pPr>
          </w:p>
          <w:p w14:paraId="7732F937" w14:textId="66C8EBD2" w:rsidR="000306BC" w:rsidRPr="003725CE" w:rsidRDefault="000306BC" w:rsidP="000306BC">
            <w:pPr>
              <w:keepNext/>
              <w:autoSpaceDE w:val="0"/>
              <w:autoSpaceDN w:val="0"/>
              <w:adjustRightInd w:val="0"/>
              <w:jc w:val="right"/>
              <w:rPr>
                <w:rFonts w:ascii="Arial" w:hAnsi="Arial" w:cs="Arial"/>
                <w:sz w:val="24"/>
                <w:szCs w:val="24"/>
              </w:rPr>
            </w:pPr>
            <w:r w:rsidRPr="003E53D3">
              <w:rPr>
                <w:rFonts w:ascii="Arial" w:hAnsi="Arial" w:cs="Arial"/>
                <w:sz w:val="22"/>
                <w:szCs w:val="24"/>
              </w:rPr>
              <w:t>%</w:t>
            </w:r>
          </w:p>
        </w:tc>
        <w:tc>
          <w:tcPr>
            <w:tcW w:w="720" w:type="dxa"/>
          </w:tcPr>
          <w:p w14:paraId="52E7CE39" w14:textId="77777777" w:rsidR="000306BC" w:rsidRDefault="000306BC" w:rsidP="000306BC">
            <w:pPr>
              <w:keepNext/>
              <w:autoSpaceDE w:val="0"/>
              <w:autoSpaceDN w:val="0"/>
              <w:adjustRightInd w:val="0"/>
              <w:jc w:val="right"/>
              <w:rPr>
                <w:rFonts w:ascii="Arial" w:hAnsi="Arial" w:cs="Arial"/>
                <w:sz w:val="22"/>
                <w:szCs w:val="24"/>
              </w:rPr>
            </w:pPr>
          </w:p>
          <w:p w14:paraId="798FB74D" w14:textId="6D4388E6" w:rsidR="000306BC" w:rsidRPr="001F3E2E" w:rsidRDefault="000306BC" w:rsidP="000306BC">
            <w:pPr>
              <w:keepNext/>
              <w:autoSpaceDE w:val="0"/>
              <w:autoSpaceDN w:val="0"/>
              <w:adjustRightInd w:val="0"/>
              <w:jc w:val="right"/>
              <w:rPr>
                <w:rFonts w:ascii="Arial" w:hAnsi="Arial" w:cs="Arial"/>
                <w:sz w:val="24"/>
                <w:szCs w:val="24"/>
              </w:rPr>
            </w:pPr>
            <w:r w:rsidRPr="003E53D3">
              <w:rPr>
                <w:rFonts w:ascii="Arial" w:hAnsi="Arial" w:cs="Arial"/>
                <w:sz w:val="22"/>
                <w:szCs w:val="24"/>
              </w:rPr>
              <w:t>%</w:t>
            </w:r>
          </w:p>
        </w:tc>
        <w:tc>
          <w:tcPr>
            <w:tcW w:w="270" w:type="dxa"/>
            <w:vMerge/>
          </w:tcPr>
          <w:p w14:paraId="1977FCC9" w14:textId="77777777" w:rsidR="000306BC" w:rsidRPr="003E53D3" w:rsidRDefault="000306BC" w:rsidP="000306BC">
            <w:pPr>
              <w:keepNext/>
              <w:autoSpaceDE w:val="0"/>
              <w:autoSpaceDN w:val="0"/>
              <w:adjustRightInd w:val="0"/>
              <w:jc w:val="right"/>
              <w:rPr>
                <w:rFonts w:ascii="Arial" w:hAnsi="Arial" w:cs="Arial"/>
                <w:sz w:val="22"/>
                <w:szCs w:val="24"/>
              </w:rPr>
            </w:pPr>
          </w:p>
        </w:tc>
      </w:tr>
    </w:tbl>
    <w:p w14:paraId="42DFE0CE" w14:textId="6EC7F5FD" w:rsidR="009B3D6E" w:rsidRDefault="009B3D6E" w:rsidP="00FF309A">
      <w:pPr>
        <w:pStyle w:val="Footer"/>
        <w:tabs>
          <w:tab w:val="left" w:pos="720"/>
        </w:tabs>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6"/>
        <w:gridCol w:w="740"/>
        <w:gridCol w:w="706"/>
        <w:gridCol w:w="706"/>
        <w:gridCol w:w="726"/>
        <w:gridCol w:w="777"/>
        <w:gridCol w:w="800"/>
        <w:gridCol w:w="733"/>
        <w:gridCol w:w="1406"/>
      </w:tblGrid>
      <w:tr w:rsidR="008A443F" w:rsidRPr="004A165C" w14:paraId="7B8A8A2C" w14:textId="77777777" w:rsidTr="008A443F">
        <w:tc>
          <w:tcPr>
            <w:tcW w:w="3486" w:type="dxa"/>
          </w:tcPr>
          <w:p w14:paraId="6E3E4B1C" w14:textId="1FE9D435" w:rsidR="008A443F" w:rsidRPr="004A165C" w:rsidRDefault="008A443F" w:rsidP="001D26BE">
            <w:pPr>
              <w:keepNext/>
              <w:autoSpaceDE w:val="0"/>
              <w:autoSpaceDN w:val="0"/>
              <w:adjustRightInd w:val="0"/>
              <w:rPr>
                <w:rFonts w:ascii="Arial" w:hAnsi="Arial" w:cs="Arial"/>
                <w:b/>
                <w:sz w:val="24"/>
                <w:szCs w:val="24"/>
              </w:rPr>
            </w:pPr>
            <w:r w:rsidRPr="004A165C">
              <w:rPr>
                <w:rFonts w:ascii="Arial" w:hAnsi="Arial" w:cs="Arial"/>
                <w:b/>
                <w:sz w:val="22"/>
                <w:szCs w:val="24"/>
              </w:rPr>
              <w:lastRenderedPageBreak/>
              <w:t>ASRS—Health insurance premium benefit</w:t>
            </w:r>
          </w:p>
        </w:tc>
        <w:tc>
          <w:tcPr>
            <w:tcW w:w="6594" w:type="dxa"/>
            <w:gridSpan w:val="8"/>
          </w:tcPr>
          <w:p w14:paraId="58762A43" w14:textId="77777777" w:rsidR="008A443F" w:rsidRDefault="008A443F" w:rsidP="004A165C">
            <w:pPr>
              <w:keepNext/>
              <w:autoSpaceDE w:val="0"/>
              <w:autoSpaceDN w:val="0"/>
              <w:adjustRightInd w:val="0"/>
              <w:rPr>
                <w:rFonts w:ascii="Arial" w:hAnsi="Arial" w:cs="Arial"/>
                <w:b/>
                <w:sz w:val="22"/>
                <w:szCs w:val="24"/>
              </w:rPr>
            </w:pPr>
            <w:r>
              <w:rPr>
                <w:rFonts w:ascii="Arial" w:hAnsi="Arial" w:cs="Arial"/>
                <w:b/>
                <w:sz w:val="22"/>
                <w:szCs w:val="24"/>
              </w:rPr>
              <w:t xml:space="preserve">  </w:t>
            </w:r>
          </w:p>
          <w:p w14:paraId="66D459EB" w14:textId="2242E9C7" w:rsidR="008A443F" w:rsidRPr="004A165C" w:rsidRDefault="008A443F" w:rsidP="004A165C">
            <w:pPr>
              <w:keepNext/>
              <w:autoSpaceDE w:val="0"/>
              <w:autoSpaceDN w:val="0"/>
              <w:adjustRightInd w:val="0"/>
              <w:rPr>
                <w:rFonts w:ascii="Arial" w:hAnsi="Arial" w:cs="Arial"/>
                <w:b/>
                <w:sz w:val="22"/>
                <w:szCs w:val="24"/>
              </w:rPr>
            </w:pPr>
            <w:r>
              <w:rPr>
                <w:rFonts w:ascii="Arial" w:hAnsi="Arial" w:cs="Arial"/>
                <w:b/>
                <w:sz w:val="22"/>
                <w:szCs w:val="24"/>
              </w:rPr>
              <w:t xml:space="preserve">                                 </w:t>
            </w:r>
            <w:r w:rsidRPr="004A165C">
              <w:rPr>
                <w:rFonts w:ascii="Arial" w:hAnsi="Arial" w:cs="Arial"/>
                <w:b/>
                <w:sz w:val="22"/>
                <w:szCs w:val="24"/>
              </w:rPr>
              <w:t>Reporting fiscal year</w:t>
            </w:r>
          </w:p>
        </w:tc>
      </w:tr>
      <w:tr w:rsidR="00D06825" w:rsidRPr="004A165C" w14:paraId="1D70FBA8" w14:textId="77777777" w:rsidTr="008A443F">
        <w:tc>
          <w:tcPr>
            <w:tcW w:w="3486" w:type="dxa"/>
          </w:tcPr>
          <w:p w14:paraId="0CE3B937" w14:textId="77777777" w:rsidR="00D06825" w:rsidRPr="004A165C" w:rsidRDefault="00D06825" w:rsidP="00D06825">
            <w:pPr>
              <w:keepNext/>
              <w:autoSpaceDE w:val="0"/>
              <w:autoSpaceDN w:val="0"/>
              <w:adjustRightInd w:val="0"/>
              <w:rPr>
                <w:rFonts w:ascii="Arial" w:hAnsi="Arial" w:cs="Arial"/>
                <w:b/>
                <w:sz w:val="24"/>
                <w:szCs w:val="24"/>
              </w:rPr>
            </w:pPr>
          </w:p>
        </w:tc>
        <w:tc>
          <w:tcPr>
            <w:tcW w:w="740" w:type="dxa"/>
            <w:tcBorders>
              <w:top w:val="single" w:sz="4" w:space="0" w:color="auto"/>
            </w:tcBorders>
            <w:vAlign w:val="bottom"/>
          </w:tcPr>
          <w:p w14:paraId="6794FD4A" w14:textId="461C5468" w:rsidR="00D06825" w:rsidRPr="006A0D5C" w:rsidRDefault="00D06825" w:rsidP="00D06825">
            <w:pPr>
              <w:keepNext/>
              <w:autoSpaceDE w:val="0"/>
              <w:autoSpaceDN w:val="0"/>
              <w:adjustRightInd w:val="0"/>
              <w:jc w:val="center"/>
              <w:rPr>
                <w:rFonts w:ascii="Arial" w:hAnsi="Arial" w:cs="Arial"/>
                <w:b/>
                <w:sz w:val="22"/>
                <w:szCs w:val="24"/>
                <w:highlight w:val="yellow"/>
              </w:rPr>
            </w:pPr>
            <w:r w:rsidRPr="006A0D5C">
              <w:rPr>
                <w:rFonts w:ascii="Arial" w:hAnsi="Arial" w:cs="Arial"/>
                <w:b/>
                <w:sz w:val="22"/>
                <w:szCs w:val="24"/>
                <w:highlight w:val="yellow"/>
              </w:rPr>
              <w:t>20</w:t>
            </w:r>
            <w:r>
              <w:rPr>
                <w:rFonts w:ascii="Arial" w:hAnsi="Arial" w:cs="Arial"/>
                <w:b/>
                <w:sz w:val="22"/>
                <w:szCs w:val="24"/>
                <w:highlight w:val="yellow"/>
              </w:rPr>
              <w:t>23</w:t>
            </w:r>
          </w:p>
        </w:tc>
        <w:tc>
          <w:tcPr>
            <w:tcW w:w="706" w:type="dxa"/>
            <w:tcBorders>
              <w:top w:val="single" w:sz="4" w:space="0" w:color="auto"/>
            </w:tcBorders>
            <w:vAlign w:val="bottom"/>
          </w:tcPr>
          <w:p w14:paraId="4C93786B" w14:textId="5849AA7D" w:rsidR="00D06825" w:rsidRPr="00D06825" w:rsidRDefault="00D06825" w:rsidP="00D06825">
            <w:pPr>
              <w:keepNext/>
              <w:autoSpaceDE w:val="0"/>
              <w:autoSpaceDN w:val="0"/>
              <w:adjustRightInd w:val="0"/>
              <w:jc w:val="center"/>
              <w:rPr>
                <w:rFonts w:ascii="Arial" w:hAnsi="Arial" w:cs="Arial"/>
                <w:b/>
                <w:sz w:val="22"/>
                <w:szCs w:val="24"/>
              </w:rPr>
            </w:pPr>
            <w:r w:rsidRPr="00D06825">
              <w:rPr>
                <w:rFonts w:ascii="Arial" w:hAnsi="Arial" w:cs="Arial"/>
                <w:b/>
                <w:sz w:val="22"/>
                <w:szCs w:val="24"/>
              </w:rPr>
              <w:t>2022</w:t>
            </w:r>
          </w:p>
        </w:tc>
        <w:tc>
          <w:tcPr>
            <w:tcW w:w="706" w:type="dxa"/>
            <w:tcBorders>
              <w:top w:val="single" w:sz="4" w:space="0" w:color="auto"/>
            </w:tcBorders>
            <w:vAlign w:val="bottom"/>
          </w:tcPr>
          <w:p w14:paraId="66733EC4" w14:textId="22EF2CB9" w:rsidR="00D06825" w:rsidRPr="004E1607" w:rsidRDefault="00D06825" w:rsidP="00D06825">
            <w:pPr>
              <w:keepNext/>
              <w:autoSpaceDE w:val="0"/>
              <w:autoSpaceDN w:val="0"/>
              <w:adjustRightInd w:val="0"/>
              <w:jc w:val="center"/>
              <w:rPr>
                <w:rFonts w:ascii="Arial" w:hAnsi="Arial" w:cs="Arial"/>
                <w:b/>
                <w:sz w:val="22"/>
                <w:szCs w:val="24"/>
              </w:rPr>
            </w:pPr>
            <w:r w:rsidRPr="004E1607">
              <w:rPr>
                <w:rFonts w:ascii="Arial" w:hAnsi="Arial" w:cs="Arial"/>
                <w:b/>
                <w:sz w:val="22"/>
                <w:szCs w:val="24"/>
              </w:rPr>
              <w:t>2021</w:t>
            </w:r>
          </w:p>
        </w:tc>
        <w:tc>
          <w:tcPr>
            <w:tcW w:w="726" w:type="dxa"/>
            <w:tcBorders>
              <w:top w:val="single" w:sz="4" w:space="0" w:color="auto"/>
            </w:tcBorders>
            <w:vAlign w:val="bottom"/>
          </w:tcPr>
          <w:p w14:paraId="153ACB8A" w14:textId="476E1D9F" w:rsidR="00D06825" w:rsidRPr="00265719" w:rsidRDefault="00D06825" w:rsidP="00D06825">
            <w:pPr>
              <w:keepNext/>
              <w:autoSpaceDE w:val="0"/>
              <w:autoSpaceDN w:val="0"/>
              <w:adjustRightInd w:val="0"/>
              <w:jc w:val="center"/>
              <w:rPr>
                <w:rFonts w:ascii="Arial" w:hAnsi="Arial" w:cs="Arial"/>
                <w:b/>
                <w:sz w:val="22"/>
                <w:szCs w:val="24"/>
              </w:rPr>
            </w:pPr>
            <w:r w:rsidRPr="00265719">
              <w:rPr>
                <w:rFonts w:ascii="Arial" w:hAnsi="Arial" w:cs="Arial"/>
                <w:b/>
                <w:sz w:val="22"/>
                <w:szCs w:val="24"/>
              </w:rPr>
              <w:t>2020</w:t>
            </w:r>
          </w:p>
        </w:tc>
        <w:tc>
          <w:tcPr>
            <w:tcW w:w="777" w:type="dxa"/>
            <w:tcBorders>
              <w:top w:val="single" w:sz="4" w:space="0" w:color="auto"/>
            </w:tcBorders>
            <w:vAlign w:val="bottom"/>
          </w:tcPr>
          <w:p w14:paraId="695A8BAB" w14:textId="052FC8E6" w:rsidR="00D06825" w:rsidRPr="00072238" w:rsidRDefault="00D06825" w:rsidP="00D06825">
            <w:pPr>
              <w:keepNext/>
              <w:autoSpaceDE w:val="0"/>
              <w:autoSpaceDN w:val="0"/>
              <w:adjustRightInd w:val="0"/>
              <w:jc w:val="center"/>
              <w:rPr>
                <w:rFonts w:ascii="Arial" w:hAnsi="Arial" w:cs="Arial"/>
                <w:b/>
                <w:sz w:val="22"/>
                <w:szCs w:val="24"/>
              </w:rPr>
            </w:pPr>
            <w:r w:rsidRPr="00072238">
              <w:rPr>
                <w:rFonts w:ascii="Arial" w:hAnsi="Arial" w:cs="Arial"/>
                <w:b/>
                <w:sz w:val="22"/>
                <w:szCs w:val="24"/>
              </w:rPr>
              <w:t>2019</w:t>
            </w:r>
          </w:p>
        </w:tc>
        <w:tc>
          <w:tcPr>
            <w:tcW w:w="800" w:type="dxa"/>
            <w:tcBorders>
              <w:top w:val="single" w:sz="4" w:space="0" w:color="auto"/>
            </w:tcBorders>
            <w:vAlign w:val="bottom"/>
          </w:tcPr>
          <w:p w14:paraId="174536F1" w14:textId="77777777" w:rsidR="00D06825" w:rsidRPr="004A165C" w:rsidRDefault="00D06825" w:rsidP="00D06825">
            <w:pPr>
              <w:keepNext/>
              <w:autoSpaceDE w:val="0"/>
              <w:autoSpaceDN w:val="0"/>
              <w:adjustRightInd w:val="0"/>
              <w:jc w:val="center"/>
              <w:rPr>
                <w:rFonts w:ascii="Arial" w:hAnsi="Arial" w:cs="Arial"/>
                <w:b/>
                <w:sz w:val="24"/>
                <w:szCs w:val="24"/>
              </w:rPr>
            </w:pPr>
            <w:r w:rsidRPr="004A165C">
              <w:rPr>
                <w:rFonts w:ascii="Arial" w:hAnsi="Arial" w:cs="Arial"/>
                <w:b/>
                <w:sz w:val="22"/>
                <w:szCs w:val="24"/>
              </w:rPr>
              <w:t>2018</w:t>
            </w:r>
          </w:p>
        </w:tc>
        <w:tc>
          <w:tcPr>
            <w:tcW w:w="733" w:type="dxa"/>
            <w:tcBorders>
              <w:top w:val="single" w:sz="4" w:space="0" w:color="auto"/>
            </w:tcBorders>
            <w:vAlign w:val="bottom"/>
          </w:tcPr>
          <w:p w14:paraId="55598BB9" w14:textId="77777777" w:rsidR="00D06825" w:rsidRPr="004A165C" w:rsidRDefault="00D06825" w:rsidP="00D06825">
            <w:pPr>
              <w:keepNext/>
              <w:autoSpaceDE w:val="0"/>
              <w:autoSpaceDN w:val="0"/>
              <w:adjustRightInd w:val="0"/>
              <w:jc w:val="center"/>
              <w:rPr>
                <w:rFonts w:ascii="Arial" w:hAnsi="Arial" w:cs="Arial"/>
                <w:b/>
                <w:sz w:val="24"/>
                <w:szCs w:val="24"/>
              </w:rPr>
            </w:pPr>
            <w:r w:rsidRPr="004A165C">
              <w:rPr>
                <w:rFonts w:ascii="Arial" w:hAnsi="Arial" w:cs="Arial"/>
                <w:b/>
                <w:sz w:val="22"/>
                <w:szCs w:val="24"/>
              </w:rPr>
              <w:t>2017</w:t>
            </w:r>
          </w:p>
        </w:tc>
        <w:tc>
          <w:tcPr>
            <w:tcW w:w="1406" w:type="dxa"/>
            <w:tcBorders>
              <w:top w:val="single" w:sz="4" w:space="0" w:color="auto"/>
            </w:tcBorders>
          </w:tcPr>
          <w:p w14:paraId="4105FABD" w14:textId="5E5950D2" w:rsidR="00D06825" w:rsidRPr="004A165C" w:rsidRDefault="00D06825" w:rsidP="00D06825">
            <w:pPr>
              <w:keepNext/>
              <w:autoSpaceDE w:val="0"/>
              <w:autoSpaceDN w:val="0"/>
              <w:adjustRightInd w:val="0"/>
              <w:jc w:val="center"/>
              <w:rPr>
                <w:rFonts w:ascii="Arial" w:hAnsi="Arial" w:cs="Arial"/>
                <w:b/>
                <w:sz w:val="22"/>
                <w:szCs w:val="24"/>
              </w:rPr>
            </w:pPr>
            <w:r w:rsidRPr="004A165C">
              <w:rPr>
                <w:rFonts w:ascii="Arial" w:hAnsi="Arial" w:cs="Arial"/>
                <w:b/>
                <w:sz w:val="22"/>
                <w:szCs w:val="24"/>
              </w:rPr>
              <w:t xml:space="preserve">2016 through </w:t>
            </w:r>
            <w:r w:rsidRPr="004A165C">
              <w:rPr>
                <w:rFonts w:ascii="Arial" w:hAnsi="Arial" w:cs="Arial"/>
                <w:b/>
                <w:sz w:val="22"/>
                <w:szCs w:val="24"/>
                <w:highlight w:val="yellow"/>
              </w:rPr>
              <w:t>201</w:t>
            </w:r>
            <w:r>
              <w:rPr>
                <w:rFonts w:ascii="Arial" w:hAnsi="Arial" w:cs="Arial"/>
                <w:b/>
                <w:sz w:val="22"/>
                <w:szCs w:val="24"/>
                <w:highlight w:val="yellow"/>
              </w:rPr>
              <w:t>4</w:t>
            </w:r>
          </w:p>
        </w:tc>
      </w:tr>
      <w:tr w:rsidR="00D06825" w:rsidRPr="004A165C" w14:paraId="28E7167B" w14:textId="77777777" w:rsidTr="008A443F">
        <w:tc>
          <w:tcPr>
            <w:tcW w:w="3486" w:type="dxa"/>
          </w:tcPr>
          <w:p w14:paraId="12730B17" w14:textId="77777777" w:rsidR="00D06825" w:rsidRPr="004A165C" w:rsidRDefault="00D06825" w:rsidP="00D06825">
            <w:pPr>
              <w:keepNext/>
              <w:autoSpaceDE w:val="0"/>
              <w:autoSpaceDN w:val="0"/>
              <w:adjustRightInd w:val="0"/>
              <w:ind w:left="157" w:hanging="157"/>
              <w:rPr>
                <w:rFonts w:ascii="Arial" w:hAnsi="Arial" w:cs="Arial"/>
                <w:sz w:val="24"/>
                <w:szCs w:val="24"/>
              </w:rPr>
            </w:pPr>
            <w:r w:rsidRPr="004A165C">
              <w:rPr>
                <w:rFonts w:ascii="Arial" w:hAnsi="Arial" w:cs="Arial"/>
                <w:sz w:val="22"/>
                <w:szCs w:val="24"/>
              </w:rPr>
              <w:t xml:space="preserve">Statutorily required contribution </w:t>
            </w:r>
          </w:p>
        </w:tc>
        <w:tc>
          <w:tcPr>
            <w:tcW w:w="740" w:type="dxa"/>
          </w:tcPr>
          <w:p w14:paraId="4AC53CFF" w14:textId="604CE454" w:rsidR="00D06825" w:rsidRPr="006A0D5C" w:rsidRDefault="00D06825" w:rsidP="00D06825">
            <w:pPr>
              <w:keepNext/>
              <w:autoSpaceDE w:val="0"/>
              <w:autoSpaceDN w:val="0"/>
              <w:adjustRightInd w:val="0"/>
              <w:rPr>
                <w:rFonts w:ascii="Arial" w:hAnsi="Arial" w:cs="Arial"/>
                <w:sz w:val="22"/>
                <w:szCs w:val="24"/>
                <w:highlight w:val="yellow"/>
              </w:rPr>
            </w:pPr>
            <w:r w:rsidRPr="006A0D5C">
              <w:rPr>
                <w:rFonts w:ascii="Arial" w:hAnsi="Arial" w:cs="Arial"/>
                <w:sz w:val="22"/>
                <w:szCs w:val="24"/>
                <w:highlight w:val="yellow"/>
              </w:rPr>
              <w:t>$</w:t>
            </w:r>
          </w:p>
        </w:tc>
        <w:tc>
          <w:tcPr>
            <w:tcW w:w="706" w:type="dxa"/>
          </w:tcPr>
          <w:p w14:paraId="391BDA0F" w14:textId="1D1E524E" w:rsidR="00D06825" w:rsidRPr="00D06825" w:rsidRDefault="00D06825" w:rsidP="00D06825">
            <w:pPr>
              <w:keepNext/>
              <w:autoSpaceDE w:val="0"/>
              <w:autoSpaceDN w:val="0"/>
              <w:adjustRightInd w:val="0"/>
              <w:rPr>
                <w:rFonts w:ascii="Arial" w:hAnsi="Arial" w:cs="Arial"/>
                <w:sz w:val="22"/>
                <w:szCs w:val="24"/>
              </w:rPr>
            </w:pPr>
            <w:r w:rsidRPr="00D06825">
              <w:rPr>
                <w:rFonts w:ascii="Arial" w:hAnsi="Arial" w:cs="Arial"/>
                <w:sz w:val="22"/>
                <w:szCs w:val="24"/>
              </w:rPr>
              <w:t>$</w:t>
            </w:r>
          </w:p>
        </w:tc>
        <w:tc>
          <w:tcPr>
            <w:tcW w:w="706" w:type="dxa"/>
          </w:tcPr>
          <w:p w14:paraId="021D4B64" w14:textId="2FADC99A" w:rsidR="00D06825" w:rsidRPr="004E1607" w:rsidRDefault="00D06825" w:rsidP="00D06825">
            <w:pPr>
              <w:keepNext/>
              <w:autoSpaceDE w:val="0"/>
              <w:autoSpaceDN w:val="0"/>
              <w:adjustRightInd w:val="0"/>
              <w:rPr>
                <w:rFonts w:ascii="Arial" w:hAnsi="Arial" w:cs="Arial"/>
                <w:sz w:val="22"/>
                <w:szCs w:val="24"/>
              </w:rPr>
            </w:pPr>
            <w:r w:rsidRPr="004E1607">
              <w:rPr>
                <w:rFonts w:ascii="Arial" w:hAnsi="Arial" w:cs="Arial"/>
                <w:sz w:val="22"/>
                <w:szCs w:val="24"/>
              </w:rPr>
              <w:t>$</w:t>
            </w:r>
          </w:p>
        </w:tc>
        <w:tc>
          <w:tcPr>
            <w:tcW w:w="726" w:type="dxa"/>
          </w:tcPr>
          <w:p w14:paraId="2E6EAF55" w14:textId="7981C2DB" w:rsidR="00D06825" w:rsidRPr="00265719" w:rsidRDefault="00D06825" w:rsidP="00D06825">
            <w:pPr>
              <w:keepNext/>
              <w:autoSpaceDE w:val="0"/>
              <w:autoSpaceDN w:val="0"/>
              <w:adjustRightInd w:val="0"/>
              <w:rPr>
                <w:rFonts w:ascii="Arial" w:hAnsi="Arial" w:cs="Arial"/>
                <w:sz w:val="22"/>
                <w:szCs w:val="24"/>
              </w:rPr>
            </w:pPr>
            <w:r w:rsidRPr="00265719">
              <w:rPr>
                <w:rFonts w:ascii="Arial" w:hAnsi="Arial" w:cs="Arial"/>
                <w:sz w:val="22"/>
                <w:szCs w:val="24"/>
              </w:rPr>
              <w:t>$</w:t>
            </w:r>
          </w:p>
        </w:tc>
        <w:tc>
          <w:tcPr>
            <w:tcW w:w="777" w:type="dxa"/>
          </w:tcPr>
          <w:p w14:paraId="7EFE6A94" w14:textId="3AFA467B" w:rsidR="00D06825" w:rsidRPr="00072238" w:rsidRDefault="00D06825" w:rsidP="00D06825">
            <w:pPr>
              <w:keepNext/>
              <w:autoSpaceDE w:val="0"/>
              <w:autoSpaceDN w:val="0"/>
              <w:adjustRightInd w:val="0"/>
              <w:rPr>
                <w:rFonts w:ascii="Arial" w:hAnsi="Arial" w:cs="Arial"/>
                <w:sz w:val="22"/>
                <w:szCs w:val="24"/>
              </w:rPr>
            </w:pPr>
            <w:r w:rsidRPr="00072238">
              <w:rPr>
                <w:rFonts w:ascii="Arial" w:hAnsi="Arial" w:cs="Arial"/>
                <w:sz w:val="22"/>
                <w:szCs w:val="24"/>
              </w:rPr>
              <w:t>$</w:t>
            </w:r>
          </w:p>
        </w:tc>
        <w:tc>
          <w:tcPr>
            <w:tcW w:w="800" w:type="dxa"/>
          </w:tcPr>
          <w:p w14:paraId="627D2787" w14:textId="77777777" w:rsidR="00D06825" w:rsidRPr="004A165C" w:rsidRDefault="00D06825" w:rsidP="00D06825">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733" w:type="dxa"/>
          </w:tcPr>
          <w:p w14:paraId="76624C64" w14:textId="77777777" w:rsidR="00D06825" w:rsidRPr="004A165C" w:rsidRDefault="00D06825" w:rsidP="00D06825">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1406" w:type="dxa"/>
            <w:vMerge w:val="restart"/>
          </w:tcPr>
          <w:p w14:paraId="2CB14CB8" w14:textId="77777777" w:rsidR="00D06825" w:rsidRPr="004A165C" w:rsidRDefault="00D06825" w:rsidP="00D06825">
            <w:pPr>
              <w:keepNext/>
              <w:autoSpaceDE w:val="0"/>
              <w:autoSpaceDN w:val="0"/>
              <w:adjustRightInd w:val="0"/>
              <w:jc w:val="center"/>
              <w:rPr>
                <w:rFonts w:ascii="Arial" w:hAnsi="Arial" w:cs="Arial"/>
                <w:sz w:val="22"/>
                <w:szCs w:val="24"/>
              </w:rPr>
            </w:pPr>
            <w:r w:rsidRPr="004A165C">
              <w:rPr>
                <w:rFonts w:ascii="Arial" w:hAnsi="Arial" w:cs="Arial"/>
                <w:sz w:val="22"/>
                <w:szCs w:val="24"/>
              </w:rPr>
              <w:t>Information</w:t>
            </w:r>
          </w:p>
          <w:p w14:paraId="28D906D0" w14:textId="77777777" w:rsidR="00D06825" w:rsidRPr="004A165C" w:rsidRDefault="00D06825" w:rsidP="00D06825">
            <w:pPr>
              <w:keepNext/>
              <w:autoSpaceDE w:val="0"/>
              <w:autoSpaceDN w:val="0"/>
              <w:adjustRightInd w:val="0"/>
              <w:jc w:val="center"/>
              <w:rPr>
                <w:rFonts w:ascii="Arial" w:hAnsi="Arial" w:cs="Arial"/>
                <w:sz w:val="22"/>
                <w:szCs w:val="24"/>
              </w:rPr>
            </w:pPr>
            <w:r w:rsidRPr="004A165C">
              <w:rPr>
                <w:rFonts w:ascii="Arial" w:hAnsi="Arial" w:cs="Arial"/>
                <w:sz w:val="22"/>
                <w:szCs w:val="24"/>
              </w:rPr>
              <w:t>not available</w:t>
            </w:r>
          </w:p>
        </w:tc>
      </w:tr>
      <w:tr w:rsidR="00D06825" w:rsidRPr="004A165C" w14:paraId="59D9D271" w14:textId="77777777" w:rsidTr="008A443F">
        <w:tc>
          <w:tcPr>
            <w:tcW w:w="3486" w:type="dxa"/>
          </w:tcPr>
          <w:p w14:paraId="44563A02" w14:textId="77777777" w:rsidR="00D06825" w:rsidRPr="004A165C" w:rsidRDefault="00D06825" w:rsidP="00D06825">
            <w:pPr>
              <w:keepNext/>
              <w:autoSpaceDE w:val="0"/>
              <w:autoSpaceDN w:val="0"/>
              <w:adjustRightInd w:val="0"/>
              <w:ind w:left="157" w:hanging="157"/>
              <w:rPr>
                <w:rFonts w:ascii="Arial" w:hAnsi="Arial" w:cs="Arial"/>
                <w:sz w:val="24"/>
                <w:szCs w:val="24"/>
              </w:rPr>
            </w:pPr>
            <w:r w:rsidRPr="004A165C">
              <w:rPr>
                <w:rFonts w:ascii="Arial" w:hAnsi="Arial" w:cs="Arial"/>
                <w:sz w:val="22"/>
                <w:szCs w:val="24"/>
              </w:rPr>
              <w:t>District’s contributions in relation to the statutorily required contribution</w:t>
            </w:r>
            <w:r w:rsidRPr="004A165C">
              <w:rPr>
                <w:rFonts w:ascii="Arial" w:hAnsi="Arial" w:cs="Arial"/>
                <w:b/>
                <w:i/>
                <w:sz w:val="22"/>
                <w:szCs w:val="24"/>
              </w:rPr>
              <w:t xml:space="preserve"> </w:t>
            </w:r>
          </w:p>
        </w:tc>
        <w:tc>
          <w:tcPr>
            <w:tcW w:w="740" w:type="dxa"/>
            <w:tcBorders>
              <w:bottom w:val="single" w:sz="4" w:space="0" w:color="auto"/>
            </w:tcBorders>
          </w:tcPr>
          <w:p w14:paraId="4C24372A" w14:textId="77777777" w:rsidR="00D06825" w:rsidRPr="006A0D5C" w:rsidRDefault="00D06825" w:rsidP="00D06825">
            <w:pPr>
              <w:keepNext/>
              <w:autoSpaceDE w:val="0"/>
              <w:autoSpaceDN w:val="0"/>
              <w:adjustRightInd w:val="0"/>
              <w:rPr>
                <w:rFonts w:ascii="Arial" w:hAnsi="Arial" w:cs="Arial"/>
                <w:sz w:val="24"/>
                <w:szCs w:val="24"/>
                <w:highlight w:val="yellow"/>
              </w:rPr>
            </w:pPr>
          </w:p>
        </w:tc>
        <w:tc>
          <w:tcPr>
            <w:tcW w:w="706" w:type="dxa"/>
            <w:tcBorders>
              <w:bottom w:val="single" w:sz="4" w:space="0" w:color="auto"/>
            </w:tcBorders>
          </w:tcPr>
          <w:p w14:paraId="0921A3E7" w14:textId="77777777" w:rsidR="00D06825" w:rsidRPr="00D06825" w:rsidRDefault="00D06825" w:rsidP="00D06825">
            <w:pPr>
              <w:keepNext/>
              <w:autoSpaceDE w:val="0"/>
              <w:autoSpaceDN w:val="0"/>
              <w:adjustRightInd w:val="0"/>
              <w:rPr>
                <w:rFonts w:ascii="Arial" w:hAnsi="Arial" w:cs="Arial"/>
                <w:sz w:val="24"/>
                <w:szCs w:val="24"/>
              </w:rPr>
            </w:pPr>
          </w:p>
        </w:tc>
        <w:tc>
          <w:tcPr>
            <w:tcW w:w="706" w:type="dxa"/>
            <w:tcBorders>
              <w:bottom w:val="single" w:sz="4" w:space="0" w:color="auto"/>
            </w:tcBorders>
          </w:tcPr>
          <w:p w14:paraId="2E8181C2" w14:textId="10B19EB1" w:rsidR="00D06825" w:rsidRPr="004E1607" w:rsidRDefault="00D06825" w:rsidP="00D06825">
            <w:pPr>
              <w:keepNext/>
              <w:autoSpaceDE w:val="0"/>
              <w:autoSpaceDN w:val="0"/>
              <w:adjustRightInd w:val="0"/>
              <w:rPr>
                <w:rFonts w:ascii="Arial" w:hAnsi="Arial" w:cs="Arial"/>
                <w:sz w:val="24"/>
                <w:szCs w:val="24"/>
              </w:rPr>
            </w:pPr>
          </w:p>
        </w:tc>
        <w:tc>
          <w:tcPr>
            <w:tcW w:w="726" w:type="dxa"/>
            <w:tcBorders>
              <w:bottom w:val="single" w:sz="4" w:space="0" w:color="auto"/>
            </w:tcBorders>
          </w:tcPr>
          <w:p w14:paraId="3B9678AC" w14:textId="25B8682E" w:rsidR="00D06825" w:rsidRPr="00265719" w:rsidRDefault="00D06825" w:rsidP="00D06825">
            <w:pPr>
              <w:keepNext/>
              <w:autoSpaceDE w:val="0"/>
              <w:autoSpaceDN w:val="0"/>
              <w:adjustRightInd w:val="0"/>
              <w:rPr>
                <w:rFonts w:ascii="Arial" w:hAnsi="Arial" w:cs="Arial"/>
                <w:sz w:val="24"/>
                <w:szCs w:val="24"/>
              </w:rPr>
            </w:pPr>
          </w:p>
        </w:tc>
        <w:tc>
          <w:tcPr>
            <w:tcW w:w="777" w:type="dxa"/>
            <w:tcBorders>
              <w:bottom w:val="single" w:sz="4" w:space="0" w:color="auto"/>
            </w:tcBorders>
          </w:tcPr>
          <w:p w14:paraId="48186F22" w14:textId="38C368C1" w:rsidR="00D06825" w:rsidRPr="00072238" w:rsidRDefault="00D06825" w:rsidP="00D06825">
            <w:pPr>
              <w:keepNext/>
              <w:autoSpaceDE w:val="0"/>
              <w:autoSpaceDN w:val="0"/>
              <w:adjustRightInd w:val="0"/>
              <w:rPr>
                <w:rFonts w:ascii="Arial" w:hAnsi="Arial" w:cs="Arial"/>
                <w:sz w:val="24"/>
                <w:szCs w:val="24"/>
              </w:rPr>
            </w:pPr>
          </w:p>
        </w:tc>
        <w:tc>
          <w:tcPr>
            <w:tcW w:w="800" w:type="dxa"/>
            <w:tcBorders>
              <w:bottom w:val="single" w:sz="4" w:space="0" w:color="auto"/>
            </w:tcBorders>
          </w:tcPr>
          <w:p w14:paraId="3AFC49F3" w14:textId="77777777" w:rsidR="00D06825" w:rsidRPr="004A165C" w:rsidRDefault="00D06825" w:rsidP="00D06825">
            <w:pPr>
              <w:keepNext/>
              <w:autoSpaceDE w:val="0"/>
              <w:autoSpaceDN w:val="0"/>
              <w:adjustRightInd w:val="0"/>
              <w:rPr>
                <w:rFonts w:ascii="Arial" w:hAnsi="Arial" w:cs="Arial"/>
                <w:sz w:val="24"/>
                <w:szCs w:val="24"/>
              </w:rPr>
            </w:pPr>
          </w:p>
        </w:tc>
        <w:tc>
          <w:tcPr>
            <w:tcW w:w="733" w:type="dxa"/>
            <w:tcBorders>
              <w:bottom w:val="single" w:sz="4" w:space="0" w:color="auto"/>
            </w:tcBorders>
          </w:tcPr>
          <w:p w14:paraId="7BADC657" w14:textId="77777777" w:rsidR="00D06825" w:rsidRPr="004A165C" w:rsidRDefault="00D06825" w:rsidP="00D06825">
            <w:pPr>
              <w:keepNext/>
              <w:autoSpaceDE w:val="0"/>
              <w:autoSpaceDN w:val="0"/>
              <w:adjustRightInd w:val="0"/>
              <w:rPr>
                <w:rFonts w:ascii="Arial" w:hAnsi="Arial" w:cs="Arial"/>
                <w:sz w:val="24"/>
                <w:szCs w:val="24"/>
              </w:rPr>
            </w:pPr>
          </w:p>
        </w:tc>
        <w:tc>
          <w:tcPr>
            <w:tcW w:w="1406" w:type="dxa"/>
            <w:vMerge/>
          </w:tcPr>
          <w:p w14:paraId="00E7DB6F" w14:textId="77777777" w:rsidR="00D06825" w:rsidRPr="004A165C" w:rsidRDefault="00D06825" w:rsidP="00D06825">
            <w:pPr>
              <w:keepNext/>
              <w:autoSpaceDE w:val="0"/>
              <w:autoSpaceDN w:val="0"/>
              <w:adjustRightInd w:val="0"/>
              <w:jc w:val="center"/>
              <w:rPr>
                <w:rFonts w:ascii="Arial" w:hAnsi="Arial" w:cs="Arial"/>
                <w:sz w:val="22"/>
                <w:szCs w:val="24"/>
              </w:rPr>
            </w:pPr>
          </w:p>
        </w:tc>
      </w:tr>
      <w:tr w:rsidR="00D06825" w:rsidRPr="004A165C" w14:paraId="4271604C" w14:textId="77777777" w:rsidTr="008A443F">
        <w:tc>
          <w:tcPr>
            <w:tcW w:w="3486" w:type="dxa"/>
          </w:tcPr>
          <w:p w14:paraId="146B1DD5" w14:textId="77777777" w:rsidR="00D06825" w:rsidRPr="004A165C" w:rsidRDefault="00D06825" w:rsidP="00D06825">
            <w:pPr>
              <w:keepNext/>
              <w:autoSpaceDE w:val="0"/>
              <w:autoSpaceDN w:val="0"/>
              <w:adjustRightInd w:val="0"/>
              <w:ind w:left="157" w:hanging="157"/>
              <w:rPr>
                <w:rFonts w:ascii="Arial" w:hAnsi="Arial" w:cs="Arial"/>
                <w:sz w:val="24"/>
                <w:szCs w:val="24"/>
              </w:rPr>
            </w:pPr>
            <w:r w:rsidRPr="004A165C">
              <w:rPr>
                <w:rFonts w:ascii="Arial" w:hAnsi="Arial" w:cs="Arial"/>
                <w:sz w:val="22"/>
                <w:szCs w:val="24"/>
              </w:rPr>
              <w:t>District’s contribution deficiency (excess)</w:t>
            </w:r>
          </w:p>
        </w:tc>
        <w:tc>
          <w:tcPr>
            <w:tcW w:w="740" w:type="dxa"/>
            <w:tcBorders>
              <w:top w:val="single" w:sz="4" w:space="0" w:color="auto"/>
              <w:bottom w:val="double" w:sz="4" w:space="0" w:color="auto"/>
            </w:tcBorders>
          </w:tcPr>
          <w:p w14:paraId="60981DC9" w14:textId="77777777" w:rsidR="00D06825" w:rsidRDefault="00D06825" w:rsidP="00D06825">
            <w:pPr>
              <w:keepNext/>
              <w:autoSpaceDE w:val="0"/>
              <w:autoSpaceDN w:val="0"/>
              <w:adjustRightInd w:val="0"/>
              <w:rPr>
                <w:rFonts w:ascii="Arial" w:hAnsi="Arial" w:cs="Arial"/>
                <w:sz w:val="22"/>
                <w:szCs w:val="24"/>
                <w:highlight w:val="yellow"/>
              </w:rPr>
            </w:pPr>
          </w:p>
          <w:p w14:paraId="79DBD16A" w14:textId="48402A00" w:rsidR="00D06825" w:rsidRPr="006A0D5C" w:rsidRDefault="00D06825" w:rsidP="00D06825">
            <w:pPr>
              <w:keepNext/>
              <w:autoSpaceDE w:val="0"/>
              <w:autoSpaceDN w:val="0"/>
              <w:adjustRightInd w:val="0"/>
              <w:rPr>
                <w:rFonts w:ascii="Arial" w:hAnsi="Arial" w:cs="Arial"/>
                <w:sz w:val="22"/>
                <w:szCs w:val="24"/>
                <w:highlight w:val="yellow"/>
              </w:rPr>
            </w:pPr>
            <w:r w:rsidRPr="006A0D5C">
              <w:rPr>
                <w:rFonts w:ascii="Arial" w:hAnsi="Arial" w:cs="Arial"/>
                <w:sz w:val="22"/>
                <w:szCs w:val="24"/>
                <w:highlight w:val="yellow"/>
              </w:rPr>
              <w:t>$</w:t>
            </w:r>
          </w:p>
        </w:tc>
        <w:tc>
          <w:tcPr>
            <w:tcW w:w="706" w:type="dxa"/>
            <w:tcBorders>
              <w:top w:val="single" w:sz="4" w:space="0" w:color="auto"/>
              <w:bottom w:val="double" w:sz="4" w:space="0" w:color="auto"/>
            </w:tcBorders>
          </w:tcPr>
          <w:p w14:paraId="2F484C75" w14:textId="77777777" w:rsidR="00D06825" w:rsidRPr="00D06825" w:rsidRDefault="00D06825" w:rsidP="00D06825">
            <w:pPr>
              <w:keepNext/>
              <w:autoSpaceDE w:val="0"/>
              <w:autoSpaceDN w:val="0"/>
              <w:adjustRightInd w:val="0"/>
              <w:rPr>
                <w:rFonts w:ascii="Arial" w:hAnsi="Arial" w:cs="Arial"/>
                <w:sz w:val="22"/>
                <w:szCs w:val="24"/>
              </w:rPr>
            </w:pPr>
          </w:p>
          <w:p w14:paraId="0CFF1676" w14:textId="03AA0158" w:rsidR="00D06825" w:rsidRPr="00D06825" w:rsidRDefault="00D06825" w:rsidP="00D06825">
            <w:pPr>
              <w:keepNext/>
              <w:autoSpaceDE w:val="0"/>
              <w:autoSpaceDN w:val="0"/>
              <w:adjustRightInd w:val="0"/>
              <w:rPr>
                <w:rFonts w:ascii="Arial" w:hAnsi="Arial" w:cs="Arial"/>
                <w:sz w:val="22"/>
                <w:szCs w:val="24"/>
              </w:rPr>
            </w:pPr>
            <w:r w:rsidRPr="00D06825">
              <w:rPr>
                <w:rFonts w:ascii="Arial" w:hAnsi="Arial" w:cs="Arial"/>
                <w:sz w:val="22"/>
                <w:szCs w:val="24"/>
              </w:rPr>
              <w:t>$</w:t>
            </w:r>
          </w:p>
        </w:tc>
        <w:tc>
          <w:tcPr>
            <w:tcW w:w="706" w:type="dxa"/>
            <w:tcBorders>
              <w:top w:val="single" w:sz="4" w:space="0" w:color="auto"/>
              <w:bottom w:val="double" w:sz="4" w:space="0" w:color="auto"/>
            </w:tcBorders>
          </w:tcPr>
          <w:p w14:paraId="255FE4D7" w14:textId="03130DA5" w:rsidR="00D06825" w:rsidRDefault="00D06825" w:rsidP="00D06825">
            <w:pPr>
              <w:keepNext/>
              <w:autoSpaceDE w:val="0"/>
              <w:autoSpaceDN w:val="0"/>
              <w:adjustRightInd w:val="0"/>
              <w:rPr>
                <w:rFonts w:ascii="Arial" w:hAnsi="Arial" w:cs="Arial"/>
                <w:sz w:val="22"/>
                <w:szCs w:val="24"/>
              </w:rPr>
            </w:pPr>
          </w:p>
          <w:p w14:paraId="5D200B32" w14:textId="46BB956A" w:rsidR="00D06825" w:rsidRPr="004E1607" w:rsidRDefault="00D06825" w:rsidP="00D06825">
            <w:pPr>
              <w:keepNext/>
              <w:autoSpaceDE w:val="0"/>
              <w:autoSpaceDN w:val="0"/>
              <w:adjustRightInd w:val="0"/>
              <w:rPr>
                <w:rFonts w:ascii="Arial" w:hAnsi="Arial" w:cs="Arial"/>
                <w:sz w:val="22"/>
                <w:szCs w:val="24"/>
              </w:rPr>
            </w:pPr>
            <w:r w:rsidRPr="004E1607">
              <w:rPr>
                <w:rFonts w:ascii="Arial" w:hAnsi="Arial" w:cs="Arial"/>
                <w:sz w:val="22"/>
                <w:szCs w:val="24"/>
              </w:rPr>
              <w:t>$</w:t>
            </w:r>
          </w:p>
        </w:tc>
        <w:tc>
          <w:tcPr>
            <w:tcW w:w="726" w:type="dxa"/>
            <w:tcBorders>
              <w:top w:val="single" w:sz="4" w:space="0" w:color="auto"/>
              <w:bottom w:val="double" w:sz="4" w:space="0" w:color="auto"/>
            </w:tcBorders>
          </w:tcPr>
          <w:p w14:paraId="6A6C69D1" w14:textId="77777777" w:rsidR="00D06825" w:rsidRDefault="00D06825" w:rsidP="00D06825">
            <w:pPr>
              <w:keepNext/>
              <w:autoSpaceDE w:val="0"/>
              <w:autoSpaceDN w:val="0"/>
              <w:adjustRightInd w:val="0"/>
              <w:rPr>
                <w:rFonts w:ascii="Arial" w:hAnsi="Arial" w:cs="Arial"/>
                <w:sz w:val="22"/>
                <w:szCs w:val="24"/>
              </w:rPr>
            </w:pPr>
          </w:p>
          <w:p w14:paraId="176C721C" w14:textId="6ADAE412" w:rsidR="00D06825" w:rsidRPr="00265719" w:rsidRDefault="00D06825" w:rsidP="00D06825">
            <w:pPr>
              <w:keepNext/>
              <w:autoSpaceDE w:val="0"/>
              <w:autoSpaceDN w:val="0"/>
              <w:adjustRightInd w:val="0"/>
              <w:rPr>
                <w:rFonts w:ascii="Arial" w:hAnsi="Arial" w:cs="Arial"/>
                <w:sz w:val="22"/>
                <w:szCs w:val="24"/>
              </w:rPr>
            </w:pPr>
            <w:r w:rsidRPr="00265719">
              <w:rPr>
                <w:rFonts w:ascii="Arial" w:hAnsi="Arial" w:cs="Arial"/>
                <w:sz w:val="22"/>
                <w:szCs w:val="24"/>
              </w:rPr>
              <w:t>$</w:t>
            </w:r>
          </w:p>
        </w:tc>
        <w:tc>
          <w:tcPr>
            <w:tcW w:w="777" w:type="dxa"/>
            <w:tcBorders>
              <w:top w:val="single" w:sz="4" w:space="0" w:color="auto"/>
              <w:bottom w:val="double" w:sz="4" w:space="0" w:color="auto"/>
            </w:tcBorders>
          </w:tcPr>
          <w:p w14:paraId="7C1DD420" w14:textId="77777777" w:rsidR="00D06825" w:rsidRDefault="00D06825" w:rsidP="00D06825">
            <w:pPr>
              <w:keepNext/>
              <w:autoSpaceDE w:val="0"/>
              <w:autoSpaceDN w:val="0"/>
              <w:adjustRightInd w:val="0"/>
              <w:rPr>
                <w:rFonts w:ascii="Arial" w:hAnsi="Arial" w:cs="Arial"/>
                <w:sz w:val="22"/>
                <w:szCs w:val="24"/>
              </w:rPr>
            </w:pPr>
          </w:p>
          <w:p w14:paraId="3A3FDBE6" w14:textId="5C246AB0" w:rsidR="00D06825" w:rsidRPr="00072238" w:rsidRDefault="00D06825" w:rsidP="00D06825">
            <w:pPr>
              <w:keepNext/>
              <w:autoSpaceDE w:val="0"/>
              <w:autoSpaceDN w:val="0"/>
              <w:adjustRightInd w:val="0"/>
              <w:rPr>
                <w:rFonts w:ascii="Arial" w:hAnsi="Arial" w:cs="Arial"/>
                <w:sz w:val="22"/>
                <w:szCs w:val="24"/>
              </w:rPr>
            </w:pPr>
            <w:r w:rsidRPr="00072238">
              <w:rPr>
                <w:rFonts w:ascii="Arial" w:hAnsi="Arial" w:cs="Arial"/>
                <w:sz w:val="22"/>
                <w:szCs w:val="24"/>
              </w:rPr>
              <w:t>$</w:t>
            </w:r>
          </w:p>
        </w:tc>
        <w:tc>
          <w:tcPr>
            <w:tcW w:w="800" w:type="dxa"/>
            <w:tcBorders>
              <w:top w:val="single" w:sz="4" w:space="0" w:color="auto"/>
              <w:bottom w:val="double" w:sz="4" w:space="0" w:color="auto"/>
            </w:tcBorders>
          </w:tcPr>
          <w:p w14:paraId="38AC55A9" w14:textId="77777777" w:rsidR="00D06825" w:rsidRDefault="00D06825" w:rsidP="00D06825">
            <w:pPr>
              <w:keepNext/>
              <w:autoSpaceDE w:val="0"/>
              <w:autoSpaceDN w:val="0"/>
              <w:adjustRightInd w:val="0"/>
              <w:rPr>
                <w:rFonts w:ascii="Arial" w:hAnsi="Arial" w:cs="Arial"/>
                <w:sz w:val="22"/>
                <w:szCs w:val="24"/>
              </w:rPr>
            </w:pPr>
          </w:p>
          <w:p w14:paraId="6C643F14" w14:textId="1F5FC8F0" w:rsidR="00D06825" w:rsidRPr="004A165C" w:rsidRDefault="00D06825" w:rsidP="00D06825">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733" w:type="dxa"/>
            <w:tcBorders>
              <w:top w:val="single" w:sz="4" w:space="0" w:color="auto"/>
              <w:bottom w:val="double" w:sz="4" w:space="0" w:color="auto"/>
            </w:tcBorders>
          </w:tcPr>
          <w:p w14:paraId="47FF81FA" w14:textId="77777777" w:rsidR="00D06825" w:rsidRDefault="00D06825" w:rsidP="00D06825">
            <w:pPr>
              <w:keepNext/>
              <w:autoSpaceDE w:val="0"/>
              <w:autoSpaceDN w:val="0"/>
              <w:adjustRightInd w:val="0"/>
              <w:rPr>
                <w:rFonts w:ascii="Arial" w:hAnsi="Arial" w:cs="Arial"/>
                <w:sz w:val="22"/>
                <w:szCs w:val="24"/>
              </w:rPr>
            </w:pPr>
          </w:p>
          <w:p w14:paraId="5CD4E623" w14:textId="465F1042" w:rsidR="00D06825" w:rsidRPr="004A165C" w:rsidRDefault="00D06825" w:rsidP="00D06825">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1406" w:type="dxa"/>
            <w:vMerge/>
          </w:tcPr>
          <w:p w14:paraId="210E737E" w14:textId="77777777" w:rsidR="00D06825" w:rsidRPr="004A165C" w:rsidRDefault="00D06825" w:rsidP="00D06825">
            <w:pPr>
              <w:keepNext/>
              <w:autoSpaceDE w:val="0"/>
              <w:autoSpaceDN w:val="0"/>
              <w:adjustRightInd w:val="0"/>
              <w:rPr>
                <w:rFonts w:ascii="Arial" w:hAnsi="Arial" w:cs="Arial"/>
                <w:sz w:val="22"/>
                <w:szCs w:val="24"/>
              </w:rPr>
            </w:pPr>
          </w:p>
        </w:tc>
      </w:tr>
      <w:tr w:rsidR="00D06825" w:rsidRPr="004A165C" w14:paraId="565091F5" w14:textId="77777777" w:rsidTr="008A443F">
        <w:tc>
          <w:tcPr>
            <w:tcW w:w="3486" w:type="dxa"/>
          </w:tcPr>
          <w:p w14:paraId="12880DF1" w14:textId="77777777" w:rsidR="00D06825" w:rsidRPr="004A165C" w:rsidRDefault="00D06825" w:rsidP="00D06825">
            <w:pPr>
              <w:keepNext/>
              <w:autoSpaceDE w:val="0"/>
              <w:autoSpaceDN w:val="0"/>
              <w:adjustRightInd w:val="0"/>
              <w:ind w:left="157" w:hanging="157"/>
              <w:rPr>
                <w:rFonts w:ascii="Arial" w:hAnsi="Arial" w:cs="Arial"/>
                <w:sz w:val="24"/>
                <w:szCs w:val="24"/>
              </w:rPr>
            </w:pPr>
            <w:r w:rsidRPr="004A165C">
              <w:rPr>
                <w:rFonts w:ascii="Arial" w:hAnsi="Arial" w:cs="Arial"/>
                <w:sz w:val="22"/>
                <w:szCs w:val="24"/>
              </w:rPr>
              <w:t>District’s covered payroll</w:t>
            </w:r>
            <w:r w:rsidRPr="004A165C">
              <w:rPr>
                <w:rFonts w:ascii="Arial" w:hAnsi="Arial" w:cs="Arial"/>
                <w:b/>
                <w:i/>
                <w:sz w:val="22"/>
                <w:szCs w:val="24"/>
              </w:rPr>
              <w:t xml:space="preserve"> </w:t>
            </w:r>
          </w:p>
        </w:tc>
        <w:tc>
          <w:tcPr>
            <w:tcW w:w="740" w:type="dxa"/>
            <w:tcBorders>
              <w:top w:val="double" w:sz="4" w:space="0" w:color="auto"/>
            </w:tcBorders>
          </w:tcPr>
          <w:p w14:paraId="752B101B" w14:textId="38041936" w:rsidR="00D06825" w:rsidRPr="006A0D5C" w:rsidRDefault="00D06825" w:rsidP="00D06825">
            <w:pPr>
              <w:keepNext/>
              <w:autoSpaceDE w:val="0"/>
              <w:autoSpaceDN w:val="0"/>
              <w:adjustRightInd w:val="0"/>
              <w:rPr>
                <w:rFonts w:ascii="Arial" w:hAnsi="Arial" w:cs="Arial"/>
                <w:sz w:val="22"/>
                <w:szCs w:val="24"/>
                <w:highlight w:val="yellow"/>
              </w:rPr>
            </w:pPr>
            <w:r w:rsidRPr="006A0D5C">
              <w:rPr>
                <w:rFonts w:ascii="Arial" w:hAnsi="Arial" w:cs="Arial"/>
                <w:sz w:val="22"/>
                <w:szCs w:val="24"/>
                <w:highlight w:val="yellow"/>
              </w:rPr>
              <w:t>$</w:t>
            </w:r>
          </w:p>
        </w:tc>
        <w:tc>
          <w:tcPr>
            <w:tcW w:w="706" w:type="dxa"/>
            <w:tcBorders>
              <w:top w:val="double" w:sz="4" w:space="0" w:color="auto"/>
            </w:tcBorders>
          </w:tcPr>
          <w:p w14:paraId="1CCD12AE" w14:textId="2C024278" w:rsidR="00D06825" w:rsidRPr="00D06825" w:rsidRDefault="00D06825" w:rsidP="00D06825">
            <w:pPr>
              <w:keepNext/>
              <w:autoSpaceDE w:val="0"/>
              <w:autoSpaceDN w:val="0"/>
              <w:adjustRightInd w:val="0"/>
              <w:rPr>
                <w:rFonts w:ascii="Arial" w:hAnsi="Arial" w:cs="Arial"/>
                <w:sz w:val="22"/>
                <w:szCs w:val="24"/>
              </w:rPr>
            </w:pPr>
            <w:r w:rsidRPr="00D06825">
              <w:rPr>
                <w:rFonts w:ascii="Arial" w:hAnsi="Arial" w:cs="Arial"/>
                <w:sz w:val="22"/>
                <w:szCs w:val="24"/>
              </w:rPr>
              <w:t>$</w:t>
            </w:r>
          </w:p>
        </w:tc>
        <w:tc>
          <w:tcPr>
            <w:tcW w:w="706" w:type="dxa"/>
            <w:tcBorders>
              <w:top w:val="double" w:sz="4" w:space="0" w:color="auto"/>
            </w:tcBorders>
          </w:tcPr>
          <w:p w14:paraId="39D2E80A" w14:textId="6050F4D2" w:rsidR="00D06825" w:rsidRPr="004E1607" w:rsidRDefault="00D06825" w:rsidP="00D06825">
            <w:pPr>
              <w:keepNext/>
              <w:autoSpaceDE w:val="0"/>
              <w:autoSpaceDN w:val="0"/>
              <w:adjustRightInd w:val="0"/>
              <w:rPr>
                <w:rFonts w:ascii="Arial" w:hAnsi="Arial" w:cs="Arial"/>
                <w:sz w:val="22"/>
                <w:szCs w:val="24"/>
              </w:rPr>
            </w:pPr>
            <w:r w:rsidRPr="004E1607">
              <w:rPr>
                <w:rFonts w:ascii="Arial" w:hAnsi="Arial" w:cs="Arial"/>
                <w:sz w:val="22"/>
                <w:szCs w:val="24"/>
              </w:rPr>
              <w:t>$</w:t>
            </w:r>
          </w:p>
        </w:tc>
        <w:tc>
          <w:tcPr>
            <w:tcW w:w="726" w:type="dxa"/>
            <w:tcBorders>
              <w:top w:val="double" w:sz="4" w:space="0" w:color="auto"/>
            </w:tcBorders>
          </w:tcPr>
          <w:p w14:paraId="4E44FC4B" w14:textId="3AAA7EE5" w:rsidR="00D06825" w:rsidRPr="00265719" w:rsidRDefault="00D06825" w:rsidP="00D06825">
            <w:pPr>
              <w:keepNext/>
              <w:autoSpaceDE w:val="0"/>
              <w:autoSpaceDN w:val="0"/>
              <w:adjustRightInd w:val="0"/>
              <w:rPr>
                <w:rFonts w:ascii="Arial" w:hAnsi="Arial" w:cs="Arial"/>
                <w:sz w:val="22"/>
                <w:szCs w:val="24"/>
              </w:rPr>
            </w:pPr>
            <w:r w:rsidRPr="00265719">
              <w:rPr>
                <w:rFonts w:ascii="Arial" w:hAnsi="Arial" w:cs="Arial"/>
                <w:sz w:val="22"/>
                <w:szCs w:val="24"/>
              </w:rPr>
              <w:t>$</w:t>
            </w:r>
          </w:p>
        </w:tc>
        <w:tc>
          <w:tcPr>
            <w:tcW w:w="777" w:type="dxa"/>
            <w:tcBorders>
              <w:top w:val="double" w:sz="4" w:space="0" w:color="auto"/>
            </w:tcBorders>
          </w:tcPr>
          <w:p w14:paraId="741A7898" w14:textId="7BB44842" w:rsidR="00D06825" w:rsidRPr="00072238" w:rsidRDefault="00D06825" w:rsidP="00D06825">
            <w:pPr>
              <w:keepNext/>
              <w:autoSpaceDE w:val="0"/>
              <w:autoSpaceDN w:val="0"/>
              <w:adjustRightInd w:val="0"/>
              <w:rPr>
                <w:rFonts w:ascii="Arial" w:hAnsi="Arial" w:cs="Arial"/>
                <w:sz w:val="22"/>
                <w:szCs w:val="24"/>
              </w:rPr>
            </w:pPr>
            <w:r w:rsidRPr="00072238">
              <w:rPr>
                <w:rFonts w:ascii="Arial" w:hAnsi="Arial" w:cs="Arial"/>
                <w:sz w:val="22"/>
                <w:szCs w:val="24"/>
              </w:rPr>
              <w:t>$</w:t>
            </w:r>
          </w:p>
        </w:tc>
        <w:tc>
          <w:tcPr>
            <w:tcW w:w="800" w:type="dxa"/>
            <w:tcBorders>
              <w:top w:val="double" w:sz="4" w:space="0" w:color="auto"/>
            </w:tcBorders>
          </w:tcPr>
          <w:p w14:paraId="088B9139" w14:textId="77777777" w:rsidR="00D06825" w:rsidRPr="004A165C" w:rsidRDefault="00D06825" w:rsidP="00D06825">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733" w:type="dxa"/>
            <w:tcBorders>
              <w:top w:val="double" w:sz="4" w:space="0" w:color="auto"/>
            </w:tcBorders>
          </w:tcPr>
          <w:p w14:paraId="6D4EF3CC" w14:textId="77777777" w:rsidR="00D06825" w:rsidRPr="004A165C" w:rsidRDefault="00D06825" w:rsidP="00D06825">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1406" w:type="dxa"/>
            <w:vMerge/>
          </w:tcPr>
          <w:p w14:paraId="6C496264" w14:textId="77777777" w:rsidR="00D06825" w:rsidRPr="004A165C" w:rsidRDefault="00D06825" w:rsidP="00D06825">
            <w:pPr>
              <w:keepNext/>
              <w:autoSpaceDE w:val="0"/>
              <w:autoSpaceDN w:val="0"/>
              <w:adjustRightInd w:val="0"/>
              <w:rPr>
                <w:rFonts w:ascii="Arial" w:hAnsi="Arial" w:cs="Arial"/>
                <w:sz w:val="22"/>
                <w:szCs w:val="24"/>
              </w:rPr>
            </w:pPr>
          </w:p>
        </w:tc>
      </w:tr>
      <w:tr w:rsidR="00D06825" w:rsidRPr="0069374F" w14:paraId="43E5772A" w14:textId="77777777" w:rsidTr="008A443F">
        <w:tc>
          <w:tcPr>
            <w:tcW w:w="3486" w:type="dxa"/>
          </w:tcPr>
          <w:p w14:paraId="6BFC591D" w14:textId="77777777" w:rsidR="00D06825" w:rsidRPr="004A165C" w:rsidRDefault="00D06825" w:rsidP="00D06825">
            <w:pPr>
              <w:keepNext/>
              <w:autoSpaceDE w:val="0"/>
              <w:autoSpaceDN w:val="0"/>
              <w:adjustRightInd w:val="0"/>
              <w:ind w:left="157" w:hanging="157"/>
              <w:rPr>
                <w:rFonts w:ascii="Arial" w:hAnsi="Arial" w:cs="Arial"/>
                <w:sz w:val="24"/>
                <w:szCs w:val="24"/>
              </w:rPr>
            </w:pPr>
            <w:r w:rsidRPr="004A165C">
              <w:rPr>
                <w:rFonts w:ascii="Arial" w:hAnsi="Arial" w:cs="Arial"/>
                <w:sz w:val="22"/>
                <w:szCs w:val="24"/>
              </w:rPr>
              <w:t>District’s contributions as a percentage of covered payroll</w:t>
            </w:r>
          </w:p>
        </w:tc>
        <w:tc>
          <w:tcPr>
            <w:tcW w:w="740" w:type="dxa"/>
          </w:tcPr>
          <w:p w14:paraId="5DA7D83F" w14:textId="77777777" w:rsidR="00D06825" w:rsidRDefault="00D06825" w:rsidP="00D06825">
            <w:pPr>
              <w:keepNext/>
              <w:autoSpaceDE w:val="0"/>
              <w:autoSpaceDN w:val="0"/>
              <w:adjustRightInd w:val="0"/>
              <w:jc w:val="right"/>
              <w:rPr>
                <w:rFonts w:ascii="Arial" w:hAnsi="Arial" w:cs="Arial"/>
                <w:sz w:val="22"/>
                <w:szCs w:val="24"/>
                <w:highlight w:val="yellow"/>
              </w:rPr>
            </w:pPr>
          </w:p>
          <w:p w14:paraId="6BF1FBF3" w14:textId="302A3108" w:rsidR="00D06825" w:rsidRPr="006A0D5C" w:rsidRDefault="00D06825" w:rsidP="00D06825">
            <w:pPr>
              <w:keepNext/>
              <w:autoSpaceDE w:val="0"/>
              <w:autoSpaceDN w:val="0"/>
              <w:adjustRightInd w:val="0"/>
              <w:jc w:val="right"/>
              <w:rPr>
                <w:rFonts w:ascii="Arial" w:hAnsi="Arial" w:cs="Arial"/>
                <w:sz w:val="22"/>
                <w:szCs w:val="24"/>
                <w:highlight w:val="yellow"/>
              </w:rPr>
            </w:pPr>
            <w:r w:rsidRPr="006A0D5C">
              <w:rPr>
                <w:rFonts w:ascii="Arial" w:hAnsi="Arial" w:cs="Arial"/>
                <w:sz w:val="22"/>
                <w:szCs w:val="24"/>
                <w:highlight w:val="yellow"/>
              </w:rPr>
              <w:t>%</w:t>
            </w:r>
          </w:p>
        </w:tc>
        <w:tc>
          <w:tcPr>
            <w:tcW w:w="706" w:type="dxa"/>
          </w:tcPr>
          <w:p w14:paraId="6DBCC397" w14:textId="77777777" w:rsidR="00D06825" w:rsidRPr="00D06825" w:rsidRDefault="00D06825" w:rsidP="00D06825">
            <w:pPr>
              <w:keepNext/>
              <w:autoSpaceDE w:val="0"/>
              <w:autoSpaceDN w:val="0"/>
              <w:adjustRightInd w:val="0"/>
              <w:jc w:val="right"/>
              <w:rPr>
                <w:rFonts w:ascii="Arial" w:hAnsi="Arial" w:cs="Arial"/>
                <w:sz w:val="22"/>
                <w:szCs w:val="24"/>
              </w:rPr>
            </w:pPr>
          </w:p>
          <w:p w14:paraId="64B1253A" w14:textId="7DA87B6D" w:rsidR="00D06825" w:rsidRPr="00D06825" w:rsidRDefault="00D06825" w:rsidP="00D06825">
            <w:pPr>
              <w:keepNext/>
              <w:autoSpaceDE w:val="0"/>
              <w:autoSpaceDN w:val="0"/>
              <w:adjustRightInd w:val="0"/>
              <w:jc w:val="right"/>
              <w:rPr>
                <w:rFonts w:ascii="Arial" w:hAnsi="Arial" w:cs="Arial"/>
                <w:sz w:val="22"/>
                <w:szCs w:val="24"/>
              </w:rPr>
            </w:pPr>
            <w:r w:rsidRPr="00D06825">
              <w:rPr>
                <w:rFonts w:ascii="Arial" w:hAnsi="Arial" w:cs="Arial"/>
                <w:sz w:val="22"/>
                <w:szCs w:val="24"/>
              </w:rPr>
              <w:t>%</w:t>
            </w:r>
          </w:p>
        </w:tc>
        <w:tc>
          <w:tcPr>
            <w:tcW w:w="706" w:type="dxa"/>
          </w:tcPr>
          <w:p w14:paraId="5D614106" w14:textId="583E2F80" w:rsidR="00D06825" w:rsidRDefault="00D06825" w:rsidP="00D06825">
            <w:pPr>
              <w:keepNext/>
              <w:autoSpaceDE w:val="0"/>
              <w:autoSpaceDN w:val="0"/>
              <w:adjustRightInd w:val="0"/>
              <w:jc w:val="right"/>
              <w:rPr>
                <w:rFonts w:ascii="Arial" w:hAnsi="Arial" w:cs="Arial"/>
                <w:sz w:val="22"/>
                <w:szCs w:val="24"/>
              </w:rPr>
            </w:pPr>
          </w:p>
          <w:p w14:paraId="7E2339D1" w14:textId="0B1FC8A6" w:rsidR="00D06825" w:rsidRPr="004E1607" w:rsidRDefault="00D06825" w:rsidP="00D06825">
            <w:pPr>
              <w:keepNext/>
              <w:autoSpaceDE w:val="0"/>
              <w:autoSpaceDN w:val="0"/>
              <w:adjustRightInd w:val="0"/>
              <w:jc w:val="right"/>
              <w:rPr>
                <w:rFonts w:ascii="Arial" w:hAnsi="Arial" w:cs="Arial"/>
                <w:sz w:val="22"/>
                <w:szCs w:val="24"/>
              </w:rPr>
            </w:pPr>
            <w:r w:rsidRPr="004E1607">
              <w:rPr>
                <w:rFonts w:ascii="Arial" w:hAnsi="Arial" w:cs="Arial"/>
                <w:sz w:val="22"/>
                <w:szCs w:val="24"/>
              </w:rPr>
              <w:t>%</w:t>
            </w:r>
          </w:p>
        </w:tc>
        <w:tc>
          <w:tcPr>
            <w:tcW w:w="726" w:type="dxa"/>
          </w:tcPr>
          <w:p w14:paraId="19C81941" w14:textId="77777777" w:rsidR="00D06825" w:rsidRDefault="00D06825" w:rsidP="00D06825">
            <w:pPr>
              <w:keepNext/>
              <w:autoSpaceDE w:val="0"/>
              <w:autoSpaceDN w:val="0"/>
              <w:adjustRightInd w:val="0"/>
              <w:jc w:val="right"/>
              <w:rPr>
                <w:rFonts w:ascii="Arial" w:hAnsi="Arial" w:cs="Arial"/>
                <w:sz w:val="22"/>
                <w:szCs w:val="24"/>
              </w:rPr>
            </w:pPr>
          </w:p>
          <w:p w14:paraId="4173B84E" w14:textId="77087046" w:rsidR="00D06825" w:rsidRPr="00265719" w:rsidRDefault="00D06825" w:rsidP="00D06825">
            <w:pPr>
              <w:keepNext/>
              <w:autoSpaceDE w:val="0"/>
              <w:autoSpaceDN w:val="0"/>
              <w:adjustRightInd w:val="0"/>
              <w:jc w:val="right"/>
              <w:rPr>
                <w:rFonts w:ascii="Arial" w:hAnsi="Arial" w:cs="Arial"/>
                <w:sz w:val="22"/>
                <w:szCs w:val="24"/>
              </w:rPr>
            </w:pPr>
            <w:r w:rsidRPr="00265719">
              <w:rPr>
                <w:rFonts w:ascii="Arial" w:hAnsi="Arial" w:cs="Arial"/>
                <w:sz w:val="22"/>
                <w:szCs w:val="24"/>
              </w:rPr>
              <w:t>%</w:t>
            </w:r>
          </w:p>
        </w:tc>
        <w:tc>
          <w:tcPr>
            <w:tcW w:w="777" w:type="dxa"/>
          </w:tcPr>
          <w:p w14:paraId="68C158AD" w14:textId="77777777" w:rsidR="00D06825" w:rsidRDefault="00D06825" w:rsidP="00D06825">
            <w:pPr>
              <w:keepNext/>
              <w:autoSpaceDE w:val="0"/>
              <w:autoSpaceDN w:val="0"/>
              <w:adjustRightInd w:val="0"/>
              <w:jc w:val="right"/>
              <w:rPr>
                <w:rFonts w:ascii="Arial" w:hAnsi="Arial" w:cs="Arial"/>
                <w:sz w:val="22"/>
                <w:szCs w:val="24"/>
              </w:rPr>
            </w:pPr>
          </w:p>
          <w:p w14:paraId="5EBBEFA7" w14:textId="2C7D94C7" w:rsidR="00D06825" w:rsidRPr="00072238" w:rsidRDefault="00D06825" w:rsidP="00D06825">
            <w:pPr>
              <w:keepNext/>
              <w:autoSpaceDE w:val="0"/>
              <w:autoSpaceDN w:val="0"/>
              <w:adjustRightInd w:val="0"/>
              <w:jc w:val="right"/>
              <w:rPr>
                <w:rFonts w:ascii="Arial" w:hAnsi="Arial" w:cs="Arial"/>
                <w:sz w:val="22"/>
                <w:szCs w:val="24"/>
              </w:rPr>
            </w:pPr>
            <w:r w:rsidRPr="00072238">
              <w:rPr>
                <w:rFonts w:ascii="Arial" w:hAnsi="Arial" w:cs="Arial"/>
                <w:sz w:val="22"/>
                <w:szCs w:val="24"/>
              </w:rPr>
              <w:t>%</w:t>
            </w:r>
          </w:p>
        </w:tc>
        <w:tc>
          <w:tcPr>
            <w:tcW w:w="800" w:type="dxa"/>
          </w:tcPr>
          <w:p w14:paraId="64C539CA" w14:textId="77777777" w:rsidR="00D06825" w:rsidRDefault="00D06825" w:rsidP="00D06825">
            <w:pPr>
              <w:keepNext/>
              <w:autoSpaceDE w:val="0"/>
              <w:autoSpaceDN w:val="0"/>
              <w:adjustRightInd w:val="0"/>
              <w:jc w:val="right"/>
              <w:rPr>
                <w:rFonts w:ascii="Arial" w:hAnsi="Arial" w:cs="Arial"/>
                <w:sz w:val="22"/>
                <w:szCs w:val="24"/>
              </w:rPr>
            </w:pPr>
          </w:p>
          <w:p w14:paraId="4AF3AA11" w14:textId="5C73E280" w:rsidR="00D06825" w:rsidRPr="004A165C" w:rsidRDefault="00D06825" w:rsidP="00D06825">
            <w:pPr>
              <w:keepNext/>
              <w:autoSpaceDE w:val="0"/>
              <w:autoSpaceDN w:val="0"/>
              <w:adjustRightInd w:val="0"/>
              <w:jc w:val="right"/>
              <w:rPr>
                <w:rFonts w:ascii="Arial" w:hAnsi="Arial" w:cs="Arial"/>
                <w:sz w:val="24"/>
                <w:szCs w:val="24"/>
              </w:rPr>
            </w:pPr>
            <w:r w:rsidRPr="004A165C">
              <w:rPr>
                <w:rFonts w:ascii="Arial" w:hAnsi="Arial" w:cs="Arial"/>
                <w:sz w:val="22"/>
                <w:szCs w:val="24"/>
              </w:rPr>
              <w:t>%</w:t>
            </w:r>
          </w:p>
        </w:tc>
        <w:tc>
          <w:tcPr>
            <w:tcW w:w="733" w:type="dxa"/>
          </w:tcPr>
          <w:p w14:paraId="24F735F6" w14:textId="77777777" w:rsidR="00D06825" w:rsidRDefault="00D06825" w:rsidP="00D06825">
            <w:pPr>
              <w:keepNext/>
              <w:autoSpaceDE w:val="0"/>
              <w:autoSpaceDN w:val="0"/>
              <w:adjustRightInd w:val="0"/>
              <w:jc w:val="right"/>
              <w:rPr>
                <w:rFonts w:ascii="Arial" w:hAnsi="Arial" w:cs="Arial"/>
                <w:sz w:val="22"/>
                <w:szCs w:val="24"/>
              </w:rPr>
            </w:pPr>
          </w:p>
          <w:p w14:paraId="00D023D3" w14:textId="7D46ECCB" w:rsidR="00D06825" w:rsidRPr="004A165C" w:rsidRDefault="00D06825" w:rsidP="00D06825">
            <w:pPr>
              <w:keepNext/>
              <w:autoSpaceDE w:val="0"/>
              <w:autoSpaceDN w:val="0"/>
              <w:adjustRightInd w:val="0"/>
              <w:jc w:val="right"/>
              <w:rPr>
                <w:rFonts w:ascii="Arial" w:hAnsi="Arial" w:cs="Arial"/>
                <w:sz w:val="24"/>
                <w:szCs w:val="24"/>
              </w:rPr>
            </w:pPr>
            <w:r w:rsidRPr="004A165C">
              <w:rPr>
                <w:rFonts w:ascii="Arial" w:hAnsi="Arial" w:cs="Arial"/>
                <w:sz w:val="22"/>
                <w:szCs w:val="24"/>
              </w:rPr>
              <w:t>%</w:t>
            </w:r>
          </w:p>
        </w:tc>
        <w:tc>
          <w:tcPr>
            <w:tcW w:w="1406" w:type="dxa"/>
            <w:vMerge/>
          </w:tcPr>
          <w:p w14:paraId="7B674596" w14:textId="77777777" w:rsidR="00D06825" w:rsidRPr="003E53D3" w:rsidRDefault="00D06825" w:rsidP="00D06825">
            <w:pPr>
              <w:keepNext/>
              <w:autoSpaceDE w:val="0"/>
              <w:autoSpaceDN w:val="0"/>
              <w:adjustRightInd w:val="0"/>
              <w:jc w:val="right"/>
              <w:rPr>
                <w:rFonts w:ascii="Arial" w:hAnsi="Arial" w:cs="Arial"/>
                <w:sz w:val="22"/>
                <w:szCs w:val="24"/>
              </w:rPr>
            </w:pPr>
          </w:p>
        </w:tc>
      </w:tr>
    </w:tbl>
    <w:p w14:paraId="551960D8" w14:textId="77777777" w:rsidR="0069374F" w:rsidRPr="001F3E2E" w:rsidRDefault="0069374F" w:rsidP="0069374F">
      <w:pPr>
        <w:pStyle w:val="Footer"/>
        <w:tabs>
          <w:tab w:val="left" w:pos="720"/>
        </w:tabs>
        <w:rPr>
          <w:rFonts w:ascii="Arial" w:hAnsi="Arial" w:cs="Arial"/>
        </w:rPr>
      </w:pPr>
    </w:p>
    <w:p w14:paraId="0834D78F" w14:textId="77777777" w:rsidR="0069374F" w:rsidRPr="001F3E2E" w:rsidRDefault="0069374F" w:rsidP="00FF309A">
      <w:pPr>
        <w:pStyle w:val="Footer"/>
        <w:tabs>
          <w:tab w:val="left" w:pos="720"/>
        </w:tabs>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6"/>
        <w:gridCol w:w="740"/>
        <w:gridCol w:w="706"/>
        <w:gridCol w:w="706"/>
        <w:gridCol w:w="726"/>
        <w:gridCol w:w="777"/>
        <w:gridCol w:w="800"/>
        <w:gridCol w:w="733"/>
        <w:gridCol w:w="1406"/>
      </w:tblGrid>
      <w:tr w:rsidR="004B2B1D" w:rsidRPr="0069374F" w14:paraId="3BF6DA73" w14:textId="77777777" w:rsidTr="004B2B1D">
        <w:tc>
          <w:tcPr>
            <w:tcW w:w="3486" w:type="dxa"/>
          </w:tcPr>
          <w:p w14:paraId="116135C6" w14:textId="5932BB60" w:rsidR="004B2B1D" w:rsidRPr="00C36027" w:rsidRDefault="004B2B1D" w:rsidP="001D26BE">
            <w:pPr>
              <w:keepNext/>
              <w:autoSpaceDE w:val="0"/>
              <w:autoSpaceDN w:val="0"/>
              <w:adjustRightInd w:val="0"/>
              <w:rPr>
                <w:rFonts w:ascii="Arial" w:hAnsi="Arial" w:cs="Arial"/>
                <w:b/>
                <w:sz w:val="24"/>
                <w:szCs w:val="24"/>
              </w:rPr>
            </w:pPr>
            <w:r w:rsidRPr="00C36027">
              <w:rPr>
                <w:rFonts w:ascii="Arial" w:hAnsi="Arial" w:cs="Arial"/>
                <w:b/>
                <w:sz w:val="22"/>
                <w:szCs w:val="24"/>
              </w:rPr>
              <w:t>ASRS—Long-term disability</w:t>
            </w:r>
          </w:p>
        </w:tc>
        <w:tc>
          <w:tcPr>
            <w:tcW w:w="6594" w:type="dxa"/>
            <w:gridSpan w:val="8"/>
          </w:tcPr>
          <w:p w14:paraId="5958BA7B" w14:textId="2CB16C40" w:rsidR="004B2B1D" w:rsidRPr="00C36027" w:rsidRDefault="004B2B1D" w:rsidP="00DA411C">
            <w:pPr>
              <w:keepNext/>
              <w:autoSpaceDE w:val="0"/>
              <w:autoSpaceDN w:val="0"/>
              <w:adjustRightInd w:val="0"/>
              <w:rPr>
                <w:rFonts w:ascii="Arial" w:hAnsi="Arial" w:cs="Arial"/>
                <w:b/>
                <w:sz w:val="22"/>
                <w:szCs w:val="24"/>
              </w:rPr>
            </w:pPr>
            <w:r>
              <w:rPr>
                <w:rFonts w:ascii="Arial" w:hAnsi="Arial" w:cs="Arial"/>
                <w:b/>
                <w:sz w:val="22"/>
                <w:szCs w:val="24"/>
              </w:rPr>
              <w:t xml:space="preserve">                                </w:t>
            </w:r>
            <w:r w:rsidR="00047639">
              <w:rPr>
                <w:rFonts w:ascii="Arial" w:hAnsi="Arial" w:cs="Arial"/>
                <w:b/>
                <w:sz w:val="22"/>
                <w:szCs w:val="24"/>
              </w:rPr>
              <w:t xml:space="preserve"> </w:t>
            </w:r>
            <w:r w:rsidRPr="00C36027">
              <w:rPr>
                <w:rFonts w:ascii="Arial" w:hAnsi="Arial" w:cs="Arial"/>
                <w:b/>
                <w:sz w:val="22"/>
                <w:szCs w:val="24"/>
              </w:rPr>
              <w:t>Reporting fiscal year</w:t>
            </w:r>
          </w:p>
        </w:tc>
      </w:tr>
      <w:tr w:rsidR="008A443F" w:rsidRPr="0069374F" w14:paraId="6E0C6827" w14:textId="77777777" w:rsidTr="004B2B1D">
        <w:tc>
          <w:tcPr>
            <w:tcW w:w="3486" w:type="dxa"/>
          </w:tcPr>
          <w:p w14:paraId="0827387C" w14:textId="77777777" w:rsidR="008A443F" w:rsidRPr="00C36027" w:rsidRDefault="008A443F" w:rsidP="008A443F">
            <w:pPr>
              <w:keepNext/>
              <w:autoSpaceDE w:val="0"/>
              <w:autoSpaceDN w:val="0"/>
              <w:adjustRightInd w:val="0"/>
              <w:rPr>
                <w:rFonts w:ascii="Arial" w:hAnsi="Arial" w:cs="Arial"/>
                <w:b/>
                <w:sz w:val="24"/>
                <w:szCs w:val="24"/>
              </w:rPr>
            </w:pPr>
          </w:p>
        </w:tc>
        <w:tc>
          <w:tcPr>
            <w:tcW w:w="740" w:type="dxa"/>
            <w:tcBorders>
              <w:top w:val="single" w:sz="4" w:space="0" w:color="auto"/>
            </w:tcBorders>
            <w:vAlign w:val="bottom"/>
          </w:tcPr>
          <w:p w14:paraId="68732E53" w14:textId="10088A77" w:rsidR="008A443F" w:rsidRPr="00DA411C" w:rsidRDefault="008A443F" w:rsidP="008A443F">
            <w:pPr>
              <w:keepNext/>
              <w:autoSpaceDE w:val="0"/>
              <w:autoSpaceDN w:val="0"/>
              <w:adjustRightInd w:val="0"/>
              <w:jc w:val="center"/>
              <w:rPr>
                <w:rFonts w:ascii="Arial" w:hAnsi="Arial" w:cs="Arial"/>
                <w:b/>
                <w:sz w:val="22"/>
                <w:szCs w:val="24"/>
                <w:highlight w:val="yellow"/>
              </w:rPr>
            </w:pPr>
            <w:r w:rsidRPr="00DA411C">
              <w:rPr>
                <w:rFonts w:ascii="Arial" w:hAnsi="Arial" w:cs="Arial"/>
                <w:b/>
                <w:sz w:val="22"/>
                <w:szCs w:val="24"/>
                <w:highlight w:val="yellow"/>
              </w:rPr>
              <w:t>20</w:t>
            </w:r>
            <w:r>
              <w:rPr>
                <w:rFonts w:ascii="Arial" w:hAnsi="Arial" w:cs="Arial"/>
                <w:b/>
                <w:sz w:val="22"/>
                <w:szCs w:val="24"/>
                <w:highlight w:val="yellow"/>
              </w:rPr>
              <w:t>2</w:t>
            </w:r>
            <w:r w:rsidR="004B2B1D">
              <w:rPr>
                <w:rFonts w:ascii="Arial" w:hAnsi="Arial" w:cs="Arial"/>
                <w:b/>
                <w:sz w:val="22"/>
                <w:szCs w:val="24"/>
                <w:highlight w:val="yellow"/>
              </w:rPr>
              <w:t>3</w:t>
            </w:r>
          </w:p>
        </w:tc>
        <w:tc>
          <w:tcPr>
            <w:tcW w:w="706" w:type="dxa"/>
            <w:tcBorders>
              <w:top w:val="single" w:sz="4" w:space="0" w:color="auto"/>
            </w:tcBorders>
            <w:vAlign w:val="bottom"/>
          </w:tcPr>
          <w:p w14:paraId="65D460BA" w14:textId="2994F537" w:rsidR="008A443F" w:rsidRPr="004B2B1D" w:rsidRDefault="008A443F" w:rsidP="008A443F">
            <w:pPr>
              <w:keepNext/>
              <w:autoSpaceDE w:val="0"/>
              <w:autoSpaceDN w:val="0"/>
              <w:adjustRightInd w:val="0"/>
              <w:jc w:val="center"/>
              <w:rPr>
                <w:rFonts w:ascii="Arial" w:hAnsi="Arial" w:cs="Arial"/>
                <w:b/>
                <w:sz w:val="22"/>
                <w:szCs w:val="24"/>
              </w:rPr>
            </w:pPr>
            <w:r w:rsidRPr="004B2B1D">
              <w:rPr>
                <w:rFonts w:ascii="Arial" w:hAnsi="Arial" w:cs="Arial"/>
                <w:b/>
                <w:sz w:val="22"/>
                <w:szCs w:val="24"/>
              </w:rPr>
              <w:t>2022</w:t>
            </w:r>
          </w:p>
        </w:tc>
        <w:tc>
          <w:tcPr>
            <w:tcW w:w="706" w:type="dxa"/>
            <w:tcBorders>
              <w:top w:val="single" w:sz="4" w:space="0" w:color="auto"/>
            </w:tcBorders>
            <w:vAlign w:val="bottom"/>
          </w:tcPr>
          <w:p w14:paraId="7384B3C1" w14:textId="199E37EE" w:rsidR="008A443F" w:rsidRPr="002737A4" w:rsidRDefault="008A443F" w:rsidP="008A443F">
            <w:pPr>
              <w:keepNext/>
              <w:autoSpaceDE w:val="0"/>
              <w:autoSpaceDN w:val="0"/>
              <w:adjustRightInd w:val="0"/>
              <w:jc w:val="center"/>
              <w:rPr>
                <w:rFonts w:ascii="Arial" w:hAnsi="Arial" w:cs="Arial"/>
                <w:b/>
                <w:sz w:val="22"/>
                <w:szCs w:val="24"/>
              </w:rPr>
            </w:pPr>
            <w:r w:rsidRPr="002737A4">
              <w:rPr>
                <w:rFonts w:ascii="Arial" w:hAnsi="Arial" w:cs="Arial"/>
                <w:b/>
                <w:sz w:val="22"/>
                <w:szCs w:val="24"/>
              </w:rPr>
              <w:t>2021</w:t>
            </w:r>
          </w:p>
        </w:tc>
        <w:tc>
          <w:tcPr>
            <w:tcW w:w="726" w:type="dxa"/>
            <w:tcBorders>
              <w:top w:val="single" w:sz="4" w:space="0" w:color="auto"/>
            </w:tcBorders>
            <w:vAlign w:val="bottom"/>
          </w:tcPr>
          <w:p w14:paraId="32682023" w14:textId="6DE489BB" w:rsidR="008A443F" w:rsidRPr="005B4CFC" w:rsidRDefault="008A443F" w:rsidP="008A443F">
            <w:pPr>
              <w:keepNext/>
              <w:autoSpaceDE w:val="0"/>
              <w:autoSpaceDN w:val="0"/>
              <w:adjustRightInd w:val="0"/>
              <w:jc w:val="center"/>
              <w:rPr>
                <w:rFonts w:ascii="Arial" w:hAnsi="Arial" w:cs="Arial"/>
                <w:b/>
                <w:sz w:val="22"/>
                <w:szCs w:val="24"/>
              </w:rPr>
            </w:pPr>
            <w:r w:rsidRPr="005B4CFC">
              <w:rPr>
                <w:rFonts w:ascii="Arial" w:hAnsi="Arial" w:cs="Arial"/>
                <w:b/>
                <w:sz w:val="22"/>
                <w:szCs w:val="24"/>
              </w:rPr>
              <w:t>2020</w:t>
            </w:r>
          </w:p>
        </w:tc>
        <w:tc>
          <w:tcPr>
            <w:tcW w:w="777" w:type="dxa"/>
            <w:tcBorders>
              <w:top w:val="single" w:sz="4" w:space="0" w:color="auto"/>
            </w:tcBorders>
            <w:vAlign w:val="bottom"/>
          </w:tcPr>
          <w:p w14:paraId="20A85E2A" w14:textId="39133F17" w:rsidR="008A443F" w:rsidRPr="00200341" w:rsidRDefault="008A443F" w:rsidP="008A443F">
            <w:pPr>
              <w:keepNext/>
              <w:autoSpaceDE w:val="0"/>
              <w:autoSpaceDN w:val="0"/>
              <w:adjustRightInd w:val="0"/>
              <w:jc w:val="center"/>
              <w:rPr>
                <w:rFonts w:ascii="Arial" w:hAnsi="Arial" w:cs="Arial"/>
                <w:b/>
                <w:sz w:val="22"/>
                <w:szCs w:val="24"/>
              </w:rPr>
            </w:pPr>
            <w:r w:rsidRPr="00200341">
              <w:rPr>
                <w:rFonts w:ascii="Arial" w:hAnsi="Arial" w:cs="Arial"/>
                <w:b/>
                <w:sz w:val="22"/>
                <w:szCs w:val="24"/>
              </w:rPr>
              <w:t>2019</w:t>
            </w:r>
          </w:p>
        </w:tc>
        <w:tc>
          <w:tcPr>
            <w:tcW w:w="800" w:type="dxa"/>
            <w:tcBorders>
              <w:top w:val="single" w:sz="4" w:space="0" w:color="auto"/>
            </w:tcBorders>
            <w:vAlign w:val="bottom"/>
          </w:tcPr>
          <w:p w14:paraId="63AEA431" w14:textId="77777777" w:rsidR="008A443F" w:rsidRPr="00C36027" w:rsidRDefault="008A443F" w:rsidP="008A443F">
            <w:pPr>
              <w:keepNext/>
              <w:autoSpaceDE w:val="0"/>
              <w:autoSpaceDN w:val="0"/>
              <w:adjustRightInd w:val="0"/>
              <w:jc w:val="center"/>
              <w:rPr>
                <w:rFonts w:ascii="Arial" w:hAnsi="Arial" w:cs="Arial"/>
                <w:b/>
                <w:sz w:val="24"/>
                <w:szCs w:val="24"/>
              </w:rPr>
            </w:pPr>
            <w:r w:rsidRPr="00C36027">
              <w:rPr>
                <w:rFonts w:ascii="Arial" w:hAnsi="Arial" w:cs="Arial"/>
                <w:b/>
                <w:sz w:val="22"/>
                <w:szCs w:val="24"/>
              </w:rPr>
              <w:t>2018</w:t>
            </w:r>
          </w:p>
        </w:tc>
        <w:tc>
          <w:tcPr>
            <w:tcW w:w="733" w:type="dxa"/>
            <w:tcBorders>
              <w:top w:val="single" w:sz="4" w:space="0" w:color="auto"/>
            </w:tcBorders>
            <w:vAlign w:val="bottom"/>
          </w:tcPr>
          <w:p w14:paraId="3DDDE004" w14:textId="77777777" w:rsidR="008A443F" w:rsidRPr="00C36027" w:rsidRDefault="008A443F" w:rsidP="008A443F">
            <w:pPr>
              <w:keepNext/>
              <w:autoSpaceDE w:val="0"/>
              <w:autoSpaceDN w:val="0"/>
              <w:adjustRightInd w:val="0"/>
              <w:jc w:val="center"/>
              <w:rPr>
                <w:rFonts w:ascii="Arial" w:hAnsi="Arial" w:cs="Arial"/>
                <w:b/>
                <w:sz w:val="24"/>
                <w:szCs w:val="24"/>
              </w:rPr>
            </w:pPr>
            <w:r w:rsidRPr="00C36027">
              <w:rPr>
                <w:rFonts w:ascii="Arial" w:hAnsi="Arial" w:cs="Arial"/>
                <w:b/>
                <w:sz w:val="22"/>
                <w:szCs w:val="24"/>
              </w:rPr>
              <w:t>2017</w:t>
            </w:r>
          </w:p>
        </w:tc>
        <w:tc>
          <w:tcPr>
            <w:tcW w:w="1406" w:type="dxa"/>
            <w:tcBorders>
              <w:top w:val="single" w:sz="4" w:space="0" w:color="auto"/>
            </w:tcBorders>
          </w:tcPr>
          <w:p w14:paraId="03E7C8BB" w14:textId="72C0163E" w:rsidR="008A443F" w:rsidRPr="00C36027" w:rsidRDefault="008A443F" w:rsidP="008A443F">
            <w:pPr>
              <w:keepNext/>
              <w:autoSpaceDE w:val="0"/>
              <w:autoSpaceDN w:val="0"/>
              <w:adjustRightInd w:val="0"/>
              <w:jc w:val="center"/>
              <w:rPr>
                <w:rFonts w:ascii="Arial" w:hAnsi="Arial" w:cs="Arial"/>
                <w:b/>
                <w:sz w:val="22"/>
                <w:szCs w:val="24"/>
              </w:rPr>
            </w:pPr>
            <w:r w:rsidRPr="00C36027">
              <w:rPr>
                <w:rFonts w:ascii="Arial" w:hAnsi="Arial" w:cs="Arial"/>
                <w:b/>
                <w:sz w:val="22"/>
                <w:szCs w:val="24"/>
              </w:rPr>
              <w:t xml:space="preserve">2016 through </w:t>
            </w:r>
            <w:r w:rsidRPr="00C36027">
              <w:rPr>
                <w:rFonts w:ascii="Arial" w:hAnsi="Arial" w:cs="Arial"/>
                <w:b/>
                <w:sz w:val="22"/>
                <w:szCs w:val="24"/>
                <w:highlight w:val="yellow"/>
              </w:rPr>
              <w:t>201</w:t>
            </w:r>
            <w:r w:rsidR="004B2B1D">
              <w:rPr>
                <w:rFonts w:ascii="Arial" w:hAnsi="Arial" w:cs="Arial"/>
                <w:b/>
                <w:sz w:val="22"/>
                <w:szCs w:val="24"/>
                <w:highlight w:val="yellow"/>
              </w:rPr>
              <w:t>4</w:t>
            </w:r>
          </w:p>
        </w:tc>
      </w:tr>
      <w:tr w:rsidR="008A443F" w:rsidRPr="0069374F" w14:paraId="0A52B99C" w14:textId="77777777" w:rsidTr="004B2B1D">
        <w:tc>
          <w:tcPr>
            <w:tcW w:w="3486" w:type="dxa"/>
          </w:tcPr>
          <w:p w14:paraId="6D047F2D" w14:textId="77777777" w:rsidR="008A443F" w:rsidRPr="00C36027" w:rsidRDefault="008A443F" w:rsidP="008A443F">
            <w:pPr>
              <w:keepNext/>
              <w:autoSpaceDE w:val="0"/>
              <w:autoSpaceDN w:val="0"/>
              <w:adjustRightInd w:val="0"/>
              <w:ind w:left="157" w:hanging="157"/>
              <w:rPr>
                <w:rFonts w:ascii="Arial" w:hAnsi="Arial" w:cs="Arial"/>
                <w:sz w:val="24"/>
                <w:szCs w:val="24"/>
              </w:rPr>
            </w:pPr>
            <w:r w:rsidRPr="00C36027">
              <w:rPr>
                <w:rFonts w:ascii="Arial" w:hAnsi="Arial" w:cs="Arial"/>
                <w:sz w:val="22"/>
                <w:szCs w:val="24"/>
              </w:rPr>
              <w:t xml:space="preserve">Statutorily required contribution </w:t>
            </w:r>
          </w:p>
        </w:tc>
        <w:tc>
          <w:tcPr>
            <w:tcW w:w="740" w:type="dxa"/>
          </w:tcPr>
          <w:p w14:paraId="3E57A926" w14:textId="29177D78" w:rsidR="008A443F" w:rsidRPr="00DA411C" w:rsidRDefault="008A443F" w:rsidP="008A443F">
            <w:pPr>
              <w:keepNext/>
              <w:autoSpaceDE w:val="0"/>
              <w:autoSpaceDN w:val="0"/>
              <w:adjustRightInd w:val="0"/>
              <w:rPr>
                <w:rFonts w:ascii="Arial" w:hAnsi="Arial" w:cs="Arial"/>
                <w:sz w:val="22"/>
                <w:szCs w:val="24"/>
                <w:highlight w:val="yellow"/>
              </w:rPr>
            </w:pPr>
            <w:r w:rsidRPr="00DA411C">
              <w:rPr>
                <w:rFonts w:ascii="Arial" w:hAnsi="Arial" w:cs="Arial"/>
                <w:sz w:val="22"/>
                <w:szCs w:val="24"/>
                <w:highlight w:val="yellow"/>
              </w:rPr>
              <w:t>$</w:t>
            </w:r>
          </w:p>
        </w:tc>
        <w:tc>
          <w:tcPr>
            <w:tcW w:w="706" w:type="dxa"/>
          </w:tcPr>
          <w:p w14:paraId="79D0F902" w14:textId="52901586" w:rsidR="008A443F" w:rsidRPr="004B2B1D" w:rsidRDefault="008A443F" w:rsidP="008A443F">
            <w:pPr>
              <w:keepNext/>
              <w:autoSpaceDE w:val="0"/>
              <w:autoSpaceDN w:val="0"/>
              <w:adjustRightInd w:val="0"/>
              <w:rPr>
                <w:rFonts w:ascii="Arial" w:hAnsi="Arial" w:cs="Arial"/>
                <w:sz w:val="22"/>
                <w:szCs w:val="24"/>
              </w:rPr>
            </w:pPr>
            <w:r w:rsidRPr="004B2B1D">
              <w:rPr>
                <w:rFonts w:ascii="Arial" w:hAnsi="Arial" w:cs="Arial"/>
                <w:sz w:val="22"/>
                <w:szCs w:val="24"/>
              </w:rPr>
              <w:t>$</w:t>
            </w:r>
          </w:p>
        </w:tc>
        <w:tc>
          <w:tcPr>
            <w:tcW w:w="706" w:type="dxa"/>
          </w:tcPr>
          <w:p w14:paraId="78E57A63" w14:textId="1D9F0D61" w:rsidR="008A443F" w:rsidRPr="002737A4" w:rsidRDefault="008A443F" w:rsidP="008A443F">
            <w:pPr>
              <w:keepNext/>
              <w:autoSpaceDE w:val="0"/>
              <w:autoSpaceDN w:val="0"/>
              <w:adjustRightInd w:val="0"/>
              <w:rPr>
                <w:rFonts w:ascii="Arial" w:hAnsi="Arial" w:cs="Arial"/>
                <w:sz w:val="22"/>
                <w:szCs w:val="24"/>
              </w:rPr>
            </w:pPr>
            <w:r w:rsidRPr="002737A4">
              <w:rPr>
                <w:rFonts w:ascii="Arial" w:hAnsi="Arial" w:cs="Arial"/>
                <w:sz w:val="22"/>
                <w:szCs w:val="24"/>
              </w:rPr>
              <w:t>$</w:t>
            </w:r>
          </w:p>
        </w:tc>
        <w:tc>
          <w:tcPr>
            <w:tcW w:w="726" w:type="dxa"/>
          </w:tcPr>
          <w:p w14:paraId="2D56DB6D" w14:textId="519915C8" w:rsidR="008A443F" w:rsidRPr="005B4CFC" w:rsidRDefault="008A443F" w:rsidP="008A443F">
            <w:pPr>
              <w:keepNext/>
              <w:autoSpaceDE w:val="0"/>
              <w:autoSpaceDN w:val="0"/>
              <w:adjustRightInd w:val="0"/>
              <w:rPr>
                <w:rFonts w:ascii="Arial" w:hAnsi="Arial" w:cs="Arial"/>
                <w:sz w:val="22"/>
                <w:szCs w:val="24"/>
              </w:rPr>
            </w:pPr>
            <w:r w:rsidRPr="005B4CFC">
              <w:rPr>
                <w:rFonts w:ascii="Arial" w:hAnsi="Arial" w:cs="Arial"/>
                <w:sz w:val="22"/>
                <w:szCs w:val="24"/>
              </w:rPr>
              <w:t>$</w:t>
            </w:r>
          </w:p>
        </w:tc>
        <w:tc>
          <w:tcPr>
            <w:tcW w:w="777" w:type="dxa"/>
          </w:tcPr>
          <w:p w14:paraId="5F76A6FE" w14:textId="5E603ED2" w:rsidR="008A443F" w:rsidRPr="00200341" w:rsidRDefault="008A443F" w:rsidP="008A443F">
            <w:pPr>
              <w:keepNext/>
              <w:autoSpaceDE w:val="0"/>
              <w:autoSpaceDN w:val="0"/>
              <w:adjustRightInd w:val="0"/>
              <w:rPr>
                <w:rFonts w:ascii="Arial" w:hAnsi="Arial" w:cs="Arial"/>
                <w:sz w:val="22"/>
                <w:szCs w:val="24"/>
              </w:rPr>
            </w:pPr>
            <w:r w:rsidRPr="00200341">
              <w:rPr>
                <w:rFonts w:ascii="Arial" w:hAnsi="Arial" w:cs="Arial"/>
                <w:sz w:val="22"/>
                <w:szCs w:val="24"/>
              </w:rPr>
              <w:t>$</w:t>
            </w:r>
          </w:p>
        </w:tc>
        <w:tc>
          <w:tcPr>
            <w:tcW w:w="800" w:type="dxa"/>
          </w:tcPr>
          <w:p w14:paraId="608FC779" w14:textId="77777777" w:rsidR="008A443F" w:rsidRPr="00C36027" w:rsidRDefault="008A443F" w:rsidP="008A443F">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733" w:type="dxa"/>
          </w:tcPr>
          <w:p w14:paraId="06E45CFB" w14:textId="77777777" w:rsidR="008A443F" w:rsidRPr="00C36027" w:rsidRDefault="008A443F" w:rsidP="008A443F">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1406" w:type="dxa"/>
            <w:vMerge w:val="restart"/>
          </w:tcPr>
          <w:p w14:paraId="01CFAB81" w14:textId="77777777" w:rsidR="008A443F" w:rsidRPr="00C36027" w:rsidRDefault="008A443F" w:rsidP="008A443F">
            <w:pPr>
              <w:keepNext/>
              <w:autoSpaceDE w:val="0"/>
              <w:autoSpaceDN w:val="0"/>
              <w:adjustRightInd w:val="0"/>
              <w:jc w:val="center"/>
              <w:rPr>
                <w:rFonts w:ascii="Arial" w:hAnsi="Arial" w:cs="Arial"/>
                <w:sz w:val="22"/>
                <w:szCs w:val="24"/>
              </w:rPr>
            </w:pPr>
            <w:r w:rsidRPr="00C36027">
              <w:rPr>
                <w:rFonts w:ascii="Arial" w:hAnsi="Arial" w:cs="Arial"/>
                <w:sz w:val="22"/>
                <w:szCs w:val="24"/>
              </w:rPr>
              <w:t>Information</w:t>
            </w:r>
          </w:p>
          <w:p w14:paraId="16F32EAF" w14:textId="77777777" w:rsidR="008A443F" w:rsidRPr="00C36027" w:rsidRDefault="008A443F" w:rsidP="008A443F">
            <w:pPr>
              <w:keepNext/>
              <w:autoSpaceDE w:val="0"/>
              <w:autoSpaceDN w:val="0"/>
              <w:adjustRightInd w:val="0"/>
              <w:jc w:val="center"/>
              <w:rPr>
                <w:rFonts w:ascii="Arial" w:hAnsi="Arial" w:cs="Arial"/>
                <w:sz w:val="22"/>
                <w:szCs w:val="24"/>
              </w:rPr>
            </w:pPr>
            <w:r w:rsidRPr="00C36027">
              <w:rPr>
                <w:rFonts w:ascii="Arial" w:hAnsi="Arial" w:cs="Arial"/>
                <w:sz w:val="22"/>
                <w:szCs w:val="24"/>
              </w:rPr>
              <w:t>not available</w:t>
            </w:r>
          </w:p>
        </w:tc>
      </w:tr>
      <w:tr w:rsidR="008A443F" w:rsidRPr="0069374F" w14:paraId="4E8F6529" w14:textId="77777777" w:rsidTr="004B2B1D">
        <w:tc>
          <w:tcPr>
            <w:tcW w:w="3486" w:type="dxa"/>
          </w:tcPr>
          <w:p w14:paraId="22A74B79" w14:textId="77777777" w:rsidR="008A443F" w:rsidRPr="00C36027" w:rsidRDefault="008A443F" w:rsidP="008A443F">
            <w:pPr>
              <w:keepNext/>
              <w:autoSpaceDE w:val="0"/>
              <w:autoSpaceDN w:val="0"/>
              <w:adjustRightInd w:val="0"/>
              <w:ind w:left="157" w:hanging="157"/>
              <w:rPr>
                <w:rFonts w:ascii="Arial" w:hAnsi="Arial" w:cs="Arial"/>
                <w:sz w:val="24"/>
                <w:szCs w:val="24"/>
              </w:rPr>
            </w:pPr>
            <w:r w:rsidRPr="00C36027">
              <w:rPr>
                <w:rFonts w:ascii="Arial" w:hAnsi="Arial" w:cs="Arial"/>
                <w:sz w:val="22"/>
                <w:szCs w:val="24"/>
              </w:rPr>
              <w:t>District’s contributions in relation to the statutorily required contribution</w:t>
            </w:r>
            <w:r w:rsidRPr="00C36027">
              <w:rPr>
                <w:rFonts w:ascii="Arial" w:hAnsi="Arial" w:cs="Arial"/>
                <w:b/>
                <w:i/>
                <w:sz w:val="22"/>
                <w:szCs w:val="24"/>
              </w:rPr>
              <w:t xml:space="preserve"> </w:t>
            </w:r>
          </w:p>
        </w:tc>
        <w:tc>
          <w:tcPr>
            <w:tcW w:w="740" w:type="dxa"/>
            <w:tcBorders>
              <w:bottom w:val="single" w:sz="4" w:space="0" w:color="auto"/>
            </w:tcBorders>
          </w:tcPr>
          <w:p w14:paraId="1032D118" w14:textId="77777777" w:rsidR="008A443F" w:rsidRPr="00DA411C" w:rsidRDefault="008A443F" w:rsidP="008A443F">
            <w:pPr>
              <w:keepNext/>
              <w:autoSpaceDE w:val="0"/>
              <w:autoSpaceDN w:val="0"/>
              <w:adjustRightInd w:val="0"/>
              <w:rPr>
                <w:rFonts w:ascii="Arial" w:hAnsi="Arial" w:cs="Arial"/>
                <w:sz w:val="24"/>
                <w:szCs w:val="24"/>
                <w:highlight w:val="yellow"/>
              </w:rPr>
            </w:pPr>
          </w:p>
        </w:tc>
        <w:tc>
          <w:tcPr>
            <w:tcW w:w="706" w:type="dxa"/>
            <w:tcBorders>
              <w:bottom w:val="single" w:sz="4" w:space="0" w:color="auto"/>
            </w:tcBorders>
          </w:tcPr>
          <w:p w14:paraId="615B621E" w14:textId="77777777" w:rsidR="008A443F" w:rsidRPr="004B2B1D" w:rsidRDefault="008A443F" w:rsidP="008A443F">
            <w:pPr>
              <w:keepNext/>
              <w:autoSpaceDE w:val="0"/>
              <w:autoSpaceDN w:val="0"/>
              <w:adjustRightInd w:val="0"/>
              <w:rPr>
                <w:rFonts w:ascii="Arial" w:hAnsi="Arial" w:cs="Arial"/>
                <w:sz w:val="24"/>
                <w:szCs w:val="24"/>
              </w:rPr>
            </w:pPr>
          </w:p>
        </w:tc>
        <w:tc>
          <w:tcPr>
            <w:tcW w:w="706" w:type="dxa"/>
            <w:tcBorders>
              <w:bottom w:val="single" w:sz="4" w:space="0" w:color="auto"/>
            </w:tcBorders>
          </w:tcPr>
          <w:p w14:paraId="7AD9EC42" w14:textId="223188D7" w:rsidR="008A443F" w:rsidRPr="002737A4" w:rsidRDefault="008A443F" w:rsidP="008A443F">
            <w:pPr>
              <w:keepNext/>
              <w:autoSpaceDE w:val="0"/>
              <w:autoSpaceDN w:val="0"/>
              <w:adjustRightInd w:val="0"/>
              <w:rPr>
                <w:rFonts w:ascii="Arial" w:hAnsi="Arial" w:cs="Arial"/>
                <w:sz w:val="24"/>
                <w:szCs w:val="24"/>
              </w:rPr>
            </w:pPr>
          </w:p>
        </w:tc>
        <w:tc>
          <w:tcPr>
            <w:tcW w:w="726" w:type="dxa"/>
            <w:tcBorders>
              <w:bottom w:val="single" w:sz="4" w:space="0" w:color="auto"/>
            </w:tcBorders>
          </w:tcPr>
          <w:p w14:paraId="6577ECBE" w14:textId="4A03477A" w:rsidR="008A443F" w:rsidRPr="005B4CFC" w:rsidRDefault="008A443F" w:rsidP="008A443F">
            <w:pPr>
              <w:keepNext/>
              <w:autoSpaceDE w:val="0"/>
              <w:autoSpaceDN w:val="0"/>
              <w:adjustRightInd w:val="0"/>
              <w:rPr>
                <w:rFonts w:ascii="Arial" w:hAnsi="Arial" w:cs="Arial"/>
                <w:sz w:val="24"/>
                <w:szCs w:val="24"/>
              </w:rPr>
            </w:pPr>
          </w:p>
        </w:tc>
        <w:tc>
          <w:tcPr>
            <w:tcW w:w="777" w:type="dxa"/>
            <w:tcBorders>
              <w:bottom w:val="single" w:sz="4" w:space="0" w:color="auto"/>
            </w:tcBorders>
          </w:tcPr>
          <w:p w14:paraId="0ADE4D5A" w14:textId="520A053E" w:rsidR="008A443F" w:rsidRPr="00200341" w:rsidRDefault="008A443F" w:rsidP="008A443F">
            <w:pPr>
              <w:keepNext/>
              <w:autoSpaceDE w:val="0"/>
              <w:autoSpaceDN w:val="0"/>
              <w:adjustRightInd w:val="0"/>
              <w:rPr>
                <w:rFonts w:ascii="Arial" w:hAnsi="Arial" w:cs="Arial"/>
                <w:sz w:val="24"/>
                <w:szCs w:val="24"/>
              </w:rPr>
            </w:pPr>
          </w:p>
        </w:tc>
        <w:tc>
          <w:tcPr>
            <w:tcW w:w="800" w:type="dxa"/>
            <w:tcBorders>
              <w:bottom w:val="single" w:sz="4" w:space="0" w:color="auto"/>
            </w:tcBorders>
          </w:tcPr>
          <w:p w14:paraId="07072479" w14:textId="77777777" w:rsidR="008A443F" w:rsidRPr="00C36027" w:rsidRDefault="008A443F" w:rsidP="008A443F">
            <w:pPr>
              <w:keepNext/>
              <w:autoSpaceDE w:val="0"/>
              <w:autoSpaceDN w:val="0"/>
              <w:adjustRightInd w:val="0"/>
              <w:rPr>
                <w:rFonts w:ascii="Arial" w:hAnsi="Arial" w:cs="Arial"/>
                <w:sz w:val="24"/>
                <w:szCs w:val="24"/>
              </w:rPr>
            </w:pPr>
          </w:p>
        </w:tc>
        <w:tc>
          <w:tcPr>
            <w:tcW w:w="733" w:type="dxa"/>
            <w:tcBorders>
              <w:bottom w:val="single" w:sz="4" w:space="0" w:color="auto"/>
            </w:tcBorders>
          </w:tcPr>
          <w:p w14:paraId="380EDC52" w14:textId="77777777" w:rsidR="008A443F" w:rsidRPr="00C36027" w:rsidRDefault="008A443F" w:rsidP="008A443F">
            <w:pPr>
              <w:keepNext/>
              <w:autoSpaceDE w:val="0"/>
              <w:autoSpaceDN w:val="0"/>
              <w:adjustRightInd w:val="0"/>
              <w:rPr>
                <w:rFonts w:ascii="Arial" w:hAnsi="Arial" w:cs="Arial"/>
                <w:sz w:val="24"/>
                <w:szCs w:val="24"/>
              </w:rPr>
            </w:pPr>
          </w:p>
        </w:tc>
        <w:tc>
          <w:tcPr>
            <w:tcW w:w="1406" w:type="dxa"/>
            <w:vMerge/>
          </w:tcPr>
          <w:p w14:paraId="2D270FA1" w14:textId="77777777" w:rsidR="008A443F" w:rsidRPr="003E53D3" w:rsidRDefault="008A443F" w:rsidP="008A443F">
            <w:pPr>
              <w:keepNext/>
              <w:autoSpaceDE w:val="0"/>
              <w:autoSpaceDN w:val="0"/>
              <w:adjustRightInd w:val="0"/>
              <w:jc w:val="center"/>
              <w:rPr>
                <w:rFonts w:ascii="Arial" w:hAnsi="Arial" w:cs="Arial"/>
                <w:sz w:val="22"/>
                <w:szCs w:val="24"/>
                <w:highlight w:val="yellow"/>
              </w:rPr>
            </w:pPr>
          </w:p>
        </w:tc>
      </w:tr>
      <w:tr w:rsidR="008A443F" w:rsidRPr="0069374F" w14:paraId="3BFB5EF8" w14:textId="77777777" w:rsidTr="004B2B1D">
        <w:tc>
          <w:tcPr>
            <w:tcW w:w="3486" w:type="dxa"/>
          </w:tcPr>
          <w:p w14:paraId="6E28AF48" w14:textId="77777777" w:rsidR="008A443F" w:rsidRPr="00C36027" w:rsidRDefault="008A443F" w:rsidP="008A443F">
            <w:pPr>
              <w:keepNext/>
              <w:autoSpaceDE w:val="0"/>
              <w:autoSpaceDN w:val="0"/>
              <w:adjustRightInd w:val="0"/>
              <w:ind w:left="157" w:hanging="157"/>
              <w:rPr>
                <w:rFonts w:ascii="Arial" w:hAnsi="Arial" w:cs="Arial"/>
                <w:sz w:val="24"/>
                <w:szCs w:val="24"/>
              </w:rPr>
            </w:pPr>
            <w:r w:rsidRPr="00C36027">
              <w:rPr>
                <w:rFonts w:ascii="Arial" w:hAnsi="Arial" w:cs="Arial"/>
                <w:sz w:val="22"/>
                <w:szCs w:val="24"/>
              </w:rPr>
              <w:t>District’s contribution deficiency (excess)</w:t>
            </w:r>
          </w:p>
        </w:tc>
        <w:tc>
          <w:tcPr>
            <w:tcW w:w="740" w:type="dxa"/>
            <w:tcBorders>
              <w:top w:val="single" w:sz="4" w:space="0" w:color="auto"/>
              <w:bottom w:val="double" w:sz="4" w:space="0" w:color="auto"/>
            </w:tcBorders>
          </w:tcPr>
          <w:p w14:paraId="6906F5BE" w14:textId="77777777" w:rsidR="008A443F" w:rsidRDefault="008A443F" w:rsidP="008A443F">
            <w:pPr>
              <w:keepNext/>
              <w:autoSpaceDE w:val="0"/>
              <w:autoSpaceDN w:val="0"/>
              <w:adjustRightInd w:val="0"/>
              <w:rPr>
                <w:rFonts w:ascii="Arial" w:hAnsi="Arial" w:cs="Arial"/>
                <w:sz w:val="22"/>
                <w:szCs w:val="24"/>
                <w:highlight w:val="yellow"/>
              </w:rPr>
            </w:pPr>
          </w:p>
          <w:p w14:paraId="448CD552" w14:textId="1265DE1F" w:rsidR="008A443F" w:rsidRPr="00DA411C" w:rsidRDefault="008A443F" w:rsidP="008A443F">
            <w:pPr>
              <w:keepNext/>
              <w:autoSpaceDE w:val="0"/>
              <w:autoSpaceDN w:val="0"/>
              <w:adjustRightInd w:val="0"/>
              <w:rPr>
                <w:rFonts w:ascii="Arial" w:hAnsi="Arial" w:cs="Arial"/>
                <w:sz w:val="22"/>
                <w:szCs w:val="24"/>
                <w:highlight w:val="yellow"/>
              </w:rPr>
            </w:pPr>
            <w:r w:rsidRPr="00DA411C">
              <w:rPr>
                <w:rFonts w:ascii="Arial" w:hAnsi="Arial" w:cs="Arial"/>
                <w:sz w:val="22"/>
                <w:szCs w:val="24"/>
                <w:highlight w:val="yellow"/>
              </w:rPr>
              <w:t>$</w:t>
            </w:r>
          </w:p>
        </w:tc>
        <w:tc>
          <w:tcPr>
            <w:tcW w:w="706" w:type="dxa"/>
            <w:tcBorders>
              <w:top w:val="single" w:sz="4" w:space="0" w:color="auto"/>
              <w:bottom w:val="double" w:sz="4" w:space="0" w:color="auto"/>
            </w:tcBorders>
          </w:tcPr>
          <w:p w14:paraId="7C9687A6" w14:textId="77777777" w:rsidR="008A443F" w:rsidRPr="004B2B1D" w:rsidRDefault="008A443F" w:rsidP="008A443F">
            <w:pPr>
              <w:keepNext/>
              <w:autoSpaceDE w:val="0"/>
              <w:autoSpaceDN w:val="0"/>
              <w:adjustRightInd w:val="0"/>
              <w:rPr>
                <w:rFonts w:ascii="Arial" w:hAnsi="Arial" w:cs="Arial"/>
                <w:sz w:val="22"/>
                <w:szCs w:val="24"/>
              </w:rPr>
            </w:pPr>
          </w:p>
          <w:p w14:paraId="1587B3EE" w14:textId="35DEE092" w:rsidR="008A443F" w:rsidRPr="004B2B1D" w:rsidRDefault="008A443F" w:rsidP="008A443F">
            <w:pPr>
              <w:keepNext/>
              <w:autoSpaceDE w:val="0"/>
              <w:autoSpaceDN w:val="0"/>
              <w:adjustRightInd w:val="0"/>
              <w:rPr>
                <w:rFonts w:ascii="Arial" w:hAnsi="Arial" w:cs="Arial"/>
                <w:sz w:val="22"/>
                <w:szCs w:val="24"/>
              </w:rPr>
            </w:pPr>
            <w:r w:rsidRPr="004B2B1D">
              <w:rPr>
                <w:rFonts w:ascii="Arial" w:hAnsi="Arial" w:cs="Arial"/>
                <w:sz w:val="22"/>
                <w:szCs w:val="24"/>
              </w:rPr>
              <w:t>$</w:t>
            </w:r>
          </w:p>
        </w:tc>
        <w:tc>
          <w:tcPr>
            <w:tcW w:w="706" w:type="dxa"/>
            <w:tcBorders>
              <w:top w:val="single" w:sz="4" w:space="0" w:color="auto"/>
              <w:bottom w:val="double" w:sz="4" w:space="0" w:color="auto"/>
            </w:tcBorders>
          </w:tcPr>
          <w:p w14:paraId="05657565" w14:textId="75E60CD8" w:rsidR="008A443F" w:rsidRDefault="008A443F" w:rsidP="008A443F">
            <w:pPr>
              <w:keepNext/>
              <w:autoSpaceDE w:val="0"/>
              <w:autoSpaceDN w:val="0"/>
              <w:adjustRightInd w:val="0"/>
              <w:rPr>
                <w:rFonts w:ascii="Arial" w:hAnsi="Arial" w:cs="Arial"/>
                <w:sz w:val="22"/>
                <w:szCs w:val="24"/>
              </w:rPr>
            </w:pPr>
          </w:p>
          <w:p w14:paraId="394D2786" w14:textId="4B0E79DA" w:rsidR="008A443F" w:rsidRPr="002737A4" w:rsidRDefault="008A443F" w:rsidP="008A443F">
            <w:pPr>
              <w:keepNext/>
              <w:autoSpaceDE w:val="0"/>
              <w:autoSpaceDN w:val="0"/>
              <w:adjustRightInd w:val="0"/>
              <w:rPr>
                <w:rFonts w:ascii="Arial" w:hAnsi="Arial" w:cs="Arial"/>
                <w:sz w:val="22"/>
                <w:szCs w:val="24"/>
              </w:rPr>
            </w:pPr>
            <w:r w:rsidRPr="002737A4">
              <w:rPr>
                <w:rFonts w:ascii="Arial" w:hAnsi="Arial" w:cs="Arial"/>
                <w:sz w:val="22"/>
                <w:szCs w:val="24"/>
              </w:rPr>
              <w:t>$</w:t>
            </w:r>
          </w:p>
        </w:tc>
        <w:tc>
          <w:tcPr>
            <w:tcW w:w="726" w:type="dxa"/>
            <w:tcBorders>
              <w:top w:val="single" w:sz="4" w:space="0" w:color="auto"/>
              <w:bottom w:val="double" w:sz="4" w:space="0" w:color="auto"/>
            </w:tcBorders>
          </w:tcPr>
          <w:p w14:paraId="02435DB9" w14:textId="77777777" w:rsidR="008A443F" w:rsidRDefault="008A443F" w:rsidP="008A443F">
            <w:pPr>
              <w:keepNext/>
              <w:autoSpaceDE w:val="0"/>
              <w:autoSpaceDN w:val="0"/>
              <w:adjustRightInd w:val="0"/>
              <w:rPr>
                <w:rFonts w:ascii="Arial" w:hAnsi="Arial" w:cs="Arial"/>
                <w:sz w:val="22"/>
                <w:szCs w:val="24"/>
              </w:rPr>
            </w:pPr>
          </w:p>
          <w:p w14:paraId="52DB4B30" w14:textId="205544F6" w:rsidR="008A443F" w:rsidRPr="005B4CFC" w:rsidRDefault="008A443F" w:rsidP="008A443F">
            <w:pPr>
              <w:keepNext/>
              <w:autoSpaceDE w:val="0"/>
              <w:autoSpaceDN w:val="0"/>
              <w:adjustRightInd w:val="0"/>
              <w:rPr>
                <w:rFonts w:ascii="Arial" w:hAnsi="Arial" w:cs="Arial"/>
                <w:sz w:val="22"/>
                <w:szCs w:val="24"/>
              </w:rPr>
            </w:pPr>
            <w:r w:rsidRPr="005B4CFC">
              <w:rPr>
                <w:rFonts w:ascii="Arial" w:hAnsi="Arial" w:cs="Arial"/>
                <w:sz w:val="22"/>
                <w:szCs w:val="24"/>
              </w:rPr>
              <w:t>$</w:t>
            </w:r>
          </w:p>
        </w:tc>
        <w:tc>
          <w:tcPr>
            <w:tcW w:w="777" w:type="dxa"/>
            <w:tcBorders>
              <w:top w:val="single" w:sz="4" w:space="0" w:color="auto"/>
              <w:bottom w:val="double" w:sz="4" w:space="0" w:color="auto"/>
            </w:tcBorders>
          </w:tcPr>
          <w:p w14:paraId="5EF2662B" w14:textId="77777777" w:rsidR="008A443F" w:rsidRDefault="008A443F" w:rsidP="008A443F">
            <w:pPr>
              <w:keepNext/>
              <w:autoSpaceDE w:val="0"/>
              <w:autoSpaceDN w:val="0"/>
              <w:adjustRightInd w:val="0"/>
              <w:rPr>
                <w:rFonts w:ascii="Arial" w:hAnsi="Arial" w:cs="Arial"/>
                <w:sz w:val="22"/>
                <w:szCs w:val="24"/>
              </w:rPr>
            </w:pPr>
          </w:p>
          <w:p w14:paraId="29A9C38C" w14:textId="6D6F3934" w:rsidR="008A443F" w:rsidRPr="00200341" w:rsidRDefault="008A443F" w:rsidP="008A443F">
            <w:pPr>
              <w:keepNext/>
              <w:autoSpaceDE w:val="0"/>
              <w:autoSpaceDN w:val="0"/>
              <w:adjustRightInd w:val="0"/>
              <w:rPr>
                <w:rFonts w:ascii="Arial" w:hAnsi="Arial" w:cs="Arial"/>
                <w:sz w:val="22"/>
                <w:szCs w:val="24"/>
              </w:rPr>
            </w:pPr>
            <w:r w:rsidRPr="00200341">
              <w:rPr>
                <w:rFonts w:ascii="Arial" w:hAnsi="Arial" w:cs="Arial"/>
                <w:sz w:val="22"/>
                <w:szCs w:val="24"/>
              </w:rPr>
              <w:t>$</w:t>
            </w:r>
          </w:p>
        </w:tc>
        <w:tc>
          <w:tcPr>
            <w:tcW w:w="800" w:type="dxa"/>
            <w:tcBorders>
              <w:top w:val="single" w:sz="4" w:space="0" w:color="auto"/>
              <w:bottom w:val="double" w:sz="4" w:space="0" w:color="auto"/>
            </w:tcBorders>
          </w:tcPr>
          <w:p w14:paraId="6CFC31D8" w14:textId="77777777" w:rsidR="008A443F" w:rsidRDefault="008A443F" w:rsidP="008A443F">
            <w:pPr>
              <w:keepNext/>
              <w:autoSpaceDE w:val="0"/>
              <w:autoSpaceDN w:val="0"/>
              <w:adjustRightInd w:val="0"/>
              <w:rPr>
                <w:rFonts w:ascii="Arial" w:hAnsi="Arial" w:cs="Arial"/>
                <w:sz w:val="22"/>
                <w:szCs w:val="24"/>
              </w:rPr>
            </w:pPr>
          </w:p>
          <w:p w14:paraId="29D951BF" w14:textId="14466E25" w:rsidR="008A443F" w:rsidRPr="00C36027" w:rsidRDefault="008A443F" w:rsidP="008A443F">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733" w:type="dxa"/>
            <w:tcBorders>
              <w:top w:val="single" w:sz="4" w:space="0" w:color="auto"/>
              <w:bottom w:val="double" w:sz="4" w:space="0" w:color="auto"/>
            </w:tcBorders>
          </w:tcPr>
          <w:p w14:paraId="03F9A2F3" w14:textId="77777777" w:rsidR="008A443F" w:rsidRDefault="008A443F" w:rsidP="008A443F">
            <w:pPr>
              <w:keepNext/>
              <w:autoSpaceDE w:val="0"/>
              <w:autoSpaceDN w:val="0"/>
              <w:adjustRightInd w:val="0"/>
              <w:rPr>
                <w:rFonts w:ascii="Arial" w:hAnsi="Arial" w:cs="Arial"/>
                <w:sz w:val="22"/>
                <w:szCs w:val="24"/>
              </w:rPr>
            </w:pPr>
          </w:p>
          <w:p w14:paraId="1121D824" w14:textId="22111259" w:rsidR="008A443F" w:rsidRPr="00C36027" w:rsidRDefault="008A443F" w:rsidP="008A443F">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1406" w:type="dxa"/>
            <w:vMerge/>
          </w:tcPr>
          <w:p w14:paraId="5A6DA90E" w14:textId="77777777" w:rsidR="008A443F" w:rsidRPr="003E53D3" w:rsidRDefault="008A443F" w:rsidP="008A443F">
            <w:pPr>
              <w:keepNext/>
              <w:autoSpaceDE w:val="0"/>
              <w:autoSpaceDN w:val="0"/>
              <w:adjustRightInd w:val="0"/>
              <w:rPr>
                <w:rFonts w:ascii="Arial" w:hAnsi="Arial" w:cs="Arial"/>
                <w:sz w:val="22"/>
                <w:szCs w:val="24"/>
                <w:highlight w:val="yellow"/>
              </w:rPr>
            </w:pPr>
          </w:p>
        </w:tc>
      </w:tr>
      <w:tr w:rsidR="008A443F" w:rsidRPr="0069374F" w14:paraId="7F40F89E" w14:textId="77777777" w:rsidTr="004B2B1D">
        <w:tc>
          <w:tcPr>
            <w:tcW w:w="3486" w:type="dxa"/>
          </w:tcPr>
          <w:p w14:paraId="3577249D" w14:textId="77777777" w:rsidR="008A443F" w:rsidRPr="00C36027" w:rsidRDefault="008A443F" w:rsidP="008A443F">
            <w:pPr>
              <w:keepNext/>
              <w:autoSpaceDE w:val="0"/>
              <w:autoSpaceDN w:val="0"/>
              <w:adjustRightInd w:val="0"/>
              <w:ind w:left="157" w:hanging="157"/>
              <w:rPr>
                <w:rFonts w:ascii="Arial" w:hAnsi="Arial" w:cs="Arial"/>
                <w:sz w:val="24"/>
                <w:szCs w:val="24"/>
              </w:rPr>
            </w:pPr>
            <w:r w:rsidRPr="00C36027">
              <w:rPr>
                <w:rFonts w:ascii="Arial" w:hAnsi="Arial" w:cs="Arial"/>
                <w:sz w:val="22"/>
                <w:szCs w:val="24"/>
              </w:rPr>
              <w:t>District’s covered payroll</w:t>
            </w:r>
            <w:r w:rsidRPr="00C36027">
              <w:rPr>
                <w:rFonts w:ascii="Arial" w:hAnsi="Arial" w:cs="Arial"/>
                <w:b/>
                <w:i/>
                <w:sz w:val="22"/>
                <w:szCs w:val="24"/>
              </w:rPr>
              <w:t xml:space="preserve"> </w:t>
            </w:r>
          </w:p>
        </w:tc>
        <w:tc>
          <w:tcPr>
            <w:tcW w:w="740" w:type="dxa"/>
            <w:tcBorders>
              <w:top w:val="double" w:sz="4" w:space="0" w:color="auto"/>
            </w:tcBorders>
          </w:tcPr>
          <w:p w14:paraId="45CE1D1F" w14:textId="64C32FDA" w:rsidR="008A443F" w:rsidRPr="00DA411C" w:rsidRDefault="008A443F" w:rsidP="008A443F">
            <w:pPr>
              <w:keepNext/>
              <w:autoSpaceDE w:val="0"/>
              <w:autoSpaceDN w:val="0"/>
              <w:adjustRightInd w:val="0"/>
              <w:rPr>
                <w:rFonts w:ascii="Arial" w:hAnsi="Arial" w:cs="Arial"/>
                <w:sz w:val="22"/>
                <w:szCs w:val="24"/>
                <w:highlight w:val="yellow"/>
              </w:rPr>
            </w:pPr>
            <w:r w:rsidRPr="00DA411C">
              <w:rPr>
                <w:rFonts w:ascii="Arial" w:hAnsi="Arial" w:cs="Arial"/>
                <w:sz w:val="22"/>
                <w:szCs w:val="24"/>
                <w:highlight w:val="yellow"/>
              </w:rPr>
              <w:t>$</w:t>
            </w:r>
          </w:p>
        </w:tc>
        <w:tc>
          <w:tcPr>
            <w:tcW w:w="706" w:type="dxa"/>
            <w:tcBorders>
              <w:top w:val="double" w:sz="4" w:space="0" w:color="auto"/>
            </w:tcBorders>
          </w:tcPr>
          <w:p w14:paraId="4A7F821D" w14:textId="4259FEDB" w:rsidR="008A443F" w:rsidRPr="004B2B1D" w:rsidRDefault="008A443F" w:rsidP="008A443F">
            <w:pPr>
              <w:keepNext/>
              <w:autoSpaceDE w:val="0"/>
              <w:autoSpaceDN w:val="0"/>
              <w:adjustRightInd w:val="0"/>
              <w:rPr>
                <w:rFonts w:ascii="Arial" w:hAnsi="Arial" w:cs="Arial"/>
                <w:sz w:val="22"/>
                <w:szCs w:val="24"/>
              </w:rPr>
            </w:pPr>
            <w:r w:rsidRPr="004B2B1D">
              <w:rPr>
                <w:rFonts w:ascii="Arial" w:hAnsi="Arial" w:cs="Arial"/>
                <w:sz w:val="22"/>
                <w:szCs w:val="24"/>
              </w:rPr>
              <w:t>$</w:t>
            </w:r>
          </w:p>
        </w:tc>
        <w:tc>
          <w:tcPr>
            <w:tcW w:w="706" w:type="dxa"/>
            <w:tcBorders>
              <w:top w:val="double" w:sz="4" w:space="0" w:color="auto"/>
            </w:tcBorders>
          </w:tcPr>
          <w:p w14:paraId="4D433DF2" w14:textId="7CE07899" w:rsidR="008A443F" w:rsidRPr="002737A4" w:rsidRDefault="008A443F" w:rsidP="008A443F">
            <w:pPr>
              <w:keepNext/>
              <w:autoSpaceDE w:val="0"/>
              <w:autoSpaceDN w:val="0"/>
              <w:adjustRightInd w:val="0"/>
              <w:rPr>
                <w:rFonts w:ascii="Arial" w:hAnsi="Arial" w:cs="Arial"/>
                <w:sz w:val="22"/>
                <w:szCs w:val="24"/>
              </w:rPr>
            </w:pPr>
            <w:r w:rsidRPr="002737A4">
              <w:rPr>
                <w:rFonts w:ascii="Arial" w:hAnsi="Arial" w:cs="Arial"/>
                <w:sz w:val="22"/>
                <w:szCs w:val="24"/>
              </w:rPr>
              <w:t>$</w:t>
            </w:r>
          </w:p>
        </w:tc>
        <w:tc>
          <w:tcPr>
            <w:tcW w:w="726" w:type="dxa"/>
            <w:tcBorders>
              <w:top w:val="double" w:sz="4" w:space="0" w:color="auto"/>
            </w:tcBorders>
          </w:tcPr>
          <w:p w14:paraId="141C512A" w14:textId="5F90B381" w:rsidR="008A443F" w:rsidRPr="005B4CFC" w:rsidRDefault="008A443F" w:rsidP="008A443F">
            <w:pPr>
              <w:keepNext/>
              <w:autoSpaceDE w:val="0"/>
              <w:autoSpaceDN w:val="0"/>
              <w:adjustRightInd w:val="0"/>
              <w:rPr>
                <w:rFonts w:ascii="Arial" w:hAnsi="Arial" w:cs="Arial"/>
                <w:sz w:val="22"/>
                <w:szCs w:val="24"/>
              </w:rPr>
            </w:pPr>
            <w:r w:rsidRPr="005B4CFC">
              <w:rPr>
                <w:rFonts w:ascii="Arial" w:hAnsi="Arial" w:cs="Arial"/>
                <w:sz w:val="22"/>
                <w:szCs w:val="24"/>
              </w:rPr>
              <w:t>$</w:t>
            </w:r>
          </w:p>
        </w:tc>
        <w:tc>
          <w:tcPr>
            <w:tcW w:w="777" w:type="dxa"/>
            <w:tcBorders>
              <w:top w:val="double" w:sz="4" w:space="0" w:color="auto"/>
            </w:tcBorders>
          </w:tcPr>
          <w:p w14:paraId="60FEC9DB" w14:textId="0CF452E2" w:rsidR="008A443F" w:rsidRPr="00200341" w:rsidRDefault="008A443F" w:rsidP="008A443F">
            <w:pPr>
              <w:keepNext/>
              <w:autoSpaceDE w:val="0"/>
              <w:autoSpaceDN w:val="0"/>
              <w:adjustRightInd w:val="0"/>
              <w:rPr>
                <w:rFonts w:ascii="Arial" w:hAnsi="Arial" w:cs="Arial"/>
                <w:sz w:val="22"/>
                <w:szCs w:val="24"/>
              </w:rPr>
            </w:pPr>
            <w:r w:rsidRPr="00200341">
              <w:rPr>
                <w:rFonts w:ascii="Arial" w:hAnsi="Arial" w:cs="Arial"/>
                <w:sz w:val="22"/>
                <w:szCs w:val="24"/>
              </w:rPr>
              <w:t>$</w:t>
            </w:r>
          </w:p>
        </w:tc>
        <w:tc>
          <w:tcPr>
            <w:tcW w:w="800" w:type="dxa"/>
            <w:tcBorders>
              <w:top w:val="double" w:sz="4" w:space="0" w:color="auto"/>
            </w:tcBorders>
          </w:tcPr>
          <w:p w14:paraId="36C470AE" w14:textId="77777777" w:rsidR="008A443F" w:rsidRPr="00C36027" w:rsidRDefault="008A443F" w:rsidP="008A443F">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733" w:type="dxa"/>
            <w:tcBorders>
              <w:top w:val="double" w:sz="4" w:space="0" w:color="auto"/>
            </w:tcBorders>
          </w:tcPr>
          <w:p w14:paraId="29238E4A" w14:textId="77777777" w:rsidR="008A443F" w:rsidRPr="00C36027" w:rsidRDefault="008A443F" w:rsidP="008A443F">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1406" w:type="dxa"/>
            <w:vMerge/>
          </w:tcPr>
          <w:p w14:paraId="541686DF" w14:textId="77777777" w:rsidR="008A443F" w:rsidRPr="003E53D3" w:rsidRDefault="008A443F" w:rsidP="008A443F">
            <w:pPr>
              <w:keepNext/>
              <w:autoSpaceDE w:val="0"/>
              <w:autoSpaceDN w:val="0"/>
              <w:adjustRightInd w:val="0"/>
              <w:rPr>
                <w:rFonts w:ascii="Arial" w:hAnsi="Arial" w:cs="Arial"/>
                <w:sz w:val="22"/>
                <w:szCs w:val="24"/>
                <w:highlight w:val="yellow"/>
              </w:rPr>
            </w:pPr>
          </w:p>
        </w:tc>
      </w:tr>
      <w:tr w:rsidR="008A443F" w:rsidRPr="0069374F" w14:paraId="0155BADE" w14:textId="77777777" w:rsidTr="004B2B1D">
        <w:tc>
          <w:tcPr>
            <w:tcW w:w="3486" w:type="dxa"/>
          </w:tcPr>
          <w:p w14:paraId="7A8EBCE8" w14:textId="77777777" w:rsidR="008A443F" w:rsidRPr="00C36027" w:rsidRDefault="008A443F" w:rsidP="008A443F">
            <w:pPr>
              <w:keepNext/>
              <w:autoSpaceDE w:val="0"/>
              <w:autoSpaceDN w:val="0"/>
              <w:adjustRightInd w:val="0"/>
              <w:ind w:left="157" w:hanging="157"/>
              <w:rPr>
                <w:rFonts w:ascii="Arial" w:hAnsi="Arial" w:cs="Arial"/>
                <w:sz w:val="24"/>
                <w:szCs w:val="24"/>
              </w:rPr>
            </w:pPr>
            <w:r w:rsidRPr="00C36027">
              <w:rPr>
                <w:rFonts w:ascii="Arial" w:hAnsi="Arial" w:cs="Arial"/>
                <w:sz w:val="22"/>
                <w:szCs w:val="24"/>
              </w:rPr>
              <w:t>District’s contributions as a percentage of covered payroll</w:t>
            </w:r>
          </w:p>
        </w:tc>
        <w:tc>
          <w:tcPr>
            <w:tcW w:w="740" w:type="dxa"/>
          </w:tcPr>
          <w:p w14:paraId="0CE9FB52" w14:textId="77777777" w:rsidR="008A443F" w:rsidRDefault="008A443F" w:rsidP="008A443F">
            <w:pPr>
              <w:keepNext/>
              <w:autoSpaceDE w:val="0"/>
              <w:autoSpaceDN w:val="0"/>
              <w:adjustRightInd w:val="0"/>
              <w:jc w:val="right"/>
              <w:rPr>
                <w:rFonts w:ascii="Arial" w:hAnsi="Arial" w:cs="Arial"/>
                <w:sz w:val="22"/>
                <w:szCs w:val="24"/>
                <w:highlight w:val="yellow"/>
              </w:rPr>
            </w:pPr>
          </w:p>
          <w:p w14:paraId="7301C1E9" w14:textId="1AECE3C0" w:rsidR="008A443F" w:rsidRPr="00DA411C" w:rsidRDefault="008A443F" w:rsidP="008A443F">
            <w:pPr>
              <w:keepNext/>
              <w:autoSpaceDE w:val="0"/>
              <w:autoSpaceDN w:val="0"/>
              <w:adjustRightInd w:val="0"/>
              <w:jc w:val="right"/>
              <w:rPr>
                <w:rFonts w:ascii="Arial" w:hAnsi="Arial" w:cs="Arial"/>
                <w:sz w:val="22"/>
                <w:szCs w:val="24"/>
                <w:highlight w:val="yellow"/>
              </w:rPr>
            </w:pPr>
            <w:r w:rsidRPr="00DA411C">
              <w:rPr>
                <w:rFonts w:ascii="Arial" w:hAnsi="Arial" w:cs="Arial"/>
                <w:sz w:val="22"/>
                <w:szCs w:val="24"/>
                <w:highlight w:val="yellow"/>
              </w:rPr>
              <w:t>%</w:t>
            </w:r>
          </w:p>
        </w:tc>
        <w:tc>
          <w:tcPr>
            <w:tcW w:w="706" w:type="dxa"/>
          </w:tcPr>
          <w:p w14:paraId="1192EBC8" w14:textId="77777777" w:rsidR="008A443F" w:rsidRPr="004B2B1D" w:rsidRDefault="008A443F" w:rsidP="008A443F">
            <w:pPr>
              <w:keepNext/>
              <w:autoSpaceDE w:val="0"/>
              <w:autoSpaceDN w:val="0"/>
              <w:adjustRightInd w:val="0"/>
              <w:jc w:val="right"/>
              <w:rPr>
                <w:rFonts w:ascii="Arial" w:hAnsi="Arial" w:cs="Arial"/>
                <w:sz w:val="22"/>
                <w:szCs w:val="24"/>
              </w:rPr>
            </w:pPr>
          </w:p>
          <w:p w14:paraId="78B3CE1E" w14:textId="4C6C116D" w:rsidR="008A443F" w:rsidRPr="004B2B1D" w:rsidRDefault="008A443F" w:rsidP="008A443F">
            <w:pPr>
              <w:keepNext/>
              <w:autoSpaceDE w:val="0"/>
              <w:autoSpaceDN w:val="0"/>
              <w:adjustRightInd w:val="0"/>
              <w:jc w:val="right"/>
              <w:rPr>
                <w:rFonts w:ascii="Arial" w:hAnsi="Arial" w:cs="Arial"/>
                <w:sz w:val="22"/>
                <w:szCs w:val="24"/>
              </w:rPr>
            </w:pPr>
            <w:r w:rsidRPr="004B2B1D">
              <w:rPr>
                <w:rFonts w:ascii="Arial" w:hAnsi="Arial" w:cs="Arial"/>
                <w:sz w:val="22"/>
                <w:szCs w:val="24"/>
              </w:rPr>
              <w:t>%</w:t>
            </w:r>
          </w:p>
        </w:tc>
        <w:tc>
          <w:tcPr>
            <w:tcW w:w="706" w:type="dxa"/>
          </w:tcPr>
          <w:p w14:paraId="4DD8343B" w14:textId="56CC5A5F" w:rsidR="008A443F" w:rsidRDefault="008A443F" w:rsidP="008A443F">
            <w:pPr>
              <w:keepNext/>
              <w:autoSpaceDE w:val="0"/>
              <w:autoSpaceDN w:val="0"/>
              <w:adjustRightInd w:val="0"/>
              <w:jc w:val="right"/>
              <w:rPr>
                <w:rFonts w:ascii="Arial" w:hAnsi="Arial" w:cs="Arial"/>
                <w:sz w:val="22"/>
                <w:szCs w:val="24"/>
              </w:rPr>
            </w:pPr>
          </w:p>
          <w:p w14:paraId="086B1D3F" w14:textId="075B1F9B" w:rsidR="008A443F" w:rsidRPr="002737A4" w:rsidRDefault="008A443F" w:rsidP="008A443F">
            <w:pPr>
              <w:keepNext/>
              <w:autoSpaceDE w:val="0"/>
              <w:autoSpaceDN w:val="0"/>
              <w:adjustRightInd w:val="0"/>
              <w:jc w:val="right"/>
              <w:rPr>
                <w:rFonts w:ascii="Arial" w:hAnsi="Arial" w:cs="Arial"/>
                <w:sz w:val="22"/>
                <w:szCs w:val="24"/>
              </w:rPr>
            </w:pPr>
            <w:r w:rsidRPr="002737A4">
              <w:rPr>
                <w:rFonts w:ascii="Arial" w:hAnsi="Arial" w:cs="Arial"/>
                <w:sz w:val="22"/>
                <w:szCs w:val="24"/>
              </w:rPr>
              <w:t>%</w:t>
            </w:r>
          </w:p>
        </w:tc>
        <w:tc>
          <w:tcPr>
            <w:tcW w:w="726" w:type="dxa"/>
          </w:tcPr>
          <w:p w14:paraId="343546A9" w14:textId="77777777" w:rsidR="008A443F" w:rsidRDefault="008A443F" w:rsidP="008A443F">
            <w:pPr>
              <w:keepNext/>
              <w:autoSpaceDE w:val="0"/>
              <w:autoSpaceDN w:val="0"/>
              <w:adjustRightInd w:val="0"/>
              <w:jc w:val="right"/>
              <w:rPr>
                <w:rFonts w:ascii="Arial" w:hAnsi="Arial" w:cs="Arial"/>
                <w:sz w:val="22"/>
                <w:szCs w:val="24"/>
              </w:rPr>
            </w:pPr>
          </w:p>
          <w:p w14:paraId="777EAE3C" w14:textId="7A589ABD" w:rsidR="008A443F" w:rsidRPr="005B4CFC" w:rsidRDefault="008A443F" w:rsidP="008A443F">
            <w:pPr>
              <w:keepNext/>
              <w:autoSpaceDE w:val="0"/>
              <w:autoSpaceDN w:val="0"/>
              <w:adjustRightInd w:val="0"/>
              <w:jc w:val="right"/>
              <w:rPr>
                <w:rFonts w:ascii="Arial" w:hAnsi="Arial" w:cs="Arial"/>
                <w:sz w:val="22"/>
                <w:szCs w:val="24"/>
              </w:rPr>
            </w:pPr>
            <w:r w:rsidRPr="005B4CFC">
              <w:rPr>
                <w:rFonts w:ascii="Arial" w:hAnsi="Arial" w:cs="Arial"/>
                <w:sz w:val="22"/>
                <w:szCs w:val="24"/>
              </w:rPr>
              <w:t>%</w:t>
            </w:r>
          </w:p>
        </w:tc>
        <w:tc>
          <w:tcPr>
            <w:tcW w:w="777" w:type="dxa"/>
          </w:tcPr>
          <w:p w14:paraId="2FFE94A4" w14:textId="77777777" w:rsidR="008A443F" w:rsidRDefault="008A443F" w:rsidP="008A443F">
            <w:pPr>
              <w:keepNext/>
              <w:autoSpaceDE w:val="0"/>
              <w:autoSpaceDN w:val="0"/>
              <w:adjustRightInd w:val="0"/>
              <w:jc w:val="right"/>
              <w:rPr>
                <w:rFonts w:ascii="Arial" w:hAnsi="Arial" w:cs="Arial"/>
                <w:sz w:val="22"/>
                <w:szCs w:val="24"/>
              </w:rPr>
            </w:pPr>
          </w:p>
          <w:p w14:paraId="2A6B18EF" w14:textId="7AE4A0ED" w:rsidR="008A443F" w:rsidRPr="00200341" w:rsidRDefault="008A443F" w:rsidP="008A443F">
            <w:pPr>
              <w:keepNext/>
              <w:autoSpaceDE w:val="0"/>
              <w:autoSpaceDN w:val="0"/>
              <w:adjustRightInd w:val="0"/>
              <w:jc w:val="right"/>
              <w:rPr>
                <w:rFonts w:ascii="Arial" w:hAnsi="Arial" w:cs="Arial"/>
                <w:sz w:val="22"/>
                <w:szCs w:val="24"/>
              </w:rPr>
            </w:pPr>
            <w:r w:rsidRPr="00200341">
              <w:rPr>
                <w:rFonts w:ascii="Arial" w:hAnsi="Arial" w:cs="Arial"/>
                <w:sz w:val="22"/>
                <w:szCs w:val="24"/>
              </w:rPr>
              <w:t>%</w:t>
            </w:r>
          </w:p>
        </w:tc>
        <w:tc>
          <w:tcPr>
            <w:tcW w:w="800" w:type="dxa"/>
          </w:tcPr>
          <w:p w14:paraId="130CB2ED" w14:textId="77777777" w:rsidR="008A443F" w:rsidRDefault="008A443F" w:rsidP="008A443F">
            <w:pPr>
              <w:keepNext/>
              <w:autoSpaceDE w:val="0"/>
              <w:autoSpaceDN w:val="0"/>
              <w:adjustRightInd w:val="0"/>
              <w:jc w:val="right"/>
              <w:rPr>
                <w:rFonts w:ascii="Arial" w:hAnsi="Arial" w:cs="Arial"/>
                <w:sz w:val="22"/>
                <w:szCs w:val="24"/>
              </w:rPr>
            </w:pPr>
          </w:p>
          <w:p w14:paraId="50F205B1" w14:textId="54992AD3" w:rsidR="008A443F" w:rsidRPr="00C36027" w:rsidRDefault="008A443F" w:rsidP="008A443F">
            <w:pPr>
              <w:keepNext/>
              <w:autoSpaceDE w:val="0"/>
              <w:autoSpaceDN w:val="0"/>
              <w:adjustRightInd w:val="0"/>
              <w:jc w:val="right"/>
              <w:rPr>
                <w:rFonts w:ascii="Arial" w:hAnsi="Arial" w:cs="Arial"/>
                <w:sz w:val="24"/>
                <w:szCs w:val="24"/>
              </w:rPr>
            </w:pPr>
            <w:r w:rsidRPr="00C36027">
              <w:rPr>
                <w:rFonts w:ascii="Arial" w:hAnsi="Arial" w:cs="Arial"/>
                <w:sz w:val="22"/>
                <w:szCs w:val="24"/>
              </w:rPr>
              <w:t>%</w:t>
            </w:r>
          </w:p>
        </w:tc>
        <w:tc>
          <w:tcPr>
            <w:tcW w:w="733" w:type="dxa"/>
          </w:tcPr>
          <w:p w14:paraId="48BC38D9" w14:textId="77777777" w:rsidR="008A443F" w:rsidRDefault="008A443F" w:rsidP="008A443F">
            <w:pPr>
              <w:keepNext/>
              <w:autoSpaceDE w:val="0"/>
              <w:autoSpaceDN w:val="0"/>
              <w:adjustRightInd w:val="0"/>
              <w:jc w:val="right"/>
              <w:rPr>
                <w:rFonts w:ascii="Arial" w:hAnsi="Arial" w:cs="Arial"/>
                <w:sz w:val="22"/>
                <w:szCs w:val="24"/>
              </w:rPr>
            </w:pPr>
          </w:p>
          <w:p w14:paraId="6FD1496A" w14:textId="6938F281" w:rsidR="008A443F" w:rsidRPr="00C36027" w:rsidRDefault="008A443F" w:rsidP="008A443F">
            <w:pPr>
              <w:keepNext/>
              <w:autoSpaceDE w:val="0"/>
              <w:autoSpaceDN w:val="0"/>
              <w:adjustRightInd w:val="0"/>
              <w:jc w:val="right"/>
              <w:rPr>
                <w:rFonts w:ascii="Arial" w:hAnsi="Arial" w:cs="Arial"/>
                <w:sz w:val="24"/>
                <w:szCs w:val="24"/>
              </w:rPr>
            </w:pPr>
            <w:r w:rsidRPr="00C36027">
              <w:rPr>
                <w:rFonts w:ascii="Arial" w:hAnsi="Arial" w:cs="Arial"/>
                <w:sz w:val="22"/>
                <w:szCs w:val="24"/>
              </w:rPr>
              <w:t>%</w:t>
            </w:r>
          </w:p>
        </w:tc>
        <w:tc>
          <w:tcPr>
            <w:tcW w:w="1406" w:type="dxa"/>
            <w:vMerge/>
          </w:tcPr>
          <w:p w14:paraId="4AFA59D9" w14:textId="77777777" w:rsidR="008A443F" w:rsidRPr="003E53D3" w:rsidRDefault="008A443F" w:rsidP="008A443F">
            <w:pPr>
              <w:keepNext/>
              <w:autoSpaceDE w:val="0"/>
              <w:autoSpaceDN w:val="0"/>
              <w:adjustRightInd w:val="0"/>
              <w:jc w:val="right"/>
              <w:rPr>
                <w:rFonts w:ascii="Arial" w:hAnsi="Arial" w:cs="Arial"/>
                <w:sz w:val="22"/>
                <w:szCs w:val="24"/>
              </w:rPr>
            </w:pPr>
          </w:p>
        </w:tc>
      </w:tr>
    </w:tbl>
    <w:p w14:paraId="18E06A5A" w14:textId="77777777" w:rsidR="009B3D6E" w:rsidRPr="003E53D3" w:rsidRDefault="009B3D6E" w:rsidP="00A331A2">
      <w:pPr>
        <w:autoSpaceDE w:val="0"/>
        <w:autoSpaceDN w:val="0"/>
        <w:adjustRightInd w:val="0"/>
        <w:rPr>
          <w:rFonts w:ascii="Arial" w:hAnsi="Arial" w:cs="Arial"/>
          <w:sz w:val="22"/>
          <w:szCs w:val="24"/>
        </w:rPr>
        <w:sectPr w:rsidR="009B3D6E" w:rsidRPr="003E53D3" w:rsidSect="00F75980">
          <w:headerReference w:type="even" r:id="rId22"/>
          <w:headerReference w:type="default" r:id="rId23"/>
          <w:headerReference w:type="first" r:id="rId24"/>
          <w:pgSz w:w="12240" w:h="15840" w:code="1"/>
          <w:pgMar w:top="1080" w:right="1080" w:bottom="1080" w:left="1080" w:header="1080" w:footer="720" w:gutter="0"/>
          <w:cols w:space="720"/>
        </w:sectPr>
      </w:pPr>
    </w:p>
    <w:p w14:paraId="4673BA63" w14:textId="053FD798" w:rsidR="00A331A2" w:rsidRPr="003E53D3" w:rsidRDefault="00A331A2" w:rsidP="00C30B64">
      <w:pPr>
        <w:pStyle w:val="Heading2"/>
        <w:tabs>
          <w:tab w:val="clear" w:pos="360"/>
          <w:tab w:val="clear" w:pos="720"/>
          <w:tab w:val="clear" w:pos="1080"/>
          <w:tab w:val="clear" w:pos="8280"/>
        </w:tabs>
        <w:spacing w:after="180"/>
        <w:ind w:left="990" w:hanging="994"/>
        <w:rPr>
          <w:rFonts w:cs="Arial"/>
          <w:b/>
          <w:sz w:val="22"/>
          <w:szCs w:val="24"/>
        </w:rPr>
      </w:pPr>
      <w:r w:rsidRPr="00452380">
        <w:rPr>
          <w:rFonts w:cs="Arial"/>
          <w:b/>
          <w:sz w:val="22"/>
          <w:szCs w:val="24"/>
        </w:rPr>
        <w:lastRenderedPageBreak/>
        <w:t xml:space="preserve">Note </w:t>
      </w:r>
      <w:r w:rsidR="00A8055A" w:rsidRPr="00452380">
        <w:rPr>
          <w:rFonts w:cs="Arial"/>
          <w:b/>
          <w:sz w:val="22"/>
          <w:szCs w:val="24"/>
        </w:rPr>
        <w:t>1</w:t>
      </w:r>
      <w:r w:rsidRPr="00452380">
        <w:rPr>
          <w:rFonts w:cs="Arial"/>
          <w:b/>
          <w:sz w:val="22"/>
          <w:szCs w:val="24"/>
        </w:rPr>
        <w:t xml:space="preserve"> –</w:t>
      </w:r>
      <w:r w:rsidRPr="003E53D3">
        <w:rPr>
          <w:rFonts w:cs="Arial"/>
          <w:b/>
          <w:sz w:val="22"/>
          <w:szCs w:val="24"/>
        </w:rPr>
        <w:tab/>
        <w:t xml:space="preserve">Factors </w:t>
      </w:r>
      <w:r w:rsidR="00555877" w:rsidRPr="003E53D3">
        <w:rPr>
          <w:rFonts w:cs="Arial"/>
          <w:b/>
          <w:sz w:val="22"/>
          <w:szCs w:val="24"/>
        </w:rPr>
        <w:t>that affect trends</w:t>
      </w:r>
    </w:p>
    <w:p w14:paraId="60C23D75" w14:textId="65FBD746" w:rsidR="00A331A2" w:rsidRPr="003E53D3" w:rsidRDefault="00A331A2" w:rsidP="00DF7E0A">
      <w:pPr>
        <w:autoSpaceDE w:val="0"/>
        <w:autoSpaceDN w:val="0"/>
        <w:adjustRightInd w:val="0"/>
        <w:spacing w:after="220"/>
        <w:rPr>
          <w:rFonts w:ascii="Arial" w:hAnsi="Arial" w:cs="Arial"/>
          <w:b/>
          <w:i/>
          <w:iCs/>
          <w:color w:val="C00000"/>
          <w:sz w:val="22"/>
          <w:szCs w:val="24"/>
        </w:rPr>
      </w:pPr>
      <w:r w:rsidRPr="003E53D3">
        <w:rPr>
          <w:rFonts w:ascii="Arial" w:hAnsi="Arial" w:cs="Arial"/>
          <w:b/>
          <w:i/>
          <w:iCs/>
          <w:color w:val="C00000"/>
          <w:sz w:val="22"/>
          <w:szCs w:val="24"/>
        </w:rPr>
        <w:t>Disclose information about the factors that significantly affect trends in the amounts reported in the schedules including, for example, changes in benefit provisions, changes in the size or composition of the population covered by the benefit terms, or the use of different assumptions.</w:t>
      </w:r>
      <w:r w:rsidR="00F26734" w:rsidRPr="003E53D3">
        <w:rPr>
          <w:rFonts w:ascii="Arial" w:hAnsi="Arial" w:cs="Arial"/>
          <w:b/>
          <w:i/>
          <w:iCs/>
          <w:color w:val="C00000"/>
          <w:sz w:val="22"/>
          <w:szCs w:val="24"/>
        </w:rPr>
        <w:t xml:space="preserve"> Information about investment-related factors that significantly affect trends in the amounts reported should be limited to those factors over which the pension plan or the District have influence</w:t>
      </w:r>
      <w:r w:rsidR="00F53D7D" w:rsidRPr="003E53D3">
        <w:rPr>
          <w:rFonts w:ascii="Arial" w:hAnsi="Arial" w:cs="Arial"/>
          <w:b/>
          <w:i/>
          <w:iCs/>
          <w:color w:val="C00000"/>
          <w:sz w:val="22"/>
          <w:szCs w:val="24"/>
        </w:rPr>
        <w:t>–</w:t>
      </w:r>
      <w:r w:rsidR="00F26734" w:rsidRPr="003E53D3">
        <w:rPr>
          <w:rFonts w:ascii="Arial" w:hAnsi="Arial" w:cs="Arial"/>
          <w:b/>
          <w:i/>
          <w:iCs/>
          <w:color w:val="C00000"/>
          <w:sz w:val="22"/>
          <w:szCs w:val="24"/>
        </w:rPr>
        <w:t>for example, changes in investment policies. Information about external economic factors</w:t>
      </w:r>
      <w:r w:rsidR="00FF1E96" w:rsidRPr="003E53D3">
        <w:rPr>
          <w:rFonts w:ascii="Arial" w:hAnsi="Arial" w:cs="Arial"/>
          <w:b/>
          <w:i/>
          <w:iCs/>
          <w:color w:val="C00000"/>
          <w:sz w:val="22"/>
          <w:szCs w:val="24"/>
        </w:rPr>
        <w:t>–</w:t>
      </w:r>
      <w:r w:rsidR="00F26734" w:rsidRPr="003E53D3">
        <w:rPr>
          <w:rFonts w:ascii="Arial" w:hAnsi="Arial" w:cs="Arial"/>
          <w:b/>
          <w:i/>
          <w:iCs/>
          <w:color w:val="C00000"/>
          <w:sz w:val="22"/>
          <w:szCs w:val="24"/>
        </w:rPr>
        <w:t>for example, changes in market prices</w:t>
      </w:r>
      <w:r w:rsidR="00FF1E96" w:rsidRPr="003E53D3">
        <w:rPr>
          <w:rFonts w:ascii="Arial" w:hAnsi="Arial" w:cs="Arial"/>
          <w:b/>
          <w:i/>
          <w:iCs/>
          <w:color w:val="C00000"/>
          <w:sz w:val="22"/>
          <w:szCs w:val="24"/>
        </w:rPr>
        <w:t>–</w:t>
      </w:r>
      <w:r w:rsidR="00F26734" w:rsidRPr="003E53D3">
        <w:rPr>
          <w:rFonts w:ascii="Arial" w:hAnsi="Arial" w:cs="Arial"/>
          <w:b/>
          <w:i/>
          <w:iCs/>
          <w:color w:val="C00000"/>
          <w:sz w:val="22"/>
          <w:szCs w:val="24"/>
        </w:rPr>
        <w:t xml:space="preserve">should not be presented. </w:t>
      </w:r>
    </w:p>
    <w:sectPr w:rsidR="00A331A2" w:rsidRPr="003E53D3" w:rsidSect="00F75980">
      <w:footerReference w:type="default" r:id="rId25"/>
      <w:headerReference w:type="first" r:id="rId26"/>
      <w:pgSz w:w="12240" w:h="15840" w:code="1"/>
      <w:pgMar w:top="1080" w:right="1080" w:bottom="1080" w:left="1080" w:header="108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83AB4" w14:textId="77777777" w:rsidR="00F03BB3" w:rsidRDefault="00F03BB3">
      <w:r>
        <w:separator/>
      </w:r>
    </w:p>
  </w:endnote>
  <w:endnote w:type="continuationSeparator" w:id="0">
    <w:p w14:paraId="4B273574" w14:textId="77777777" w:rsidR="00F03BB3" w:rsidRDefault="00F03BB3">
      <w:r>
        <w:continuationSeparator/>
      </w:r>
    </w:p>
  </w:endnote>
  <w:endnote w:type="continuationNotice" w:id="1">
    <w:p w14:paraId="6EEB1119" w14:textId="77777777" w:rsidR="00F03BB3" w:rsidRDefault="00F03B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Swis721 Md BT">
    <w:panose1 w:val="020B0604020202020204"/>
    <w:charset w:val="00"/>
    <w:family w:val="swiss"/>
    <w:pitch w:val="variable"/>
    <w:sig w:usb0="00000087" w:usb1="00000000" w:usb2="00000000" w:usb3="00000000" w:csb0="0000001B" w:csb1="00000000"/>
  </w:font>
  <w:font w:name="Helvetica">
    <w:panose1 w:val="020B0604020202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DCF2A" w14:textId="11E760E3" w:rsidR="00F05E78" w:rsidRPr="00F75980" w:rsidRDefault="00F05E78" w:rsidP="00F759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583CA" w14:textId="7964A882" w:rsidR="00F05E78" w:rsidRPr="00934BA6" w:rsidRDefault="00F05E78" w:rsidP="00FF309A">
    <w:pPr>
      <w:pStyle w:val="Footer"/>
      <w:tabs>
        <w:tab w:val="clear" w:pos="4320"/>
        <w:tab w:val="clear" w:pos="8640"/>
      </w:tabs>
      <w:jc w:val="center"/>
      <w:rPr>
        <w:sz w:val="18"/>
      </w:rPr>
    </w:pPr>
    <w:r w:rsidRPr="00934BA6">
      <w:rPr>
        <w:rFonts w:ascii="Arial" w:hAnsi="Arial" w:cs="Arial"/>
        <w:sz w:val="18"/>
      </w:rPr>
      <w:t>See accompanying notes to pension</w:t>
    </w:r>
    <w:r w:rsidRPr="008E671B">
      <w:rPr>
        <w:rFonts w:ascii="Arial" w:hAnsi="Arial" w:cs="Arial"/>
        <w:sz w:val="18"/>
      </w:rPr>
      <w:t>/OPEB plan</w:t>
    </w:r>
    <w:r w:rsidRPr="00934BA6">
      <w:rPr>
        <w:rFonts w:ascii="Arial" w:hAnsi="Arial" w:cs="Arial"/>
        <w:sz w:val="18"/>
      </w:rPr>
      <w:t xml:space="preserve"> schedules.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42518" w14:textId="43E91B09" w:rsidR="003E6B94" w:rsidRPr="003E6B94" w:rsidRDefault="003E6B94" w:rsidP="003E6B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595A6" w14:textId="77777777" w:rsidR="00F03BB3" w:rsidRDefault="00F03BB3">
      <w:r>
        <w:separator/>
      </w:r>
    </w:p>
  </w:footnote>
  <w:footnote w:type="continuationSeparator" w:id="0">
    <w:p w14:paraId="365C8568" w14:textId="77777777" w:rsidR="00F03BB3" w:rsidRDefault="00F03BB3">
      <w:r>
        <w:continuationSeparator/>
      </w:r>
    </w:p>
  </w:footnote>
  <w:footnote w:type="continuationNotice" w:id="1">
    <w:p w14:paraId="6258A17F" w14:textId="77777777" w:rsidR="00F03BB3" w:rsidRDefault="00F03B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6CC4" w14:textId="77777777"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_______________ School District No. _____</w:t>
    </w:r>
  </w:p>
  <w:p w14:paraId="700D6CC5" w14:textId="5F4E76E3"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Financial statements</w:t>
    </w:r>
  </w:p>
  <w:p w14:paraId="700D6CC7" w14:textId="417396E8" w:rsidR="00F05E78" w:rsidRPr="00934BA6" w:rsidRDefault="00F05E78" w:rsidP="00B85C3F">
    <w:pPr>
      <w:pStyle w:val="Header"/>
      <w:tabs>
        <w:tab w:val="clear" w:pos="4320"/>
        <w:tab w:val="clear" w:pos="8640"/>
      </w:tabs>
      <w:rPr>
        <w:rFonts w:ascii="Arial" w:hAnsi="Arial" w:cs="Arial"/>
        <w:szCs w:val="22"/>
      </w:rPr>
    </w:pPr>
    <w:r w:rsidRPr="00934BA6">
      <w:rPr>
        <w:rFonts w:ascii="Arial" w:hAnsi="Arial" w:cs="Arial"/>
        <w:b/>
        <w:bCs/>
        <w:sz w:val="22"/>
        <w:szCs w:val="24"/>
      </w:rPr>
      <w:t xml:space="preserve">June 30, </w:t>
    </w:r>
    <w:r w:rsidRPr="00934BA6">
      <w:rPr>
        <w:rFonts w:ascii="Arial" w:hAnsi="Arial" w:cs="Arial"/>
        <w:b/>
        <w:bCs/>
        <w:sz w:val="22"/>
        <w:szCs w:val="24"/>
        <w:highlight w:val="yellow"/>
      </w:rPr>
      <w:t>20</w:t>
    </w:r>
    <w:r w:rsidR="000700B0">
      <w:rPr>
        <w:rFonts w:ascii="Arial" w:hAnsi="Arial" w:cs="Arial"/>
        <w:b/>
        <w:bCs/>
        <w:sz w:val="22"/>
        <w:szCs w:val="24"/>
        <w:highlight w:val="yellow"/>
      </w:rPr>
      <w:t>2</w:t>
    </w:r>
    <w:r w:rsidR="00DC2DB0">
      <w:rPr>
        <w:rFonts w:ascii="Arial" w:hAnsi="Arial" w:cs="Arial"/>
        <w:b/>
        <w:bCs/>
        <w:sz w:val="22"/>
        <w:szCs w:val="24"/>
        <w:highlight w:val="yellow"/>
      </w:rPr>
      <w:t>3</w:t>
    </w:r>
  </w:p>
  <w:p w14:paraId="700D6CC8" w14:textId="77777777" w:rsidR="00F05E78" w:rsidRPr="00934BA6" w:rsidRDefault="00F05E78" w:rsidP="00F84171">
    <w:pPr>
      <w:spacing w:line="240" w:lineRule="exact"/>
      <w:rPr>
        <w:rFonts w:ascii="Arial" w:hAnsi="Arial"/>
        <w:i/>
        <w:szCs w:val="2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43E6C" w14:textId="02D802C9" w:rsidR="00F05E78" w:rsidRDefault="00F05E7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6CDB" w14:textId="77777777" w:rsidR="00F05E78" w:rsidRDefault="00F05E78" w:rsidP="00DA02DE">
    <w:pPr>
      <w:pStyle w:val="Header"/>
      <w:jc w:val="center"/>
      <w:rPr>
        <w:rFonts w:ascii="Arial" w:hAnsi="Arial" w:cs="Arial"/>
        <w:b/>
        <w:bCs/>
        <w:sz w:val="24"/>
        <w:szCs w:val="24"/>
      </w:rPr>
    </w:pPr>
    <w:r w:rsidRPr="00A1242B">
      <w:rPr>
        <w:rFonts w:ascii="Arial" w:hAnsi="Arial" w:cs="Arial"/>
        <w:b/>
        <w:bCs/>
        <w:sz w:val="24"/>
        <w:szCs w:val="24"/>
      </w:rPr>
      <w:t>________________ School District No. _____</w:t>
    </w:r>
  </w:p>
  <w:p w14:paraId="700D6CDC" w14:textId="77777777" w:rsidR="00F05E78" w:rsidRPr="00A1242B" w:rsidRDefault="00F05E78" w:rsidP="00DA02DE">
    <w:pPr>
      <w:pStyle w:val="Header"/>
      <w:jc w:val="center"/>
      <w:rPr>
        <w:rFonts w:ascii="Arial" w:hAnsi="Arial" w:cs="Arial"/>
        <w:b/>
        <w:bCs/>
        <w:sz w:val="24"/>
        <w:szCs w:val="24"/>
      </w:rPr>
    </w:pPr>
    <w:r w:rsidRPr="003A2F57">
      <w:rPr>
        <w:rFonts w:ascii="Arial" w:hAnsi="Arial" w:cs="Arial"/>
        <w:b/>
        <w:bCs/>
        <w:sz w:val="24"/>
        <w:szCs w:val="24"/>
      </w:rPr>
      <w:t>Notes to Schedule of Expenditures of Federal Awards</w:t>
    </w:r>
  </w:p>
  <w:p w14:paraId="700D6CDD" w14:textId="77777777" w:rsidR="00F05E78" w:rsidRPr="00A1242B" w:rsidRDefault="00F05E78" w:rsidP="00DA02DE">
    <w:pPr>
      <w:pStyle w:val="Header"/>
      <w:spacing w:after="240"/>
      <w:jc w:val="center"/>
      <w:rPr>
        <w:rFonts w:ascii="Arial" w:hAnsi="Arial" w:cs="Arial"/>
        <w:sz w:val="24"/>
        <w:szCs w:val="24"/>
      </w:rPr>
    </w:pPr>
    <w:r>
      <w:rPr>
        <w:rFonts w:ascii="Arial" w:hAnsi="Arial" w:cs="Arial"/>
        <w:b/>
        <w:bCs/>
        <w:sz w:val="24"/>
        <w:szCs w:val="24"/>
      </w:rPr>
      <w:t>Year Ended</w:t>
    </w:r>
    <w:r w:rsidDel="00512448">
      <w:rPr>
        <w:rFonts w:ascii="Arial" w:hAnsi="Arial" w:cs="Arial"/>
        <w:b/>
        <w:bCs/>
        <w:sz w:val="24"/>
        <w:szCs w:val="24"/>
      </w:rPr>
      <w:t xml:space="preserve"> </w:t>
    </w:r>
    <w:r w:rsidRPr="00A1242B">
      <w:rPr>
        <w:rFonts w:ascii="Arial" w:hAnsi="Arial" w:cs="Arial"/>
        <w:b/>
        <w:bCs/>
        <w:sz w:val="24"/>
        <w:szCs w:val="24"/>
      </w:rPr>
      <w:t xml:space="preserve">June 30, </w:t>
    </w:r>
    <w:r w:rsidRPr="005C57E4">
      <w:rPr>
        <w:rFonts w:ascii="Arial" w:hAnsi="Arial" w:cs="Arial"/>
        <w:b/>
        <w:bCs/>
        <w:sz w:val="24"/>
        <w:szCs w:val="24"/>
      </w:rPr>
      <w:t>201</w:t>
    </w:r>
    <w:r w:rsidRPr="00312C27">
      <w:rPr>
        <w:rFonts w:ascii="Arial" w:hAnsi="Arial" w:cs="Arial"/>
        <w:b/>
        <w:bCs/>
        <w:sz w:val="24"/>
        <w:szCs w:val="24"/>
        <w:highlight w:val="yellow"/>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6CCA" w14:textId="77777777" w:rsidR="00F05E78" w:rsidRPr="00446792" w:rsidRDefault="00F05E78" w:rsidP="00446792">
    <w:pPr>
      <w:pStyle w:val="Heade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860B8" w14:textId="77777777"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________________ School District No. _____</w:t>
    </w:r>
  </w:p>
  <w:p w14:paraId="06831D68" w14:textId="1D43D5F1" w:rsidR="00F05E78" w:rsidRPr="00934BA6" w:rsidRDefault="00F05E78" w:rsidP="00B85C3F">
    <w:pPr>
      <w:pStyle w:val="Heading1"/>
      <w:jc w:val="left"/>
      <w:rPr>
        <w:sz w:val="22"/>
      </w:rPr>
    </w:pPr>
    <w:r w:rsidRPr="00934BA6">
      <w:rPr>
        <w:sz w:val="22"/>
      </w:rPr>
      <w:t>Notes to financial statements</w:t>
    </w:r>
  </w:p>
  <w:p w14:paraId="6F0BD8D9" w14:textId="1E519446" w:rsidR="00F05E78" w:rsidRPr="00934BA6" w:rsidRDefault="00F05E78" w:rsidP="00B85C3F">
    <w:pPr>
      <w:pStyle w:val="Header"/>
      <w:tabs>
        <w:tab w:val="clear" w:pos="4320"/>
        <w:tab w:val="clear" w:pos="8640"/>
      </w:tabs>
      <w:spacing w:after="240"/>
      <w:rPr>
        <w:rFonts w:ascii="Arial" w:hAnsi="Arial" w:cs="Arial"/>
        <w:sz w:val="22"/>
        <w:szCs w:val="24"/>
      </w:rPr>
    </w:pPr>
    <w:r w:rsidRPr="00934BA6">
      <w:rPr>
        <w:rFonts w:ascii="Arial" w:hAnsi="Arial" w:cs="Arial"/>
        <w:b/>
        <w:bCs/>
        <w:sz w:val="22"/>
        <w:szCs w:val="24"/>
      </w:rPr>
      <w:t xml:space="preserve">June 30, </w:t>
    </w:r>
    <w:r w:rsidRPr="00934BA6">
      <w:rPr>
        <w:rFonts w:ascii="Arial" w:hAnsi="Arial" w:cs="Arial"/>
        <w:b/>
        <w:bCs/>
        <w:sz w:val="22"/>
        <w:szCs w:val="24"/>
        <w:highlight w:val="yellow"/>
      </w:rPr>
      <w:t>20</w:t>
    </w:r>
    <w:r w:rsidR="00B1082F">
      <w:rPr>
        <w:rFonts w:ascii="Arial" w:hAnsi="Arial" w:cs="Arial"/>
        <w:b/>
        <w:bCs/>
        <w:sz w:val="22"/>
        <w:szCs w:val="24"/>
        <w:highlight w:val="yellow"/>
      </w:rPr>
      <w:t>2</w:t>
    </w:r>
    <w:r w:rsidR="00E42F13">
      <w:rPr>
        <w:rFonts w:ascii="Arial" w:hAnsi="Arial" w:cs="Arial"/>
        <w:b/>
        <w:bCs/>
        <w:sz w:val="22"/>
        <w:szCs w:val="24"/>
        <w:highlight w:val="yellow"/>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6CD2" w14:textId="77777777"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________________ School District No. _____</w:t>
    </w:r>
  </w:p>
  <w:p w14:paraId="700D6CD3" w14:textId="74BCBC1B"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Required supplementary information</w:t>
    </w:r>
  </w:p>
  <w:p w14:paraId="700D6CD4" w14:textId="62E140A3"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Notes to budgetary comparison schedules</w:t>
    </w:r>
  </w:p>
  <w:p w14:paraId="700D6CD5" w14:textId="1E0211F8" w:rsidR="00F05E78" w:rsidRPr="00934BA6" w:rsidRDefault="00F05E78" w:rsidP="00B85C3F">
    <w:pPr>
      <w:pStyle w:val="Header"/>
      <w:tabs>
        <w:tab w:val="clear" w:pos="4320"/>
        <w:tab w:val="clear" w:pos="8640"/>
      </w:tabs>
      <w:spacing w:after="240"/>
      <w:rPr>
        <w:rFonts w:ascii="Arial" w:hAnsi="Arial" w:cs="Arial"/>
        <w:sz w:val="22"/>
        <w:szCs w:val="24"/>
      </w:rPr>
    </w:pPr>
    <w:r w:rsidRPr="00934BA6">
      <w:rPr>
        <w:rFonts w:ascii="Arial" w:hAnsi="Arial" w:cs="Arial"/>
        <w:b/>
        <w:bCs/>
        <w:sz w:val="22"/>
        <w:szCs w:val="24"/>
      </w:rPr>
      <w:t>Year ended</w:t>
    </w:r>
    <w:r w:rsidRPr="00934BA6" w:rsidDel="00512448">
      <w:rPr>
        <w:rFonts w:ascii="Arial" w:hAnsi="Arial" w:cs="Arial"/>
        <w:b/>
        <w:bCs/>
        <w:sz w:val="22"/>
        <w:szCs w:val="24"/>
      </w:rPr>
      <w:t xml:space="preserve"> </w:t>
    </w:r>
    <w:r w:rsidRPr="00934BA6">
      <w:rPr>
        <w:rFonts w:ascii="Arial" w:hAnsi="Arial" w:cs="Arial"/>
        <w:b/>
        <w:bCs/>
        <w:sz w:val="22"/>
        <w:szCs w:val="24"/>
      </w:rPr>
      <w:t xml:space="preserve">June 30, </w:t>
    </w:r>
    <w:r w:rsidRPr="00934BA6">
      <w:rPr>
        <w:rFonts w:ascii="Arial" w:hAnsi="Arial" w:cs="Arial"/>
        <w:b/>
        <w:bCs/>
        <w:sz w:val="22"/>
        <w:szCs w:val="24"/>
        <w:highlight w:val="yellow"/>
      </w:rPr>
      <w:t>20</w:t>
    </w:r>
    <w:r w:rsidR="008A36E5">
      <w:rPr>
        <w:rFonts w:ascii="Arial" w:hAnsi="Arial" w:cs="Arial"/>
        <w:b/>
        <w:bCs/>
        <w:sz w:val="22"/>
        <w:szCs w:val="24"/>
        <w:highlight w:val="yellow"/>
      </w:rPr>
      <w:t>2</w:t>
    </w:r>
    <w:r w:rsidR="00B73F35">
      <w:rPr>
        <w:rFonts w:ascii="Arial" w:hAnsi="Arial" w:cs="Arial"/>
        <w:b/>
        <w:bCs/>
        <w:sz w:val="22"/>
        <w:szCs w:val="24"/>
        <w:highlight w:val="yellow"/>
      </w:rP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DE6B4" w14:textId="08C70F8C" w:rsidR="00F05E78" w:rsidRDefault="00F05E7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4A7F8" w14:textId="57AC2A1A" w:rsidR="00F05E78" w:rsidRPr="00934BA6" w:rsidRDefault="00F05E78" w:rsidP="00B85C3F">
    <w:pPr>
      <w:pStyle w:val="Header"/>
      <w:tabs>
        <w:tab w:val="clear" w:pos="4320"/>
        <w:tab w:val="clear" w:pos="8640"/>
      </w:tabs>
      <w:rPr>
        <w:rFonts w:ascii="Arial" w:hAnsi="Arial" w:cs="Arial"/>
        <w:b/>
        <w:sz w:val="22"/>
        <w:szCs w:val="22"/>
      </w:rPr>
    </w:pPr>
    <w:r w:rsidRPr="00934BA6">
      <w:rPr>
        <w:rFonts w:ascii="Arial" w:hAnsi="Arial" w:cs="Arial"/>
        <w:b/>
        <w:sz w:val="22"/>
        <w:szCs w:val="22"/>
      </w:rPr>
      <w:t>________________ School District No. _____</w:t>
    </w:r>
  </w:p>
  <w:p w14:paraId="0D5CD3BA" w14:textId="29111FD2" w:rsidR="00F05E78" w:rsidRPr="00934BA6" w:rsidRDefault="00F05E78" w:rsidP="00B85C3F">
    <w:pPr>
      <w:pStyle w:val="Header"/>
      <w:tabs>
        <w:tab w:val="clear" w:pos="4320"/>
        <w:tab w:val="clear" w:pos="8640"/>
      </w:tabs>
      <w:rPr>
        <w:rFonts w:ascii="Arial" w:hAnsi="Arial" w:cs="Arial"/>
        <w:b/>
        <w:bCs/>
        <w:sz w:val="22"/>
        <w:szCs w:val="22"/>
      </w:rPr>
    </w:pPr>
    <w:r w:rsidRPr="00934BA6">
      <w:rPr>
        <w:rFonts w:ascii="Arial" w:hAnsi="Arial" w:cs="Arial"/>
        <w:b/>
        <w:bCs/>
        <w:sz w:val="22"/>
        <w:szCs w:val="22"/>
      </w:rPr>
      <w:t>Required supplementary information</w:t>
    </w:r>
  </w:p>
  <w:p w14:paraId="3D3338FF" w14:textId="02F25477" w:rsidR="00F05E78" w:rsidRPr="00934BA6" w:rsidRDefault="00F05E78" w:rsidP="00B85C3F">
    <w:pPr>
      <w:pStyle w:val="Header"/>
      <w:tabs>
        <w:tab w:val="clear" w:pos="4320"/>
        <w:tab w:val="clear" w:pos="8640"/>
      </w:tabs>
      <w:rPr>
        <w:rFonts w:ascii="Arial" w:hAnsi="Arial" w:cs="Arial"/>
        <w:b/>
        <w:bCs/>
        <w:sz w:val="22"/>
        <w:szCs w:val="22"/>
      </w:rPr>
    </w:pPr>
    <w:r w:rsidRPr="00934BA6">
      <w:rPr>
        <w:rFonts w:ascii="Arial" w:hAnsi="Arial" w:cs="Arial"/>
        <w:b/>
        <w:bCs/>
        <w:sz w:val="22"/>
        <w:szCs w:val="22"/>
      </w:rPr>
      <w:t xml:space="preserve">Schedule of the District’s proportionate share of the net </w:t>
    </w:r>
    <w:r w:rsidRPr="00A55115">
      <w:rPr>
        <w:rFonts w:ascii="Arial" w:hAnsi="Arial" w:cs="Arial"/>
        <w:b/>
        <w:bCs/>
        <w:sz w:val="22"/>
        <w:szCs w:val="22"/>
      </w:rPr>
      <w:t>pension/OPEB liability</w:t>
    </w:r>
  </w:p>
  <w:p w14:paraId="711E71D7" w14:textId="4647C4E9" w:rsidR="00F05E78" w:rsidRPr="00934BA6" w:rsidRDefault="00F05E78" w:rsidP="00B85C3F">
    <w:pPr>
      <w:pStyle w:val="Header"/>
      <w:tabs>
        <w:tab w:val="clear" w:pos="4320"/>
        <w:tab w:val="clear" w:pos="8640"/>
      </w:tabs>
      <w:spacing w:after="240"/>
      <w:rPr>
        <w:rFonts w:ascii="Arial" w:hAnsi="Arial" w:cs="Arial"/>
        <w:b/>
        <w:sz w:val="22"/>
        <w:szCs w:val="22"/>
      </w:rPr>
    </w:pPr>
    <w:r w:rsidRPr="00934BA6">
      <w:rPr>
        <w:rFonts w:ascii="Arial" w:hAnsi="Arial" w:cs="Arial"/>
        <w:b/>
        <w:bCs/>
        <w:sz w:val="22"/>
        <w:szCs w:val="22"/>
      </w:rPr>
      <w:t xml:space="preserve">June 30, </w:t>
    </w:r>
    <w:r w:rsidRPr="00934BA6">
      <w:rPr>
        <w:rFonts w:ascii="Arial" w:hAnsi="Arial" w:cs="Arial"/>
        <w:b/>
        <w:bCs/>
        <w:sz w:val="22"/>
        <w:szCs w:val="22"/>
        <w:highlight w:val="yellow"/>
      </w:rPr>
      <w:t>20</w:t>
    </w:r>
    <w:r w:rsidR="00FE083D">
      <w:rPr>
        <w:rFonts w:ascii="Arial" w:hAnsi="Arial" w:cs="Arial"/>
        <w:b/>
        <w:bCs/>
        <w:sz w:val="22"/>
        <w:szCs w:val="22"/>
        <w:highlight w:val="yellow"/>
      </w:rPr>
      <w:t>2</w:t>
    </w:r>
    <w:r w:rsidR="007707FE">
      <w:rPr>
        <w:rFonts w:ascii="Arial" w:hAnsi="Arial" w:cs="Arial"/>
        <w:b/>
        <w:bCs/>
        <w:sz w:val="22"/>
        <w:szCs w:val="22"/>
        <w:highlight w:val="yellow"/>
      </w:rPr>
      <w:t>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34175" w14:textId="32808DA7" w:rsidR="00F05E78" w:rsidRDefault="00F05E7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A17B5" w14:textId="33EF9C9B" w:rsidR="00F05E78" w:rsidRDefault="00F05E7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04C98" w14:textId="0A57BA02" w:rsidR="00F05E78" w:rsidRPr="00934BA6" w:rsidRDefault="00F05E78" w:rsidP="00B85C3F">
    <w:pPr>
      <w:pStyle w:val="Header"/>
      <w:tabs>
        <w:tab w:val="clear" w:pos="4320"/>
        <w:tab w:val="clear" w:pos="8640"/>
      </w:tabs>
      <w:rPr>
        <w:rFonts w:ascii="Arial" w:hAnsi="Arial" w:cs="Arial"/>
        <w:b/>
        <w:sz w:val="22"/>
        <w:szCs w:val="24"/>
      </w:rPr>
    </w:pPr>
    <w:r w:rsidRPr="00934BA6">
      <w:rPr>
        <w:rFonts w:ascii="Arial" w:hAnsi="Arial" w:cs="Arial"/>
        <w:b/>
        <w:sz w:val="22"/>
        <w:szCs w:val="24"/>
      </w:rPr>
      <w:t>________________ School District No. _____</w:t>
    </w:r>
  </w:p>
  <w:p w14:paraId="1A274E72" w14:textId="59728DA9"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Required supplementary information</w:t>
    </w:r>
  </w:p>
  <w:p w14:paraId="70F91C1D" w14:textId="780128FE"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 xml:space="preserve">Schedule of </w:t>
    </w:r>
    <w:r w:rsidR="00C72384">
      <w:rPr>
        <w:rFonts w:ascii="Arial" w:hAnsi="Arial" w:cs="Arial"/>
        <w:b/>
        <w:bCs/>
        <w:sz w:val="22"/>
        <w:szCs w:val="24"/>
      </w:rPr>
      <w:t>D</w:t>
    </w:r>
    <w:r w:rsidRPr="00934BA6">
      <w:rPr>
        <w:rFonts w:ascii="Arial" w:hAnsi="Arial" w:cs="Arial"/>
        <w:b/>
        <w:bCs/>
        <w:sz w:val="22"/>
        <w:szCs w:val="24"/>
      </w:rPr>
      <w:t xml:space="preserve">istrict </w:t>
    </w:r>
    <w:r w:rsidRPr="005742E5">
      <w:rPr>
        <w:rFonts w:ascii="Arial" w:hAnsi="Arial" w:cs="Arial"/>
        <w:b/>
        <w:bCs/>
        <w:sz w:val="22"/>
        <w:szCs w:val="24"/>
      </w:rPr>
      <w:t>pension/OPEB contributions</w:t>
    </w:r>
  </w:p>
  <w:p w14:paraId="1FB8874A" w14:textId="218E97C1" w:rsidR="00F05E78" w:rsidRPr="00934BA6" w:rsidRDefault="00F05E78" w:rsidP="00B85C3F">
    <w:pPr>
      <w:pStyle w:val="Header"/>
      <w:tabs>
        <w:tab w:val="clear" w:pos="4320"/>
        <w:tab w:val="clear" w:pos="8640"/>
      </w:tabs>
      <w:spacing w:after="240"/>
      <w:rPr>
        <w:rFonts w:ascii="Arial" w:hAnsi="Arial" w:cs="Arial"/>
        <w:b/>
        <w:sz w:val="22"/>
        <w:szCs w:val="24"/>
      </w:rPr>
    </w:pPr>
    <w:r w:rsidRPr="00934BA6">
      <w:rPr>
        <w:rFonts w:ascii="Arial" w:hAnsi="Arial" w:cs="Arial"/>
        <w:b/>
        <w:bCs/>
        <w:sz w:val="22"/>
        <w:szCs w:val="24"/>
      </w:rPr>
      <w:t xml:space="preserve">June 30, </w:t>
    </w:r>
    <w:r w:rsidRPr="00934BA6">
      <w:rPr>
        <w:rFonts w:ascii="Arial" w:hAnsi="Arial" w:cs="Arial"/>
        <w:b/>
        <w:bCs/>
        <w:sz w:val="22"/>
        <w:szCs w:val="24"/>
        <w:highlight w:val="yellow"/>
      </w:rPr>
      <w:t>20</w:t>
    </w:r>
    <w:r w:rsidR="007F32D2">
      <w:rPr>
        <w:rFonts w:ascii="Arial" w:hAnsi="Arial" w:cs="Arial"/>
        <w:b/>
        <w:bCs/>
        <w:sz w:val="22"/>
        <w:szCs w:val="24"/>
        <w:highlight w:val="yellow"/>
      </w:rPr>
      <w:t>2</w:t>
    </w:r>
    <w:r w:rsidR="007856B0">
      <w:rPr>
        <w:rFonts w:ascii="Arial" w:hAnsi="Arial" w:cs="Arial"/>
        <w:b/>
        <w:bCs/>
        <w:sz w:val="22"/>
        <w:szCs w:val="24"/>
        <w:highlight w:val="yellow"/>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12AB5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6E4A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364BEF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89EDAC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5DE2B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328BEF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0AEECC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86A483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752D4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76AD39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6211DD"/>
    <w:multiLevelType w:val="hybridMultilevel"/>
    <w:tmpl w:val="96BE7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6478DA"/>
    <w:multiLevelType w:val="multilevel"/>
    <w:tmpl w:val="A692DCF8"/>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8223A2"/>
    <w:multiLevelType w:val="hybridMultilevel"/>
    <w:tmpl w:val="513A7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10440F"/>
    <w:multiLevelType w:val="hybridMultilevel"/>
    <w:tmpl w:val="AE1E616A"/>
    <w:lvl w:ilvl="0" w:tplc="5F10670C">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15B74D7D"/>
    <w:multiLevelType w:val="multilevel"/>
    <w:tmpl w:val="824E7D74"/>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CD82F18"/>
    <w:multiLevelType w:val="multilevel"/>
    <w:tmpl w:val="056C7F56"/>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D132543"/>
    <w:multiLevelType w:val="hybridMultilevel"/>
    <w:tmpl w:val="6C5200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1AE4C9F"/>
    <w:multiLevelType w:val="hybridMultilevel"/>
    <w:tmpl w:val="8EBE9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C1233D"/>
    <w:multiLevelType w:val="hybridMultilevel"/>
    <w:tmpl w:val="22C8C9C0"/>
    <w:lvl w:ilvl="0" w:tplc="E8825060">
      <w:start w:val="1"/>
      <w:numFmt w:val="decimal"/>
      <w:lvlText w:val="%1."/>
      <w:lvlJc w:val="left"/>
      <w:pPr>
        <w:ind w:left="540" w:hanging="360"/>
      </w:pPr>
      <w:rPr>
        <w:rFonts w:ascii="Swis721 Md BT" w:hAnsi="Swis721 Md BT"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DE7C93"/>
    <w:multiLevelType w:val="hybridMultilevel"/>
    <w:tmpl w:val="CB06291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2C4719B"/>
    <w:multiLevelType w:val="hybridMultilevel"/>
    <w:tmpl w:val="51383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F1391F"/>
    <w:multiLevelType w:val="multilevel"/>
    <w:tmpl w:val="78967164"/>
    <w:lvl w:ilvl="0">
      <w:start w:val="1"/>
      <w:numFmt w:val="decimal"/>
      <w:lvlText w:val="%1."/>
      <w:lvlJc w:val="right"/>
      <w:pPr>
        <w:tabs>
          <w:tab w:val="num" w:pos="648"/>
        </w:tabs>
        <w:ind w:left="648" w:hanging="360"/>
      </w:pPr>
      <w:rPr>
        <w:rFonts w:hint="default"/>
      </w:rPr>
    </w:lvl>
    <w:lvl w:ilvl="1">
      <w:start w:val="1"/>
      <w:numFmt w:val="bullet"/>
      <w:lvlText w:val=""/>
      <w:lvlJc w:val="left"/>
      <w:pPr>
        <w:tabs>
          <w:tab w:val="num" w:pos="648"/>
        </w:tabs>
        <w:ind w:left="1224" w:hanging="576"/>
      </w:pPr>
      <w:rPr>
        <w:rFonts w:ascii="Symbol" w:hAnsi="Symbol" w:hint="default"/>
        <w:color w:val="auto"/>
      </w:rPr>
    </w:lvl>
    <w:lvl w:ilvl="2">
      <w:start w:val="1"/>
      <w:numFmt w:val="lowerLetter"/>
      <w:lvlText w:val="%3."/>
      <w:lvlJc w:val="left"/>
      <w:pPr>
        <w:tabs>
          <w:tab w:val="num" w:pos="2016"/>
        </w:tabs>
        <w:ind w:left="2088" w:hanging="1008"/>
      </w:pPr>
      <w:rPr>
        <w:rFonts w:hint="default"/>
      </w:rPr>
    </w:lvl>
    <w:lvl w:ilvl="3">
      <w:start w:val="1"/>
      <w:numFmt w:val="bullet"/>
      <w:lvlText w:val=""/>
      <w:lvlJc w:val="left"/>
      <w:pPr>
        <w:tabs>
          <w:tab w:val="num" w:pos="2592"/>
        </w:tabs>
        <w:ind w:left="2808" w:hanging="936"/>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5FD04EE"/>
    <w:multiLevelType w:val="hybridMultilevel"/>
    <w:tmpl w:val="93BAC3F2"/>
    <w:lvl w:ilvl="0" w:tplc="DE8A19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BF21E47"/>
    <w:multiLevelType w:val="hybridMultilevel"/>
    <w:tmpl w:val="96BE86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2F951FBF"/>
    <w:multiLevelType w:val="hybridMultilevel"/>
    <w:tmpl w:val="576C4EFE"/>
    <w:lvl w:ilvl="0" w:tplc="04090019">
      <w:start w:val="1"/>
      <w:numFmt w:val="lowerLetter"/>
      <w:lvlText w:val="%1."/>
      <w:lvlJc w:val="left"/>
      <w:pPr>
        <w:ind w:left="8010" w:hanging="360"/>
      </w:pPr>
    </w:lvl>
    <w:lvl w:ilvl="1" w:tplc="04090001">
      <w:start w:val="1"/>
      <w:numFmt w:val="bullet"/>
      <w:lvlText w:val=""/>
      <w:lvlJc w:val="left"/>
      <w:pPr>
        <w:ind w:left="8730" w:hanging="360"/>
      </w:pPr>
      <w:rPr>
        <w:rFonts w:ascii="Symbol" w:hAnsi="Symbol" w:hint="default"/>
      </w:rPr>
    </w:lvl>
    <w:lvl w:ilvl="2" w:tplc="0409001B" w:tentative="1">
      <w:start w:val="1"/>
      <w:numFmt w:val="lowerRoman"/>
      <w:lvlText w:val="%3."/>
      <w:lvlJc w:val="right"/>
      <w:pPr>
        <w:ind w:left="9450" w:hanging="180"/>
      </w:pPr>
    </w:lvl>
    <w:lvl w:ilvl="3" w:tplc="0409000F" w:tentative="1">
      <w:start w:val="1"/>
      <w:numFmt w:val="decimal"/>
      <w:lvlText w:val="%4."/>
      <w:lvlJc w:val="left"/>
      <w:pPr>
        <w:ind w:left="10170" w:hanging="360"/>
      </w:pPr>
    </w:lvl>
    <w:lvl w:ilvl="4" w:tplc="04090019" w:tentative="1">
      <w:start w:val="1"/>
      <w:numFmt w:val="lowerLetter"/>
      <w:lvlText w:val="%5."/>
      <w:lvlJc w:val="left"/>
      <w:pPr>
        <w:ind w:left="10890" w:hanging="360"/>
      </w:pPr>
    </w:lvl>
    <w:lvl w:ilvl="5" w:tplc="0409001B" w:tentative="1">
      <w:start w:val="1"/>
      <w:numFmt w:val="lowerRoman"/>
      <w:lvlText w:val="%6."/>
      <w:lvlJc w:val="right"/>
      <w:pPr>
        <w:ind w:left="11610" w:hanging="180"/>
      </w:pPr>
    </w:lvl>
    <w:lvl w:ilvl="6" w:tplc="0409000F" w:tentative="1">
      <w:start w:val="1"/>
      <w:numFmt w:val="decimal"/>
      <w:lvlText w:val="%7."/>
      <w:lvlJc w:val="left"/>
      <w:pPr>
        <w:ind w:left="12330" w:hanging="360"/>
      </w:pPr>
    </w:lvl>
    <w:lvl w:ilvl="7" w:tplc="04090019" w:tentative="1">
      <w:start w:val="1"/>
      <w:numFmt w:val="lowerLetter"/>
      <w:lvlText w:val="%8."/>
      <w:lvlJc w:val="left"/>
      <w:pPr>
        <w:ind w:left="13050" w:hanging="360"/>
      </w:pPr>
    </w:lvl>
    <w:lvl w:ilvl="8" w:tplc="0409001B" w:tentative="1">
      <w:start w:val="1"/>
      <w:numFmt w:val="lowerRoman"/>
      <w:lvlText w:val="%9."/>
      <w:lvlJc w:val="right"/>
      <w:pPr>
        <w:ind w:left="13770" w:hanging="180"/>
      </w:pPr>
    </w:lvl>
  </w:abstractNum>
  <w:abstractNum w:abstractNumId="26" w15:restartNumberingAfterBreak="0">
    <w:nsid w:val="333A6A03"/>
    <w:multiLevelType w:val="multilevel"/>
    <w:tmpl w:val="115C6048"/>
    <w:lvl w:ilvl="0">
      <w:start w:val="1"/>
      <w:numFmt w:val="lowerLetter"/>
      <w:lvlText w:val="%1."/>
      <w:lvlJc w:val="left"/>
      <w:pPr>
        <w:tabs>
          <w:tab w:val="num" w:pos="720"/>
        </w:tabs>
        <w:ind w:left="720" w:hanging="360"/>
      </w:pPr>
      <w:rPr>
        <w:rFonts w:ascii="Roboto" w:eastAsia="Times New Roman" w:hAnsi="Roboto"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7587ADA"/>
    <w:multiLevelType w:val="hybridMultilevel"/>
    <w:tmpl w:val="C110FD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7F61BE3"/>
    <w:multiLevelType w:val="hybridMultilevel"/>
    <w:tmpl w:val="5D724C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3C304F96"/>
    <w:multiLevelType w:val="hybridMultilevel"/>
    <w:tmpl w:val="EF9EF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5F28AA"/>
    <w:multiLevelType w:val="hybridMultilevel"/>
    <w:tmpl w:val="70060EFE"/>
    <w:lvl w:ilvl="0" w:tplc="04090001">
      <w:start w:val="1"/>
      <w:numFmt w:val="bullet"/>
      <w:lvlText w:val=""/>
      <w:lvlJc w:val="left"/>
      <w:pPr>
        <w:ind w:left="648" w:hanging="360"/>
      </w:pPr>
      <w:rPr>
        <w:rFonts w:ascii="Symbol" w:hAnsi="Symbol"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2" w15:restartNumberingAfterBreak="0">
    <w:nsid w:val="512966DB"/>
    <w:multiLevelType w:val="multilevel"/>
    <w:tmpl w:val="5AA6016A"/>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bullet"/>
      <w:lvlText w:val=""/>
      <w:lvlJc w:val="left"/>
      <w:pPr>
        <w:tabs>
          <w:tab w:val="num" w:pos="1080"/>
        </w:tabs>
        <w:ind w:left="1080" w:hanging="288"/>
      </w:pPr>
      <w:rPr>
        <w:rFonts w:ascii="Symbol" w:hAnsi="Symbo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37D31CD"/>
    <w:multiLevelType w:val="hybridMultilevel"/>
    <w:tmpl w:val="5D724C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8C1283"/>
    <w:multiLevelType w:val="hybridMultilevel"/>
    <w:tmpl w:val="AB00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2000FA"/>
    <w:multiLevelType w:val="hybridMultilevel"/>
    <w:tmpl w:val="F028F688"/>
    <w:lvl w:ilvl="0" w:tplc="04090001">
      <w:start w:val="1"/>
      <w:numFmt w:val="bullet"/>
      <w:lvlText w:val=""/>
      <w:lvlJc w:val="left"/>
      <w:pPr>
        <w:ind w:left="648" w:hanging="360"/>
      </w:pPr>
      <w:rPr>
        <w:rFonts w:ascii="Symbol" w:hAnsi="Symbol" w:hint="default"/>
      </w:rPr>
    </w:lvl>
    <w:lvl w:ilvl="1" w:tplc="04090001">
      <w:start w:val="1"/>
      <w:numFmt w:val="bullet"/>
      <w:lvlText w:val=""/>
      <w:lvlJc w:val="left"/>
      <w:pPr>
        <w:ind w:left="1368" w:hanging="360"/>
      </w:pPr>
      <w:rPr>
        <w:rFonts w:ascii="Symbol" w:hAnsi="Symbol"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6" w15:restartNumberingAfterBreak="0">
    <w:nsid w:val="69355124"/>
    <w:multiLevelType w:val="multilevel"/>
    <w:tmpl w:val="CAEC48BC"/>
    <w:lvl w:ilvl="0">
      <w:start w:val="1"/>
      <w:numFmt w:val="lowerLetter"/>
      <w:lvlText w:val="%1."/>
      <w:lvlJc w:val="left"/>
      <w:pPr>
        <w:tabs>
          <w:tab w:val="num" w:pos="720"/>
        </w:tabs>
        <w:ind w:left="720" w:hanging="360"/>
      </w:pPr>
      <w:rPr>
        <w:rFonts w:ascii="Helvetica" w:eastAsia="Times New Roman" w:hAnsi="Helvetica"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B12635B"/>
    <w:multiLevelType w:val="multilevel"/>
    <w:tmpl w:val="B100E78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742E3C"/>
    <w:multiLevelType w:val="hybridMultilevel"/>
    <w:tmpl w:val="576C4EFE"/>
    <w:lvl w:ilvl="0" w:tplc="04090019">
      <w:start w:val="1"/>
      <w:numFmt w:val="lowerLetter"/>
      <w:lvlText w:val="%1."/>
      <w:lvlJc w:val="left"/>
      <w:pPr>
        <w:ind w:left="8010" w:hanging="360"/>
      </w:pPr>
    </w:lvl>
    <w:lvl w:ilvl="1" w:tplc="04090001">
      <w:start w:val="1"/>
      <w:numFmt w:val="bullet"/>
      <w:lvlText w:val=""/>
      <w:lvlJc w:val="left"/>
      <w:pPr>
        <w:ind w:left="8730" w:hanging="360"/>
      </w:pPr>
      <w:rPr>
        <w:rFonts w:ascii="Symbol" w:hAnsi="Symbol" w:hint="default"/>
      </w:rPr>
    </w:lvl>
    <w:lvl w:ilvl="2" w:tplc="0409001B" w:tentative="1">
      <w:start w:val="1"/>
      <w:numFmt w:val="lowerRoman"/>
      <w:lvlText w:val="%3."/>
      <w:lvlJc w:val="right"/>
      <w:pPr>
        <w:ind w:left="9450" w:hanging="180"/>
      </w:pPr>
    </w:lvl>
    <w:lvl w:ilvl="3" w:tplc="0409000F" w:tentative="1">
      <w:start w:val="1"/>
      <w:numFmt w:val="decimal"/>
      <w:lvlText w:val="%4."/>
      <w:lvlJc w:val="left"/>
      <w:pPr>
        <w:ind w:left="10170" w:hanging="360"/>
      </w:pPr>
    </w:lvl>
    <w:lvl w:ilvl="4" w:tplc="04090019" w:tentative="1">
      <w:start w:val="1"/>
      <w:numFmt w:val="lowerLetter"/>
      <w:lvlText w:val="%5."/>
      <w:lvlJc w:val="left"/>
      <w:pPr>
        <w:ind w:left="10890" w:hanging="360"/>
      </w:pPr>
    </w:lvl>
    <w:lvl w:ilvl="5" w:tplc="0409001B" w:tentative="1">
      <w:start w:val="1"/>
      <w:numFmt w:val="lowerRoman"/>
      <w:lvlText w:val="%6."/>
      <w:lvlJc w:val="right"/>
      <w:pPr>
        <w:ind w:left="11610" w:hanging="180"/>
      </w:pPr>
    </w:lvl>
    <w:lvl w:ilvl="6" w:tplc="0409000F" w:tentative="1">
      <w:start w:val="1"/>
      <w:numFmt w:val="decimal"/>
      <w:lvlText w:val="%7."/>
      <w:lvlJc w:val="left"/>
      <w:pPr>
        <w:ind w:left="12330" w:hanging="360"/>
      </w:pPr>
    </w:lvl>
    <w:lvl w:ilvl="7" w:tplc="04090019" w:tentative="1">
      <w:start w:val="1"/>
      <w:numFmt w:val="lowerLetter"/>
      <w:lvlText w:val="%8."/>
      <w:lvlJc w:val="left"/>
      <w:pPr>
        <w:ind w:left="13050" w:hanging="360"/>
      </w:pPr>
    </w:lvl>
    <w:lvl w:ilvl="8" w:tplc="0409001B" w:tentative="1">
      <w:start w:val="1"/>
      <w:numFmt w:val="lowerRoman"/>
      <w:lvlText w:val="%9."/>
      <w:lvlJc w:val="right"/>
      <w:pPr>
        <w:ind w:left="13770" w:hanging="180"/>
      </w:pPr>
    </w:lvl>
  </w:abstractNum>
  <w:abstractNum w:abstractNumId="40" w15:restartNumberingAfterBreak="0">
    <w:nsid w:val="755A49D2"/>
    <w:multiLevelType w:val="multilevel"/>
    <w:tmpl w:val="72685A5C"/>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8076716"/>
    <w:multiLevelType w:val="multilevel"/>
    <w:tmpl w:val="4E92A16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D712A04"/>
    <w:multiLevelType w:val="hybridMultilevel"/>
    <w:tmpl w:val="27DCA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DA57A73"/>
    <w:multiLevelType w:val="hybridMultilevel"/>
    <w:tmpl w:val="91C82262"/>
    <w:lvl w:ilvl="0" w:tplc="857C45FC">
      <w:start w:val="1"/>
      <w:numFmt w:val="upperLetter"/>
      <w:lvlText w:val="%1."/>
      <w:lvlJc w:val="left"/>
      <w:pPr>
        <w:ind w:left="1224" w:hanging="360"/>
      </w:pPr>
      <w:rPr>
        <w:rFonts w:hint="default"/>
        <w:b w:val="0"/>
        <w:i w:val="0"/>
      </w:rPr>
    </w:lvl>
    <w:lvl w:ilvl="1" w:tplc="04090019">
      <w:start w:val="1"/>
      <w:numFmt w:val="lowerLetter"/>
      <w:lvlText w:val="%2."/>
      <w:lvlJc w:val="left"/>
      <w:pPr>
        <w:ind w:left="360"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44" w15:restartNumberingAfterBreak="0">
    <w:nsid w:val="7DF02A58"/>
    <w:multiLevelType w:val="hybridMultilevel"/>
    <w:tmpl w:val="61383F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E0025CE"/>
    <w:multiLevelType w:val="hybridMultilevel"/>
    <w:tmpl w:val="576C4EFE"/>
    <w:lvl w:ilvl="0" w:tplc="04090019">
      <w:start w:val="1"/>
      <w:numFmt w:val="lowerLetter"/>
      <w:lvlText w:val="%1."/>
      <w:lvlJc w:val="left"/>
      <w:pPr>
        <w:ind w:left="8010" w:hanging="360"/>
      </w:pPr>
    </w:lvl>
    <w:lvl w:ilvl="1" w:tplc="04090001">
      <w:start w:val="1"/>
      <w:numFmt w:val="bullet"/>
      <w:lvlText w:val=""/>
      <w:lvlJc w:val="left"/>
      <w:pPr>
        <w:ind w:left="8730" w:hanging="360"/>
      </w:pPr>
      <w:rPr>
        <w:rFonts w:ascii="Symbol" w:hAnsi="Symbol" w:hint="default"/>
      </w:rPr>
    </w:lvl>
    <w:lvl w:ilvl="2" w:tplc="0409001B" w:tentative="1">
      <w:start w:val="1"/>
      <w:numFmt w:val="lowerRoman"/>
      <w:lvlText w:val="%3."/>
      <w:lvlJc w:val="right"/>
      <w:pPr>
        <w:ind w:left="9450" w:hanging="180"/>
      </w:pPr>
    </w:lvl>
    <w:lvl w:ilvl="3" w:tplc="0409000F" w:tentative="1">
      <w:start w:val="1"/>
      <w:numFmt w:val="decimal"/>
      <w:lvlText w:val="%4."/>
      <w:lvlJc w:val="left"/>
      <w:pPr>
        <w:ind w:left="10170" w:hanging="360"/>
      </w:pPr>
    </w:lvl>
    <w:lvl w:ilvl="4" w:tplc="04090019" w:tentative="1">
      <w:start w:val="1"/>
      <w:numFmt w:val="lowerLetter"/>
      <w:lvlText w:val="%5."/>
      <w:lvlJc w:val="left"/>
      <w:pPr>
        <w:ind w:left="10890" w:hanging="360"/>
      </w:pPr>
    </w:lvl>
    <w:lvl w:ilvl="5" w:tplc="0409001B" w:tentative="1">
      <w:start w:val="1"/>
      <w:numFmt w:val="lowerRoman"/>
      <w:lvlText w:val="%6."/>
      <w:lvlJc w:val="right"/>
      <w:pPr>
        <w:ind w:left="11610" w:hanging="180"/>
      </w:pPr>
    </w:lvl>
    <w:lvl w:ilvl="6" w:tplc="0409000F" w:tentative="1">
      <w:start w:val="1"/>
      <w:numFmt w:val="decimal"/>
      <w:lvlText w:val="%7."/>
      <w:lvlJc w:val="left"/>
      <w:pPr>
        <w:ind w:left="12330" w:hanging="360"/>
      </w:pPr>
    </w:lvl>
    <w:lvl w:ilvl="7" w:tplc="04090019" w:tentative="1">
      <w:start w:val="1"/>
      <w:numFmt w:val="lowerLetter"/>
      <w:lvlText w:val="%8."/>
      <w:lvlJc w:val="left"/>
      <w:pPr>
        <w:ind w:left="13050" w:hanging="360"/>
      </w:pPr>
    </w:lvl>
    <w:lvl w:ilvl="8" w:tplc="0409001B" w:tentative="1">
      <w:start w:val="1"/>
      <w:numFmt w:val="lowerRoman"/>
      <w:lvlText w:val="%9."/>
      <w:lvlJc w:val="right"/>
      <w:pPr>
        <w:ind w:left="13770" w:hanging="180"/>
      </w:pPr>
    </w:lvl>
  </w:abstractNum>
  <w:num w:numId="1" w16cid:durableId="487597715">
    <w:abstractNumId w:val="29"/>
  </w:num>
  <w:num w:numId="2" w16cid:durableId="949822730">
    <w:abstractNumId w:val="17"/>
  </w:num>
  <w:num w:numId="3" w16cid:durableId="755244886">
    <w:abstractNumId w:val="38"/>
  </w:num>
  <w:num w:numId="4" w16cid:durableId="15623845">
    <w:abstractNumId w:val="20"/>
  </w:num>
  <w:num w:numId="5" w16cid:durableId="408311996">
    <w:abstractNumId w:val="22"/>
  </w:num>
  <w:num w:numId="6" w16cid:durableId="1404526171">
    <w:abstractNumId w:val="23"/>
  </w:num>
  <w:num w:numId="7" w16cid:durableId="1459102479">
    <w:abstractNumId w:val="31"/>
  </w:num>
  <w:num w:numId="8" w16cid:durableId="1252206004">
    <w:abstractNumId w:val="35"/>
  </w:num>
  <w:num w:numId="9" w16cid:durableId="1517840743">
    <w:abstractNumId w:val="45"/>
  </w:num>
  <w:num w:numId="10" w16cid:durableId="842937092">
    <w:abstractNumId w:val="39"/>
  </w:num>
  <w:num w:numId="11" w16cid:durableId="1926062584">
    <w:abstractNumId w:val="25"/>
  </w:num>
  <w:num w:numId="12" w16cid:durableId="1316836612">
    <w:abstractNumId w:val="43"/>
  </w:num>
  <w:num w:numId="13" w16cid:durableId="1575124832">
    <w:abstractNumId w:val="27"/>
  </w:num>
  <w:num w:numId="14" w16cid:durableId="2060323940">
    <w:abstractNumId w:val="41"/>
  </w:num>
  <w:num w:numId="15" w16cid:durableId="1106388396">
    <w:abstractNumId w:val="40"/>
  </w:num>
  <w:num w:numId="16" w16cid:durableId="356736222">
    <w:abstractNumId w:val="32"/>
  </w:num>
  <w:num w:numId="17" w16cid:durableId="2049406232">
    <w:abstractNumId w:val="37"/>
  </w:num>
  <w:num w:numId="18" w16cid:durableId="223025935">
    <w:abstractNumId w:val="14"/>
  </w:num>
  <w:num w:numId="19" w16cid:durableId="428891817">
    <w:abstractNumId w:val="16"/>
  </w:num>
  <w:num w:numId="20" w16cid:durableId="243338384">
    <w:abstractNumId w:val="9"/>
  </w:num>
  <w:num w:numId="21" w16cid:durableId="935938476">
    <w:abstractNumId w:val="7"/>
  </w:num>
  <w:num w:numId="22" w16cid:durableId="1076048810">
    <w:abstractNumId w:val="6"/>
  </w:num>
  <w:num w:numId="23" w16cid:durableId="973175720">
    <w:abstractNumId w:val="5"/>
  </w:num>
  <w:num w:numId="24" w16cid:durableId="1699237503">
    <w:abstractNumId w:val="4"/>
  </w:num>
  <w:num w:numId="25" w16cid:durableId="1384603173">
    <w:abstractNumId w:val="8"/>
  </w:num>
  <w:num w:numId="26" w16cid:durableId="541944659">
    <w:abstractNumId w:val="3"/>
  </w:num>
  <w:num w:numId="27" w16cid:durableId="360477527">
    <w:abstractNumId w:val="2"/>
  </w:num>
  <w:num w:numId="28" w16cid:durableId="2031449268">
    <w:abstractNumId w:val="1"/>
  </w:num>
  <w:num w:numId="29" w16cid:durableId="956175535">
    <w:abstractNumId w:val="0"/>
  </w:num>
  <w:num w:numId="30" w16cid:durableId="1104304998">
    <w:abstractNumId w:val="21"/>
  </w:num>
  <w:num w:numId="31" w16cid:durableId="69742040">
    <w:abstractNumId w:val="24"/>
  </w:num>
  <w:num w:numId="32" w16cid:durableId="1161503131">
    <w:abstractNumId w:val="18"/>
  </w:num>
  <w:num w:numId="33" w16cid:durableId="1320041302">
    <w:abstractNumId w:val="10"/>
  </w:num>
  <w:num w:numId="34" w16cid:durableId="491872341">
    <w:abstractNumId w:val="19"/>
  </w:num>
  <w:num w:numId="35" w16cid:durableId="1958943744">
    <w:abstractNumId w:val="13"/>
  </w:num>
  <w:num w:numId="36" w16cid:durableId="263727772">
    <w:abstractNumId w:val="28"/>
  </w:num>
  <w:num w:numId="37" w16cid:durableId="1417046896">
    <w:abstractNumId w:val="33"/>
  </w:num>
  <w:num w:numId="38" w16cid:durableId="1330058984">
    <w:abstractNumId w:val="12"/>
  </w:num>
  <w:num w:numId="39" w16cid:durableId="758479971">
    <w:abstractNumId w:val="34"/>
  </w:num>
  <w:num w:numId="40" w16cid:durableId="1865899421">
    <w:abstractNumId w:val="42"/>
  </w:num>
  <w:num w:numId="41" w16cid:durableId="622732686">
    <w:abstractNumId w:val="30"/>
  </w:num>
  <w:num w:numId="42" w16cid:durableId="946233516">
    <w:abstractNumId w:val="44"/>
  </w:num>
  <w:num w:numId="43" w16cid:durableId="1365642549">
    <w:abstractNumId w:val="26"/>
  </w:num>
  <w:num w:numId="44" w16cid:durableId="1762412909">
    <w:abstractNumId w:val="36"/>
  </w:num>
  <w:num w:numId="45" w16cid:durableId="205290533">
    <w:abstractNumId w:val="11"/>
  </w:num>
  <w:num w:numId="46" w16cid:durableId="1598782956">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588"/>
    <w:rsid w:val="000005F1"/>
    <w:rsid w:val="00000720"/>
    <w:rsid w:val="00000944"/>
    <w:rsid w:val="0000115C"/>
    <w:rsid w:val="000013DC"/>
    <w:rsid w:val="000021C4"/>
    <w:rsid w:val="00002574"/>
    <w:rsid w:val="000031E4"/>
    <w:rsid w:val="000038BF"/>
    <w:rsid w:val="00003B36"/>
    <w:rsid w:val="00003B44"/>
    <w:rsid w:val="00003CAE"/>
    <w:rsid w:val="000043C9"/>
    <w:rsid w:val="00005185"/>
    <w:rsid w:val="000056EB"/>
    <w:rsid w:val="00005B2C"/>
    <w:rsid w:val="00005F69"/>
    <w:rsid w:val="000070EC"/>
    <w:rsid w:val="000072BA"/>
    <w:rsid w:val="000074FD"/>
    <w:rsid w:val="0000773D"/>
    <w:rsid w:val="00007FEE"/>
    <w:rsid w:val="00010381"/>
    <w:rsid w:val="000105F0"/>
    <w:rsid w:val="00010964"/>
    <w:rsid w:val="000109FA"/>
    <w:rsid w:val="0001119F"/>
    <w:rsid w:val="00011D5C"/>
    <w:rsid w:val="000129FE"/>
    <w:rsid w:val="00012BB0"/>
    <w:rsid w:val="00012CB0"/>
    <w:rsid w:val="00012E4A"/>
    <w:rsid w:val="00013913"/>
    <w:rsid w:val="00013F98"/>
    <w:rsid w:val="000140E2"/>
    <w:rsid w:val="0001427B"/>
    <w:rsid w:val="000157B9"/>
    <w:rsid w:val="00015CA0"/>
    <w:rsid w:val="00015EF5"/>
    <w:rsid w:val="000161A6"/>
    <w:rsid w:val="0001709E"/>
    <w:rsid w:val="0001738C"/>
    <w:rsid w:val="00017F5F"/>
    <w:rsid w:val="00020050"/>
    <w:rsid w:val="0002046D"/>
    <w:rsid w:val="00020690"/>
    <w:rsid w:val="00020972"/>
    <w:rsid w:val="0002123F"/>
    <w:rsid w:val="000219FD"/>
    <w:rsid w:val="00022440"/>
    <w:rsid w:val="00024949"/>
    <w:rsid w:val="00024D57"/>
    <w:rsid w:val="000265D9"/>
    <w:rsid w:val="00026AF9"/>
    <w:rsid w:val="000274D0"/>
    <w:rsid w:val="00027A45"/>
    <w:rsid w:val="00027FE3"/>
    <w:rsid w:val="000305EF"/>
    <w:rsid w:val="000306BC"/>
    <w:rsid w:val="00030785"/>
    <w:rsid w:val="0003091E"/>
    <w:rsid w:val="00030A8F"/>
    <w:rsid w:val="00030AFA"/>
    <w:rsid w:val="00032D59"/>
    <w:rsid w:val="00032F12"/>
    <w:rsid w:val="00033CA9"/>
    <w:rsid w:val="00033D38"/>
    <w:rsid w:val="00034BE9"/>
    <w:rsid w:val="0003511B"/>
    <w:rsid w:val="000356BA"/>
    <w:rsid w:val="000357E9"/>
    <w:rsid w:val="000359C2"/>
    <w:rsid w:val="0003640F"/>
    <w:rsid w:val="0003657B"/>
    <w:rsid w:val="000366BA"/>
    <w:rsid w:val="0003748D"/>
    <w:rsid w:val="0003778A"/>
    <w:rsid w:val="00037A28"/>
    <w:rsid w:val="00040140"/>
    <w:rsid w:val="00040291"/>
    <w:rsid w:val="000405A4"/>
    <w:rsid w:val="0004073E"/>
    <w:rsid w:val="0004075E"/>
    <w:rsid w:val="00040A53"/>
    <w:rsid w:val="00041125"/>
    <w:rsid w:val="00041E58"/>
    <w:rsid w:val="00042361"/>
    <w:rsid w:val="0004256D"/>
    <w:rsid w:val="0004256E"/>
    <w:rsid w:val="00043200"/>
    <w:rsid w:val="00043275"/>
    <w:rsid w:val="00043727"/>
    <w:rsid w:val="00043BF5"/>
    <w:rsid w:val="000444DC"/>
    <w:rsid w:val="000464EF"/>
    <w:rsid w:val="0004654D"/>
    <w:rsid w:val="00046BC7"/>
    <w:rsid w:val="00046D00"/>
    <w:rsid w:val="000470D9"/>
    <w:rsid w:val="00047285"/>
    <w:rsid w:val="00047639"/>
    <w:rsid w:val="0004765D"/>
    <w:rsid w:val="00047B53"/>
    <w:rsid w:val="00047E93"/>
    <w:rsid w:val="00050212"/>
    <w:rsid w:val="00050266"/>
    <w:rsid w:val="00050776"/>
    <w:rsid w:val="00050815"/>
    <w:rsid w:val="00050C58"/>
    <w:rsid w:val="00050D0D"/>
    <w:rsid w:val="00050D66"/>
    <w:rsid w:val="00050D9C"/>
    <w:rsid w:val="00051329"/>
    <w:rsid w:val="000517B1"/>
    <w:rsid w:val="000519A2"/>
    <w:rsid w:val="000537B3"/>
    <w:rsid w:val="00054731"/>
    <w:rsid w:val="00054917"/>
    <w:rsid w:val="00054B5B"/>
    <w:rsid w:val="0005524F"/>
    <w:rsid w:val="000559C0"/>
    <w:rsid w:val="00055E67"/>
    <w:rsid w:val="00056353"/>
    <w:rsid w:val="00056392"/>
    <w:rsid w:val="000567D8"/>
    <w:rsid w:val="00056B31"/>
    <w:rsid w:val="00057AF2"/>
    <w:rsid w:val="00057EDB"/>
    <w:rsid w:val="00060238"/>
    <w:rsid w:val="0006086B"/>
    <w:rsid w:val="00060A91"/>
    <w:rsid w:val="00060F5C"/>
    <w:rsid w:val="000612A9"/>
    <w:rsid w:val="00061929"/>
    <w:rsid w:val="00061B0B"/>
    <w:rsid w:val="0006262F"/>
    <w:rsid w:val="00062DF1"/>
    <w:rsid w:val="0006346F"/>
    <w:rsid w:val="00064C5A"/>
    <w:rsid w:val="00064E6B"/>
    <w:rsid w:val="00065334"/>
    <w:rsid w:val="00065583"/>
    <w:rsid w:val="00065638"/>
    <w:rsid w:val="00066382"/>
    <w:rsid w:val="0006666B"/>
    <w:rsid w:val="000668F7"/>
    <w:rsid w:val="00066BFA"/>
    <w:rsid w:val="00066D51"/>
    <w:rsid w:val="00067261"/>
    <w:rsid w:val="0006771A"/>
    <w:rsid w:val="00067BE1"/>
    <w:rsid w:val="000700B0"/>
    <w:rsid w:val="000705AF"/>
    <w:rsid w:val="00070D66"/>
    <w:rsid w:val="00071264"/>
    <w:rsid w:val="00071765"/>
    <w:rsid w:val="00072183"/>
    <w:rsid w:val="00072238"/>
    <w:rsid w:val="00072300"/>
    <w:rsid w:val="00072C44"/>
    <w:rsid w:val="00073376"/>
    <w:rsid w:val="000734F3"/>
    <w:rsid w:val="00073825"/>
    <w:rsid w:val="00073CC9"/>
    <w:rsid w:val="00073D88"/>
    <w:rsid w:val="000744A0"/>
    <w:rsid w:val="00074AFF"/>
    <w:rsid w:val="00075AF4"/>
    <w:rsid w:val="000761BD"/>
    <w:rsid w:val="00076719"/>
    <w:rsid w:val="00077AFD"/>
    <w:rsid w:val="00077DD8"/>
    <w:rsid w:val="00077F22"/>
    <w:rsid w:val="00077F39"/>
    <w:rsid w:val="000802F6"/>
    <w:rsid w:val="00080513"/>
    <w:rsid w:val="00081531"/>
    <w:rsid w:val="000815B4"/>
    <w:rsid w:val="00081694"/>
    <w:rsid w:val="00081B94"/>
    <w:rsid w:val="00082572"/>
    <w:rsid w:val="00082ABC"/>
    <w:rsid w:val="00082B50"/>
    <w:rsid w:val="00082B8B"/>
    <w:rsid w:val="000835C5"/>
    <w:rsid w:val="000839ED"/>
    <w:rsid w:val="00083A74"/>
    <w:rsid w:val="00083E90"/>
    <w:rsid w:val="00084485"/>
    <w:rsid w:val="00085C62"/>
    <w:rsid w:val="000863C2"/>
    <w:rsid w:val="00086602"/>
    <w:rsid w:val="00087342"/>
    <w:rsid w:val="00087BD8"/>
    <w:rsid w:val="00090419"/>
    <w:rsid w:val="00090729"/>
    <w:rsid w:val="000908E8"/>
    <w:rsid w:val="000916F3"/>
    <w:rsid w:val="00091942"/>
    <w:rsid w:val="00091FD2"/>
    <w:rsid w:val="00092CF0"/>
    <w:rsid w:val="0009355F"/>
    <w:rsid w:val="00093752"/>
    <w:rsid w:val="00093BAD"/>
    <w:rsid w:val="00093BBE"/>
    <w:rsid w:val="000941D4"/>
    <w:rsid w:val="00094FDD"/>
    <w:rsid w:val="000962DF"/>
    <w:rsid w:val="00096483"/>
    <w:rsid w:val="00096C95"/>
    <w:rsid w:val="000970E3"/>
    <w:rsid w:val="00097876"/>
    <w:rsid w:val="00097958"/>
    <w:rsid w:val="00097B56"/>
    <w:rsid w:val="00097FEB"/>
    <w:rsid w:val="000A079A"/>
    <w:rsid w:val="000A0892"/>
    <w:rsid w:val="000A0C42"/>
    <w:rsid w:val="000A11CA"/>
    <w:rsid w:val="000A12FD"/>
    <w:rsid w:val="000A173D"/>
    <w:rsid w:val="000A1E7F"/>
    <w:rsid w:val="000A1FEB"/>
    <w:rsid w:val="000A26D3"/>
    <w:rsid w:val="000A2710"/>
    <w:rsid w:val="000A2A30"/>
    <w:rsid w:val="000A30C2"/>
    <w:rsid w:val="000A4345"/>
    <w:rsid w:val="000A479F"/>
    <w:rsid w:val="000A4CE5"/>
    <w:rsid w:val="000A5086"/>
    <w:rsid w:val="000A5788"/>
    <w:rsid w:val="000A580D"/>
    <w:rsid w:val="000A585B"/>
    <w:rsid w:val="000A5E71"/>
    <w:rsid w:val="000A65B2"/>
    <w:rsid w:val="000A6CC7"/>
    <w:rsid w:val="000A79A4"/>
    <w:rsid w:val="000A7CC7"/>
    <w:rsid w:val="000B0712"/>
    <w:rsid w:val="000B072A"/>
    <w:rsid w:val="000B0915"/>
    <w:rsid w:val="000B0F2B"/>
    <w:rsid w:val="000B12DC"/>
    <w:rsid w:val="000B1425"/>
    <w:rsid w:val="000B1A1C"/>
    <w:rsid w:val="000B2007"/>
    <w:rsid w:val="000B283C"/>
    <w:rsid w:val="000B2C14"/>
    <w:rsid w:val="000B3253"/>
    <w:rsid w:val="000B37E7"/>
    <w:rsid w:val="000B3B55"/>
    <w:rsid w:val="000B43EC"/>
    <w:rsid w:val="000B44F5"/>
    <w:rsid w:val="000B4F5D"/>
    <w:rsid w:val="000B579D"/>
    <w:rsid w:val="000B6338"/>
    <w:rsid w:val="000B64E2"/>
    <w:rsid w:val="000B73C4"/>
    <w:rsid w:val="000C0342"/>
    <w:rsid w:val="000C10DB"/>
    <w:rsid w:val="000C1633"/>
    <w:rsid w:val="000C221A"/>
    <w:rsid w:val="000C2961"/>
    <w:rsid w:val="000C3C9B"/>
    <w:rsid w:val="000C456B"/>
    <w:rsid w:val="000C47C4"/>
    <w:rsid w:val="000C57FB"/>
    <w:rsid w:val="000C5CA4"/>
    <w:rsid w:val="000C64D1"/>
    <w:rsid w:val="000C70A2"/>
    <w:rsid w:val="000C79B8"/>
    <w:rsid w:val="000C7F05"/>
    <w:rsid w:val="000D044C"/>
    <w:rsid w:val="000D0713"/>
    <w:rsid w:val="000D0AAD"/>
    <w:rsid w:val="000D0BC9"/>
    <w:rsid w:val="000D289A"/>
    <w:rsid w:val="000D2D27"/>
    <w:rsid w:val="000D30BA"/>
    <w:rsid w:val="000D4154"/>
    <w:rsid w:val="000D4793"/>
    <w:rsid w:val="000D4835"/>
    <w:rsid w:val="000D5364"/>
    <w:rsid w:val="000D5B56"/>
    <w:rsid w:val="000D5C1C"/>
    <w:rsid w:val="000D6A2C"/>
    <w:rsid w:val="000D70C7"/>
    <w:rsid w:val="000D7536"/>
    <w:rsid w:val="000D7660"/>
    <w:rsid w:val="000D76FB"/>
    <w:rsid w:val="000D77DA"/>
    <w:rsid w:val="000D7923"/>
    <w:rsid w:val="000D79F3"/>
    <w:rsid w:val="000D7A8F"/>
    <w:rsid w:val="000E027E"/>
    <w:rsid w:val="000E097E"/>
    <w:rsid w:val="000E1662"/>
    <w:rsid w:val="000E20AC"/>
    <w:rsid w:val="000E20E5"/>
    <w:rsid w:val="000E27DC"/>
    <w:rsid w:val="000E2AAC"/>
    <w:rsid w:val="000E3634"/>
    <w:rsid w:val="000E39A2"/>
    <w:rsid w:val="000E4130"/>
    <w:rsid w:val="000E463D"/>
    <w:rsid w:val="000E4F6C"/>
    <w:rsid w:val="000E56DB"/>
    <w:rsid w:val="000E5D44"/>
    <w:rsid w:val="000E64A9"/>
    <w:rsid w:val="000E70A2"/>
    <w:rsid w:val="000E7459"/>
    <w:rsid w:val="000E7B58"/>
    <w:rsid w:val="000F05FE"/>
    <w:rsid w:val="000F070F"/>
    <w:rsid w:val="000F165C"/>
    <w:rsid w:val="000F1CAE"/>
    <w:rsid w:val="000F24C8"/>
    <w:rsid w:val="000F2E20"/>
    <w:rsid w:val="000F320E"/>
    <w:rsid w:val="000F39BC"/>
    <w:rsid w:val="000F41CA"/>
    <w:rsid w:val="000F5142"/>
    <w:rsid w:val="000F53AC"/>
    <w:rsid w:val="000F5B6E"/>
    <w:rsid w:val="000F6498"/>
    <w:rsid w:val="000F6661"/>
    <w:rsid w:val="000F6664"/>
    <w:rsid w:val="000F7C17"/>
    <w:rsid w:val="001001CB"/>
    <w:rsid w:val="001009BF"/>
    <w:rsid w:val="00101A7E"/>
    <w:rsid w:val="00101C16"/>
    <w:rsid w:val="00102472"/>
    <w:rsid w:val="00103E35"/>
    <w:rsid w:val="001040F5"/>
    <w:rsid w:val="00104197"/>
    <w:rsid w:val="00104482"/>
    <w:rsid w:val="00105407"/>
    <w:rsid w:val="00105449"/>
    <w:rsid w:val="001057D6"/>
    <w:rsid w:val="00105D15"/>
    <w:rsid w:val="001060D3"/>
    <w:rsid w:val="0010615E"/>
    <w:rsid w:val="0010641F"/>
    <w:rsid w:val="001069E5"/>
    <w:rsid w:val="00106D21"/>
    <w:rsid w:val="00110351"/>
    <w:rsid w:val="0011160E"/>
    <w:rsid w:val="00111701"/>
    <w:rsid w:val="0011326E"/>
    <w:rsid w:val="00113367"/>
    <w:rsid w:val="001139D4"/>
    <w:rsid w:val="00113C71"/>
    <w:rsid w:val="00113F26"/>
    <w:rsid w:val="0011413B"/>
    <w:rsid w:val="00114182"/>
    <w:rsid w:val="0011423C"/>
    <w:rsid w:val="00114638"/>
    <w:rsid w:val="00114651"/>
    <w:rsid w:val="00115233"/>
    <w:rsid w:val="0011689A"/>
    <w:rsid w:val="00117083"/>
    <w:rsid w:val="001171C5"/>
    <w:rsid w:val="001172CB"/>
    <w:rsid w:val="0011744F"/>
    <w:rsid w:val="00117585"/>
    <w:rsid w:val="00117FCB"/>
    <w:rsid w:val="00120055"/>
    <w:rsid w:val="00120146"/>
    <w:rsid w:val="00120A30"/>
    <w:rsid w:val="001213CD"/>
    <w:rsid w:val="00121A30"/>
    <w:rsid w:val="00121FCE"/>
    <w:rsid w:val="0012219B"/>
    <w:rsid w:val="00122E76"/>
    <w:rsid w:val="00122F4C"/>
    <w:rsid w:val="001234E5"/>
    <w:rsid w:val="00123C63"/>
    <w:rsid w:val="0012477E"/>
    <w:rsid w:val="00125077"/>
    <w:rsid w:val="0012555D"/>
    <w:rsid w:val="00125C06"/>
    <w:rsid w:val="00125D9A"/>
    <w:rsid w:val="00125F39"/>
    <w:rsid w:val="0012637F"/>
    <w:rsid w:val="00126625"/>
    <w:rsid w:val="00126819"/>
    <w:rsid w:val="00127039"/>
    <w:rsid w:val="00127166"/>
    <w:rsid w:val="00127CE1"/>
    <w:rsid w:val="0013001D"/>
    <w:rsid w:val="001301C4"/>
    <w:rsid w:val="001306EE"/>
    <w:rsid w:val="0013115F"/>
    <w:rsid w:val="00131349"/>
    <w:rsid w:val="001313E6"/>
    <w:rsid w:val="00131869"/>
    <w:rsid w:val="00132E7C"/>
    <w:rsid w:val="00133B69"/>
    <w:rsid w:val="00133CB2"/>
    <w:rsid w:val="00134AFE"/>
    <w:rsid w:val="001352A4"/>
    <w:rsid w:val="0013670E"/>
    <w:rsid w:val="00136D8E"/>
    <w:rsid w:val="00136FE9"/>
    <w:rsid w:val="001373B3"/>
    <w:rsid w:val="0013789D"/>
    <w:rsid w:val="00140047"/>
    <w:rsid w:val="001414F6"/>
    <w:rsid w:val="001417DF"/>
    <w:rsid w:val="00141B4C"/>
    <w:rsid w:val="00141C96"/>
    <w:rsid w:val="00141FD4"/>
    <w:rsid w:val="001427A8"/>
    <w:rsid w:val="00142F08"/>
    <w:rsid w:val="00142FAD"/>
    <w:rsid w:val="0014358C"/>
    <w:rsid w:val="00143CB2"/>
    <w:rsid w:val="00143F1F"/>
    <w:rsid w:val="0014420B"/>
    <w:rsid w:val="0014476A"/>
    <w:rsid w:val="001450A6"/>
    <w:rsid w:val="001455CE"/>
    <w:rsid w:val="00145E54"/>
    <w:rsid w:val="001464E9"/>
    <w:rsid w:val="00146620"/>
    <w:rsid w:val="001466C8"/>
    <w:rsid w:val="0014691E"/>
    <w:rsid w:val="001472F0"/>
    <w:rsid w:val="00147852"/>
    <w:rsid w:val="00147B3D"/>
    <w:rsid w:val="00147D2F"/>
    <w:rsid w:val="00147E7F"/>
    <w:rsid w:val="00147E9A"/>
    <w:rsid w:val="00147FB7"/>
    <w:rsid w:val="00150771"/>
    <w:rsid w:val="001510D0"/>
    <w:rsid w:val="0015193D"/>
    <w:rsid w:val="00151C02"/>
    <w:rsid w:val="00152306"/>
    <w:rsid w:val="00152337"/>
    <w:rsid w:val="00152C17"/>
    <w:rsid w:val="00153084"/>
    <w:rsid w:val="00153167"/>
    <w:rsid w:val="001537A8"/>
    <w:rsid w:val="00153D2D"/>
    <w:rsid w:val="0015433F"/>
    <w:rsid w:val="0015440D"/>
    <w:rsid w:val="00154B00"/>
    <w:rsid w:val="0015516B"/>
    <w:rsid w:val="001557A4"/>
    <w:rsid w:val="001558EE"/>
    <w:rsid w:val="00155FED"/>
    <w:rsid w:val="00156185"/>
    <w:rsid w:val="0016021C"/>
    <w:rsid w:val="001605E9"/>
    <w:rsid w:val="00160E02"/>
    <w:rsid w:val="00160EE0"/>
    <w:rsid w:val="001624A7"/>
    <w:rsid w:val="00162627"/>
    <w:rsid w:val="00163203"/>
    <w:rsid w:val="001635AB"/>
    <w:rsid w:val="001637C5"/>
    <w:rsid w:val="00163E47"/>
    <w:rsid w:val="00163F2E"/>
    <w:rsid w:val="001646A5"/>
    <w:rsid w:val="00165198"/>
    <w:rsid w:val="001661A5"/>
    <w:rsid w:val="00166A9C"/>
    <w:rsid w:val="00166B84"/>
    <w:rsid w:val="00166CDF"/>
    <w:rsid w:val="00166F32"/>
    <w:rsid w:val="0016750B"/>
    <w:rsid w:val="00167C71"/>
    <w:rsid w:val="001702B5"/>
    <w:rsid w:val="001707A5"/>
    <w:rsid w:val="00171278"/>
    <w:rsid w:val="00171825"/>
    <w:rsid w:val="00171C0F"/>
    <w:rsid w:val="00171FBF"/>
    <w:rsid w:val="00172F82"/>
    <w:rsid w:val="00172F94"/>
    <w:rsid w:val="001732A6"/>
    <w:rsid w:val="0017411C"/>
    <w:rsid w:val="001745CD"/>
    <w:rsid w:val="0017493B"/>
    <w:rsid w:val="00175683"/>
    <w:rsid w:val="0017609E"/>
    <w:rsid w:val="00177A0E"/>
    <w:rsid w:val="00177C62"/>
    <w:rsid w:val="00181101"/>
    <w:rsid w:val="001818C7"/>
    <w:rsid w:val="00181CFC"/>
    <w:rsid w:val="00182198"/>
    <w:rsid w:val="00182249"/>
    <w:rsid w:val="00182478"/>
    <w:rsid w:val="001825E6"/>
    <w:rsid w:val="00183D5A"/>
    <w:rsid w:val="00183FD6"/>
    <w:rsid w:val="0018447A"/>
    <w:rsid w:val="001853E1"/>
    <w:rsid w:val="0018564D"/>
    <w:rsid w:val="00186085"/>
    <w:rsid w:val="001871C0"/>
    <w:rsid w:val="001876C2"/>
    <w:rsid w:val="00190F30"/>
    <w:rsid w:val="00191833"/>
    <w:rsid w:val="0019297F"/>
    <w:rsid w:val="001929A7"/>
    <w:rsid w:val="001938FA"/>
    <w:rsid w:val="00193B73"/>
    <w:rsid w:val="00194B15"/>
    <w:rsid w:val="00194C64"/>
    <w:rsid w:val="00195064"/>
    <w:rsid w:val="00195197"/>
    <w:rsid w:val="0019566A"/>
    <w:rsid w:val="00195B8C"/>
    <w:rsid w:val="00195FAE"/>
    <w:rsid w:val="0019697B"/>
    <w:rsid w:val="0019751E"/>
    <w:rsid w:val="001976E8"/>
    <w:rsid w:val="00197B0A"/>
    <w:rsid w:val="00197FB7"/>
    <w:rsid w:val="001A05AC"/>
    <w:rsid w:val="001A0901"/>
    <w:rsid w:val="001A0E80"/>
    <w:rsid w:val="001A0FA7"/>
    <w:rsid w:val="001A1B5F"/>
    <w:rsid w:val="001A1BDC"/>
    <w:rsid w:val="001A1D54"/>
    <w:rsid w:val="001A1E41"/>
    <w:rsid w:val="001A221A"/>
    <w:rsid w:val="001A3EA0"/>
    <w:rsid w:val="001A4F2D"/>
    <w:rsid w:val="001A4F48"/>
    <w:rsid w:val="001A6355"/>
    <w:rsid w:val="001A6B98"/>
    <w:rsid w:val="001A740C"/>
    <w:rsid w:val="001A7C9B"/>
    <w:rsid w:val="001A7F61"/>
    <w:rsid w:val="001B01AD"/>
    <w:rsid w:val="001B0FAF"/>
    <w:rsid w:val="001B114D"/>
    <w:rsid w:val="001B11E2"/>
    <w:rsid w:val="001B1E4C"/>
    <w:rsid w:val="001B2094"/>
    <w:rsid w:val="001B2A6A"/>
    <w:rsid w:val="001B2D83"/>
    <w:rsid w:val="001B2F3B"/>
    <w:rsid w:val="001B3692"/>
    <w:rsid w:val="001B387B"/>
    <w:rsid w:val="001B4CBD"/>
    <w:rsid w:val="001B53F6"/>
    <w:rsid w:val="001B55B8"/>
    <w:rsid w:val="001B5960"/>
    <w:rsid w:val="001B63FA"/>
    <w:rsid w:val="001B6661"/>
    <w:rsid w:val="001B69BB"/>
    <w:rsid w:val="001B713F"/>
    <w:rsid w:val="001B7BD9"/>
    <w:rsid w:val="001B7EA5"/>
    <w:rsid w:val="001B7F34"/>
    <w:rsid w:val="001B7F67"/>
    <w:rsid w:val="001C00E0"/>
    <w:rsid w:val="001C10E7"/>
    <w:rsid w:val="001C204F"/>
    <w:rsid w:val="001C2349"/>
    <w:rsid w:val="001C25AB"/>
    <w:rsid w:val="001C2BC2"/>
    <w:rsid w:val="001C3049"/>
    <w:rsid w:val="001C3558"/>
    <w:rsid w:val="001C3611"/>
    <w:rsid w:val="001C41ED"/>
    <w:rsid w:val="001C46ED"/>
    <w:rsid w:val="001C5063"/>
    <w:rsid w:val="001C673E"/>
    <w:rsid w:val="001C7131"/>
    <w:rsid w:val="001C7915"/>
    <w:rsid w:val="001C79DD"/>
    <w:rsid w:val="001D01DC"/>
    <w:rsid w:val="001D0793"/>
    <w:rsid w:val="001D0A46"/>
    <w:rsid w:val="001D1A75"/>
    <w:rsid w:val="001D1D75"/>
    <w:rsid w:val="001D2087"/>
    <w:rsid w:val="001D26BE"/>
    <w:rsid w:val="001D3478"/>
    <w:rsid w:val="001D3AC7"/>
    <w:rsid w:val="001D3FD4"/>
    <w:rsid w:val="001D442B"/>
    <w:rsid w:val="001D4836"/>
    <w:rsid w:val="001D4A11"/>
    <w:rsid w:val="001D4B78"/>
    <w:rsid w:val="001D6FED"/>
    <w:rsid w:val="001D7399"/>
    <w:rsid w:val="001D7846"/>
    <w:rsid w:val="001E0AF0"/>
    <w:rsid w:val="001E0E06"/>
    <w:rsid w:val="001E0FE4"/>
    <w:rsid w:val="001E1E5B"/>
    <w:rsid w:val="001E26F5"/>
    <w:rsid w:val="001E3227"/>
    <w:rsid w:val="001E3232"/>
    <w:rsid w:val="001E357E"/>
    <w:rsid w:val="001E360A"/>
    <w:rsid w:val="001E36D1"/>
    <w:rsid w:val="001E3C03"/>
    <w:rsid w:val="001E407E"/>
    <w:rsid w:val="001E46FD"/>
    <w:rsid w:val="001E4A63"/>
    <w:rsid w:val="001E53F3"/>
    <w:rsid w:val="001E5D2F"/>
    <w:rsid w:val="001E65AE"/>
    <w:rsid w:val="001E6B22"/>
    <w:rsid w:val="001E6FD4"/>
    <w:rsid w:val="001E74F7"/>
    <w:rsid w:val="001E757A"/>
    <w:rsid w:val="001E7739"/>
    <w:rsid w:val="001E79E8"/>
    <w:rsid w:val="001F047C"/>
    <w:rsid w:val="001F072A"/>
    <w:rsid w:val="001F0A2C"/>
    <w:rsid w:val="001F103A"/>
    <w:rsid w:val="001F12D0"/>
    <w:rsid w:val="001F1310"/>
    <w:rsid w:val="001F1347"/>
    <w:rsid w:val="001F1358"/>
    <w:rsid w:val="001F1AEB"/>
    <w:rsid w:val="001F3DAF"/>
    <w:rsid w:val="001F3E2E"/>
    <w:rsid w:val="001F423C"/>
    <w:rsid w:val="001F4261"/>
    <w:rsid w:val="001F5032"/>
    <w:rsid w:val="001F51D7"/>
    <w:rsid w:val="001F56D2"/>
    <w:rsid w:val="001F56FD"/>
    <w:rsid w:val="001F57DE"/>
    <w:rsid w:val="001F58FA"/>
    <w:rsid w:val="001F61EB"/>
    <w:rsid w:val="001F6CA0"/>
    <w:rsid w:val="001F7444"/>
    <w:rsid w:val="001F7758"/>
    <w:rsid w:val="00200116"/>
    <w:rsid w:val="00200336"/>
    <w:rsid w:val="00200341"/>
    <w:rsid w:val="002010EB"/>
    <w:rsid w:val="00202991"/>
    <w:rsid w:val="00203306"/>
    <w:rsid w:val="00203D89"/>
    <w:rsid w:val="00203EB3"/>
    <w:rsid w:val="0020453C"/>
    <w:rsid w:val="0020478A"/>
    <w:rsid w:val="00204D7A"/>
    <w:rsid w:val="00205EBD"/>
    <w:rsid w:val="00205FD8"/>
    <w:rsid w:val="002069C3"/>
    <w:rsid w:val="00206A50"/>
    <w:rsid w:val="00206E6B"/>
    <w:rsid w:val="002070D3"/>
    <w:rsid w:val="00207F4E"/>
    <w:rsid w:val="002105C8"/>
    <w:rsid w:val="00210605"/>
    <w:rsid w:val="002107E8"/>
    <w:rsid w:val="00210B37"/>
    <w:rsid w:val="00210FA4"/>
    <w:rsid w:val="00211564"/>
    <w:rsid w:val="00211C36"/>
    <w:rsid w:val="00213367"/>
    <w:rsid w:val="002149B0"/>
    <w:rsid w:val="00214F6E"/>
    <w:rsid w:val="00215658"/>
    <w:rsid w:val="00216284"/>
    <w:rsid w:val="0021644E"/>
    <w:rsid w:val="002165BD"/>
    <w:rsid w:val="00216D79"/>
    <w:rsid w:val="00216F8B"/>
    <w:rsid w:val="00217867"/>
    <w:rsid w:val="00221124"/>
    <w:rsid w:val="002213B2"/>
    <w:rsid w:val="00221707"/>
    <w:rsid w:val="00221DE8"/>
    <w:rsid w:val="002221DC"/>
    <w:rsid w:val="00222369"/>
    <w:rsid w:val="002225FF"/>
    <w:rsid w:val="002236B1"/>
    <w:rsid w:val="00223C12"/>
    <w:rsid w:val="00223F4A"/>
    <w:rsid w:val="002258E4"/>
    <w:rsid w:val="00225998"/>
    <w:rsid w:val="00225AFA"/>
    <w:rsid w:val="00226222"/>
    <w:rsid w:val="002264E7"/>
    <w:rsid w:val="002266F0"/>
    <w:rsid w:val="00226D91"/>
    <w:rsid w:val="002304E9"/>
    <w:rsid w:val="00230B90"/>
    <w:rsid w:val="00231F84"/>
    <w:rsid w:val="00231FE7"/>
    <w:rsid w:val="00232125"/>
    <w:rsid w:val="0023213A"/>
    <w:rsid w:val="002333E3"/>
    <w:rsid w:val="00233A78"/>
    <w:rsid w:val="00233EF2"/>
    <w:rsid w:val="00235A78"/>
    <w:rsid w:val="00236048"/>
    <w:rsid w:val="00236EA8"/>
    <w:rsid w:val="002373D8"/>
    <w:rsid w:val="00237E77"/>
    <w:rsid w:val="0024058F"/>
    <w:rsid w:val="002410E1"/>
    <w:rsid w:val="0024125A"/>
    <w:rsid w:val="002416FE"/>
    <w:rsid w:val="00241815"/>
    <w:rsid w:val="00241A87"/>
    <w:rsid w:val="00241DA1"/>
    <w:rsid w:val="002422C2"/>
    <w:rsid w:val="002422D9"/>
    <w:rsid w:val="0024250C"/>
    <w:rsid w:val="0024262D"/>
    <w:rsid w:val="002429E6"/>
    <w:rsid w:val="00243482"/>
    <w:rsid w:val="00243A60"/>
    <w:rsid w:val="002443EF"/>
    <w:rsid w:val="002452BB"/>
    <w:rsid w:val="00245304"/>
    <w:rsid w:val="002467D3"/>
    <w:rsid w:val="00246A0E"/>
    <w:rsid w:val="00247008"/>
    <w:rsid w:val="00247401"/>
    <w:rsid w:val="00247B16"/>
    <w:rsid w:val="00247D02"/>
    <w:rsid w:val="00247D04"/>
    <w:rsid w:val="002513CB"/>
    <w:rsid w:val="00251C4B"/>
    <w:rsid w:val="0025287B"/>
    <w:rsid w:val="002532DE"/>
    <w:rsid w:val="00253360"/>
    <w:rsid w:val="00253E6A"/>
    <w:rsid w:val="002542EF"/>
    <w:rsid w:val="00254851"/>
    <w:rsid w:val="00254860"/>
    <w:rsid w:val="00255005"/>
    <w:rsid w:val="002560CD"/>
    <w:rsid w:val="002564B7"/>
    <w:rsid w:val="002566BC"/>
    <w:rsid w:val="00256EC4"/>
    <w:rsid w:val="002570BD"/>
    <w:rsid w:val="00257E41"/>
    <w:rsid w:val="00260A32"/>
    <w:rsid w:val="00260D83"/>
    <w:rsid w:val="002610F5"/>
    <w:rsid w:val="00261685"/>
    <w:rsid w:val="002619B7"/>
    <w:rsid w:val="00262083"/>
    <w:rsid w:val="00262606"/>
    <w:rsid w:val="00262F8C"/>
    <w:rsid w:val="00263031"/>
    <w:rsid w:val="002637AD"/>
    <w:rsid w:val="0026383E"/>
    <w:rsid w:val="00263A49"/>
    <w:rsid w:val="00264553"/>
    <w:rsid w:val="002648F0"/>
    <w:rsid w:val="002653D7"/>
    <w:rsid w:val="0026563B"/>
    <w:rsid w:val="00265719"/>
    <w:rsid w:val="002657BD"/>
    <w:rsid w:val="0026619D"/>
    <w:rsid w:val="0026722A"/>
    <w:rsid w:val="00267910"/>
    <w:rsid w:val="0027032A"/>
    <w:rsid w:val="00270A1E"/>
    <w:rsid w:val="00270A3A"/>
    <w:rsid w:val="00271A07"/>
    <w:rsid w:val="00271F47"/>
    <w:rsid w:val="002725F0"/>
    <w:rsid w:val="00272B93"/>
    <w:rsid w:val="00272EA9"/>
    <w:rsid w:val="00273214"/>
    <w:rsid w:val="002735FB"/>
    <w:rsid w:val="002737A4"/>
    <w:rsid w:val="00273A0B"/>
    <w:rsid w:val="00274287"/>
    <w:rsid w:val="002743B6"/>
    <w:rsid w:val="00274912"/>
    <w:rsid w:val="00274B43"/>
    <w:rsid w:val="00274BC3"/>
    <w:rsid w:val="00274C8D"/>
    <w:rsid w:val="002756AA"/>
    <w:rsid w:val="00275E5B"/>
    <w:rsid w:val="002769CF"/>
    <w:rsid w:val="0027758C"/>
    <w:rsid w:val="0028107D"/>
    <w:rsid w:val="00281881"/>
    <w:rsid w:val="00281AFD"/>
    <w:rsid w:val="00281CD9"/>
    <w:rsid w:val="00282A54"/>
    <w:rsid w:val="00282C88"/>
    <w:rsid w:val="002834C4"/>
    <w:rsid w:val="002842DC"/>
    <w:rsid w:val="0028437C"/>
    <w:rsid w:val="00285DFC"/>
    <w:rsid w:val="002860A4"/>
    <w:rsid w:val="00286B5B"/>
    <w:rsid w:val="00286D87"/>
    <w:rsid w:val="00286DDB"/>
    <w:rsid w:val="00287C4A"/>
    <w:rsid w:val="00290649"/>
    <w:rsid w:val="00290712"/>
    <w:rsid w:val="0029079A"/>
    <w:rsid w:val="00290B5A"/>
    <w:rsid w:val="00291011"/>
    <w:rsid w:val="00291240"/>
    <w:rsid w:val="0029147C"/>
    <w:rsid w:val="00291537"/>
    <w:rsid w:val="00292340"/>
    <w:rsid w:val="00292363"/>
    <w:rsid w:val="00292AAA"/>
    <w:rsid w:val="00293710"/>
    <w:rsid w:val="00293A24"/>
    <w:rsid w:val="002946F3"/>
    <w:rsid w:val="00294F42"/>
    <w:rsid w:val="00295426"/>
    <w:rsid w:val="00296BBD"/>
    <w:rsid w:val="00296EE4"/>
    <w:rsid w:val="002A03A7"/>
    <w:rsid w:val="002A0FA7"/>
    <w:rsid w:val="002A136A"/>
    <w:rsid w:val="002A145F"/>
    <w:rsid w:val="002A1F81"/>
    <w:rsid w:val="002A2602"/>
    <w:rsid w:val="002A2A82"/>
    <w:rsid w:val="002A2D9E"/>
    <w:rsid w:val="002A3595"/>
    <w:rsid w:val="002A3F0C"/>
    <w:rsid w:val="002A4466"/>
    <w:rsid w:val="002A470B"/>
    <w:rsid w:val="002A49EB"/>
    <w:rsid w:val="002A4EC2"/>
    <w:rsid w:val="002A5335"/>
    <w:rsid w:val="002A5834"/>
    <w:rsid w:val="002A5A33"/>
    <w:rsid w:val="002A5A46"/>
    <w:rsid w:val="002A5B8F"/>
    <w:rsid w:val="002A5E86"/>
    <w:rsid w:val="002A66D0"/>
    <w:rsid w:val="002A716D"/>
    <w:rsid w:val="002A7211"/>
    <w:rsid w:val="002A74D8"/>
    <w:rsid w:val="002A7519"/>
    <w:rsid w:val="002A784B"/>
    <w:rsid w:val="002B0234"/>
    <w:rsid w:val="002B033E"/>
    <w:rsid w:val="002B07C0"/>
    <w:rsid w:val="002B0F60"/>
    <w:rsid w:val="002B0F96"/>
    <w:rsid w:val="002B1153"/>
    <w:rsid w:val="002B1184"/>
    <w:rsid w:val="002B1D04"/>
    <w:rsid w:val="002B2061"/>
    <w:rsid w:val="002B2250"/>
    <w:rsid w:val="002B26CA"/>
    <w:rsid w:val="002B272E"/>
    <w:rsid w:val="002B2B03"/>
    <w:rsid w:val="002B2E3F"/>
    <w:rsid w:val="002B314B"/>
    <w:rsid w:val="002B3E2B"/>
    <w:rsid w:val="002B4358"/>
    <w:rsid w:val="002B4D1D"/>
    <w:rsid w:val="002B4E5E"/>
    <w:rsid w:val="002B4FE7"/>
    <w:rsid w:val="002B5226"/>
    <w:rsid w:val="002B5817"/>
    <w:rsid w:val="002B5B1E"/>
    <w:rsid w:val="002B5DD2"/>
    <w:rsid w:val="002B6AF0"/>
    <w:rsid w:val="002B6D4B"/>
    <w:rsid w:val="002B77BA"/>
    <w:rsid w:val="002B7F66"/>
    <w:rsid w:val="002C0B49"/>
    <w:rsid w:val="002C1F16"/>
    <w:rsid w:val="002C2488"/>
    <w:rsid w:val="002C2B72"/>
    <w:rsid w:val="002C2FCD"/>
    <w:rsid w:val="002C3954"/>
    <w:rsid w:val="002C3D18"/>
    <w:rsid w:val="002C45CB"/>
    <w:rsid w:val="002C468F"/>
    <w:rsid w:val="002C4900"/>
    <w:rsid w:val="002C4956"/>
    <w:rsid w:val="002C4F4B"/>
    <w:rsid w:val="002C562C"/>
    <w:rsid w:val="002C573A"/>
    <w:rsid w:val="002C6129"/>
    <w:rsid w:val="002C6CB9"/>
    <w:rsid w:val="002C7063"/>
    <w:rsid w:val="002C7134"/>
    <w:rsid w:val="002C74DD"/>
    <w:rsid w:val="002C7B16"/>
    <w:rsid w:val="002D0754"/>
    <w:rsid w:val="002D0A20"/>
    <w:rsid w:val="002D17B8"/>
    <w:rsid w:val="002D212C"/>
    <w:rsid w:val="002D3180"/>
    <w:rsid w:val="002D3FCF"/>
    <w:rsid w:val="002D456D"/>
    <w:rsid w:val="002D47CA"/>
    <w:rsid w:val="002D50DD"/>
    <w:rsid w:val="002D521C"/>
    <w:rsid w:val="002D5263"/>
    <w:rsid w:val="002D5C21"/>
    <w:rsid w:val="002D5D23"/>
    <w:rsid w:val="002D6612"/>
    <w:rsid w:val="002D708F"/>
    <w:rsid w:val="002D7A86"/>
    <w:rsid w:val="002D7E46"/>
    <w:rsid w:val="002E17D9"/>
    <w:rsid w:val="002E1F59"/>
    <w:rsid w:val="002E22F9"/>
    <w:rsid w:val="002E3257"/>
    <w:rsid w:val="002E367E"/>
    <w:rsid w:val="002E36F8"/>
    <w:rsid w:val="002E3A1D"/>
    <w:rsid w:val="002E5455"/>
    <w:rsid w:val="002E5788"/>
    <w:rsid w:val="002E58A3"/>
    <w:rsid w:val="002E5E2A"/>
    <w:rsid w:val="002E61D7"/>
    <w:rsid w:val="002E64AB"/>
    <w:rsid w:val="002E6B50"/>
    <w:rsid w:val="002E6FB0"/>
    <w:rsid w:val="002F07BB"/>
    <w:rsid w:val="002F086D"/>
    <w:rsid w:val="002F08DF"/>
    <w:rsid w:val="002F090B"/>
    <w:rsid w:val="002F097C"/>
    <w:rsid w:val="002F1174"/>
    <w:rsid w:val="002F14FA"/>
    <w:rsid w:val="002F1E22"/>
    <w:rsid w:val="002F387F"/>
    <w:rsid w:val="002F3CC1"/>
    <w:rsid w:val="002F3F2E"/>
    <w:rsid w:val="002F4C44"/>
    <w:rsid w:val="002F4CD2"/>
    <w:rsid w:val="002F519E"/>
    <w:rsid w:val="002F523E"/>
    <w:rsid w:val="002F5D02"/>
    <w:rsid w:val="002F5D03"/>
    <w:rsid w:val="002F66D6"/>
    <w:rsid w:val="002F6C08"/>
    <w:rsid w:val="002F70A6"/>
    <w:rsid w:val="002F7404"/>
    <w:rsid w:val="002F7578"/>
    <w:rsid w:val="002F7AC1"/>
    <w:rsid w:val="002F7F72"/>
    <w:rsid w:val="00300B4C"/>
    <w:rsid w:val="00300BEA"/>
    <w:rsid w:val="00301F62"/>
    <w:rsid w:val="003034F5"/>
    <w:rsid w:val="003036E7"/>
    <w:rsid w:val="003039E3"/>
    <w:rsid w:val="00303AAA"/>
    <w:rsid w:val="003041F4"/>
    <w:rsid w:val="003043F3"/>
    <w:rsid w:val="0030475C"/>
    <w:rsid w:val="00305B69"/>
    <w:rsid w:val="00306855"/>
    <w:rsid w:val="00306B51"/>
    <w:rsid w:val="00306D32"/>
    <w:rsid w:val="00306D65"/>
    <w:rsid w:val="003071EE"/>
    <w:rsid w:val="00307366"/>
    <w:rsid w:val="00307BFC"/>
    <w:rsid w:val="00310561"/>
    <w:rsid w:val="003109A5"/>
    <w:rsid w:val="00310C32"/>
    <w:rsid w:val="00312C27"/>
    <w:rsid w:val="003133BB"/>
    <w:rsid w:val="0031426F"/>
    <w:rsid w:val="00314D6A"/>
    <w:rsid w:val="00314F4C"/>
    <w:rsid w:val="00315256"/>
    <w:rsid w:val="003157D4"/>
    <w:rsid w:val="00315DC4"/>
    <w:rsid w:val="00316008"/>
    <w:rsid w:val="0031685D"/>
    <w:rsid w:val="00316CB4"/>
    <w:rsid w:val="00317F5C"/>
    <w:rsid w:val="0032061C"/>
    <w:rsid w:val="0032078B"/>
    <w:rsid w:val="00321AD0"/>
    <w:rsid w:val="0032330D"/>
    <w:rsid w:val="003237C1"/>
    <w:rsid w:val="00323ABE"/>
    <w:rsid w:val="00323C91"/>
    <w:rsid w:val="00324398"/>
    <w:rsid w:val="00324CCB"/>
    <w:rsid w:val="00325691"/>
    <w:rsid w:val="003259C7"/>
    <w:rsid w:val="00325B22"/>
    <w:rsid w:val="00325BDD"/>
    <w:rsid w:val="003261B4"/>
    <w:rsid w:val="00326414"/>
    <w:rsid w:val="00326F1B"/>
    <w:rsid w:val="003279A7"/>
    <w:rsid w:val="003279E7"/>
    <w:rsid w:val="003304BC"/>
    <w:rsid w:val="00330B82"/>
    <w:rsid w:val="003312E2"/>
    <w:rsid w:val="003319EE"/>
    <w:rsid w:val="00331EEC"/>
    <w:rsid w:val="0033279F"/>
    <w:rsid w:val="00332C7A"/>
    <w:rsid w:val="00332D9A"/>
    <w:rsid w:val="0033350A"/>
    <w:rsid w:val="003338D9"/>
    <w:rsid w:val="00333FF6"/>
    <w:rsid w:val="00334037"/>
    <w:rsid w:val="003349C5"/>
    <w:rsid w:val="003369CB"/>
    <w:rsid w:val="00336CEC"/>
    <w:rsid w:val="00337279"/>
    <w:rsid w:val="003373A5"/>
    <w:rsid w:val="00340A44"/>
    <w:rsid w:val="003419D4"/>
    <w:rsid w:val="003420E1"/>
    <w:rsid w:val="00342624"/>
    <w:rsid w:val="0034289F"/>
    <w:rsid w:val="003430E5"/>
    <w:rsid w:val="003438FF"/>
    <w:rsid w:val="00343B5E"/>
    <w:rsid w:val="0034463A"/>
    <w:rsid w:val="003453D2"/>
    <w:rsid w:val="00345D04"/>
    <w:rsid w:val="003461FC"/>
    <w:rsid w:val="00346324"/>
    <w:rsid w:val="00346552"/>
    <w:rsid w:val="00346AAC"/>
    <w:rsid w:val="00346AE0"/>
    <w:rsid w:val="00347727"/>
    <w:rsid w:val="00347B82"/>
    <w:rsid w:val="0035009B"/>
    <w:rsid w:val="00350DAC"/>
    <w:rsid w:val="0035143B"/>
    <w:rsid w:val="003515ED"/>
    <w:rsid w:val="00351C8E"/>
    <w:rsid w:val="003544A4"/>
    <w:rsid w:val="003544ED"/>
    <w:rsid w:val="00354F1D"/>
    <w:rsid w:val="00355021"/>
    <w:rsid w:val="00355504"/>
    <w:rsid w:val="00355FE6"/>
    <w:rsid w:val="0035611B"/>
    <w:rsid w:val="00357540"/>
    <w:rsid w:val="0035764B"/>
    <w:rsid w:val="0036054E"/>
    <w:rsid w:val="003605FB"/>
    <w:rsid w:val="00360813"/>
    <w:rsid w:val="003610C1"/>
    <w:rsid w:val="00361788"/>
    <w:rsid w:val="00361E3F"/>
    <w:rsid w:val="00362A6B"/>
    <w:rsid w:val="00363030"/>
    <w:rsid w:val="00363424"/>
    <w:rsid w:val="00363AA7"/>
    <w:rsid w:val="00363B1E"/>
    <w:rsid w:val="00363C01"/>
    <w:rsid w:val="003642E3"/>
    <w:rsid w:val="00364470"/>
    <w:rsid w:val="003646A0"/>
    <w:rsid w:val="00364ACB"/>
    <w:rsid w:val="003652CD"/>
    <w:rsid w:val="003665B3"/>
    <w:rsid w:val="0036691F"/>
    <w:rsid w:val="00366D69"/>
    <w:rsid w:val="00367A65"/>
    <w:rsid w:val="0037044C"/>
    <w:rsid w:val="0037046A"/>
    <w:rsid w:val="003705D4"/>
    <w:rsid w:val="0037075D"/>
    <w:rsid w:val="00370981"/>
    <w:rsid w:val="00371016"/>
    <w:rsid w:val="00371496"/>
    <w:rsid w:val="003715C0"/>
    <w:rsid w:val="00371902"/>
    <w:rsid w:val="00371B68"/>
    <w:rsid w:val="003725CE"/>
    <w:rsid w:val="0037285B"/>
    <w:rsid w:val="003728D3"/>
    <w:rsid w:val="00372F27"/>
    <w:rsid w:val="00372F97"/>
    <w:rsid w:val="00373096"/>
    <w:rsid w:val="00373B5C"/>
    <w:rsid w:val="003742BC"/>
    <w:rsid w:val="0037449E"/>
    <w:rsid w:val="00374679"/>
    <w:rsid w:val="0037473A"/>
    <w:rsid w:val="0037530D"/>
    <w:rsid w:val="00375536"/>
    <w:rsid w:val="00375B8E"/>
    <w:rsid w:val="00375C8A"/>
    <w:rsid w:val="00375EC1"/>
    <w:rsid w:val="003763DE"/>
    <w:rsid w:val="00376A53"/>
    <w:rsid w:val="00376A7F"/>
    <w:rsid w:val="00376B1F"/>
    <w:rsid w:val="00376F3E"/>
    <w:rsid w:val="003772EB"/>
    <w:rsid w:val="00377619"/>
    <w:rsid w:val="00377890"/>
    <w:rsid w:val="00377B99"/>
    <w:rsid w:val="00377DFD"/>
    <w:rsid w:val="00380747"/>
    <w:rsid w:val="00380951"/>
    <w:rsid w:val="003816C2"/>
    <w:rsid w:val="00381FD0"/>
    <w:rsid w:val="003820A6"/>
    <w:rsid w:val="003824A7"/>
    <w:rsid w:val="003824F5"/>
    <w:rsid w:val="003830CD"/>
    <w:rsid w:val="00383D69"/>
    <w:rsid w:val="003841E0"/>
    <w:rsid w:val="00384A50"/>
    <w:rsid w:val="0038531E"/>
    <w:rsid w:val="003853D0"/>
    <w:rsid w:val="00385DE6"/>
    <w:rsid w:val="003862C7"/>
    <w:rsid w:val="00386351"/>
    <w:rsid w:val="003863C5"/>
    <w:rsid w:val="00386418"/>
    <w:rsid w:val="003865C5"/>
    <w:rsid w:val="003869B4"/>
    <w:rsid w:val="00386C4A"/>
    <w:rsid w:val="0038741A"/>
    <w:rsid w:val="00387636"/>
    <w:rsid w:val="00387725"/>
    <w:rsid w:val="003877CF"/>
    <w:rsid w:val="00387B61"/>
    <w:rsid w:val="00387D12"/>
    <w:rsid w:val="00387F35"/>
    <w:rsid w:val="00390982"/>
    <w:rsid w:val="003914AC"/>
    <w:rsid w:val="0039307C"/>
    <w:rsid w:val="00393C42"/>
    <w:rsid w:val="003947F6"/>
    <w:rsid w:val="00394A85"/>
    <w:rsid w:val="00395A60"/>
    <w:rsid w:val="00395B22"/>
    <w:rsid w:val="00396102"/>
    <w:rsid w:val="003962BF"/>
    <w:rsid w:val="0039660A"/>
    <w:rsid w:val="00397046"/>
    <w:rsid w:val="003972C2"/>
    <w:rsid w:val="003975B7"/>
    <w:rsid w:val="003977A4"/>
    <w:rsid w:val="003A0741"/>
    <w:rsid w:val="003A0FA6"/>
    <w:rsid w:val="003A138F"/>
    <w:rsid w:val="003A18F0"/>
    <w:rsid w:val="003A1C35"/>
    <w:rsid w:val="003A258B"/>
    <w:rsid w:val="003A28D8"/>
    <w:rsid w:val="003A2A6B"/>
    <w:rsid w:val="003A2F57"/>
    <w:rsid w:val="003A34C7"/>
    <w:rsid w:val="003A3CDE"/>
    <w:rsid w:val="003A45FE"/>
    <w:rsid w:val="003A4607"/>
    <w:rsid w:val="003A4A8C"/>
    <w:rsid w:val="003A4ED7"/>
    <w:rsid w:val="003A58CF"/>
    <w:rsid w:val="003A6177"/>
    <w:rsid w:val="003A6796"/>
    <w:rsid w:val="003A716B"/>
    <w:rsid w:val="003B0984"/>
    <w:rsid w:val="003B0B85"/>
    <w:rsid w:val="003B0C7A"/>
    <w:rsid w:val="003B10EE"/>
    <w:rsid w:val="003B176C"/>
    <w:rsid w:val="003B19F4"/>
    <w:rsid w:val="003B2184"/>
    <w:rsid w:val="003B2448"/>
    <w:rsid w:val="003B2490"/>
    <w:rsid w:val="003B26C5"/>
    <w:rsid w:val="003B275A"/>
    <w:rsid w:val="003B2C24"/>
    <w:rsid w:val="003B2E8D"/>
    <w:rsid w:val="003B3DC5"/>
    <w:rsid w:val="003B40BD"/>
    <w:rsid w:val="003B5771"/>
    <w:rsid w:val="003B5B2C"/>
    <w:rsid w:val="003B65C4"/>
    <w:rsid w:val="003B6D8C"/>
    <w:rsid w:val="003B7809"/>
    <w:rsid w:val="003B7CF1"/>
    <w:rsid w:val="003B7D58"/>
    <w:rsid w:val="003C0824"/>
    <w:rsid w:val="003C0A6D"/>
    <w:rsid w:val="003C0C95"/>
    <w:rsid w:val="003C0E47"/>
    <w:rsid w:val="003C16C4"/>
    <w:rsid w:val="003C1779"/>
    <w:rsid w:val="003C18AC"/>
    <w:rsid w:val="003C24BC"/>
    <w:rsid w:val="003C2766"/>
    <w:rsid w:val="003C28E8"/>
    <w:rsid w:val="003C330A"/>
    <w:rsid w:val="003C3F31"/>
    <w:rsid w:val="003C3F7D"/>
    <w:rsid w:val="003C4165"/>
    <w:rsid w:val="003C4C09"/>
    <w:rsid w:val="003C56CB"/>
    <w:rsid w:val="003C5A51"/>
    <w:rsid w:val="003C5D7A"/>
    <w:rsid w:val="003C680E"/>
    <w:rsid w:val="003C683D"/>
    <w:rsid w:val="003C6C90"/>
    <w:rsid w:val="003C6F3A"/>
    <w:rsid w:val="003C6F4F"/>
    <w:rsid w:val="003C721B"/>
    <w:rsid w:val="003C7356"/>
    <w:rsid w:val="003C7688"/>
    <w:rsid w:val="003C7D69"/>
    <w:rsid w:val="003C7DE6"/>
    <w:rsid w:val="003C7DFB"/>
    <w:rsid w:val="003D05CF"/>
    <w:rsid w:val="003D1149"/>
    <w:rsid w:val="003D1C19"/>
    <w:rsid w:val="003D1CF8"/>
    <w:rsid w:val="003D3146"/>
    <w:rsid w:val="003D3405"/>
    <w:rsid w:val="003D36A6"/>
    <w:rsid w:val="003D3808"/>
    <w:rsid w:val="003D4DA7"/>
    <w:rsid w:val="003D4FD9"/>
    <w:rsid w:val="003D5118"/>
    <w:rsid w:val="003D5161"/>
    <w:rsid w:val="003D56B8"/>
    <w:rsid w:val="003D56CE"/>
    <w:rsid w:val="003D5870"/>
    <w:rsid w:val="003D5CE9"/>
    <w:rsid w:val="003D5E63"/>
    <w:rsid w:val="003D5F17"/>
    <w:rsid w:val="003D5F2A"/>
    <w:rsid w:val="003D6066"/>
    <w:rsid w:val="003D68F8"/>
    <w:rsid w:val="003D73BB"/>
    <w:rsid w:val="003D7A42"/>
    <w:rsid w:val="003D7C4A"/>
    <w:rsid w:val="003E043F"/>
    <w:rsid w:val="003E0E85"/>
    <w:rsid w:val="003E106D"/>
    <w:rsid w:val="003E1400"/>
    <w:rsid w:val="003E1546"/>
    <w:rsid w:val="003E1B6D"/>
    <w:rsid w:val="003E1F6D"/>
    <w:rsid w:val="003E46A2"/>
    <w:rsid w:val="003E51FE"/>
    <w:rsid w:val="003E53D3"/>
    <w:rsid w:val="003E6751"/>
    <w:rsid w:val="003E686B"/>
    <w:rsid w:val="003E6B00"/>
    <w:rsid w:val="003E6B94"/>
    <w:rsid w:val="003E7056"/>
    <w:rsid w:val="003E7972"/>
    <w:rsid w:val="003F0991"/>
    <w:rsid w:val="003F1101"/>
    <w:rsid w:val="003F23B5"/>
    <w:rsid w:val="003F3103"/>
    <w:rsid w:val="003F3B86"/>
    <w:rsid w:val="003F44D0"/>
    <w:rsid w:val="003F4551"/>
    <w:rsid w:val="003F4AA2"/>
    <w:rsid w:val="003F4D97"/>
    <w:rsid w:val="003F51EE"/>
    <w:rsid w:val="003F5DF8"/>
    <w:rsid w:val="003F7F17"/>
    <w:rsid w:val="00400480"/>
    <w:rsid w:val="004005CE"/>
    <w:rsid w:val="0040093E"/>
    <w:rsid w:val="00400948"/>
    <w:rsid w:val="00400BCD"/>
    <w:rsid w:val="00400DC2"/>
    <w:rsid w:val="00401C71"/>
    <w:rsid w:val="004026CD"/>
    <w:rsid w:val="00402972"/>
    <w:rsid w:val="00402A97"/>
    <w:rsid w:val="0040385F"/>
    <w:rsid w:val="00403A60"/>
    <w:rsid w:val="00403F4E"/>
    <w:rsid w:val="0040424B"/>
    <w:rsid w:val="00404B10"/>
    <w:rsid w:val="004061B2"/>
    <w:rsid w:val="0040654B"/>
    <w:rsid w:val="00406B68"/>
    <w:rsid w:val="004073C3"/>
    <w:rsid w:val="00407586"/>
    <w:rsid w:val="004075A3"/>
    <w:rsid w:val="004077A0"/>
    <w:rsid w:val="00407E9B"/>
    <w:rsid w:val="00411501"/>
    <w:rsid w:val="0041173E"/>
    <w:rsid w:val="00412069"/>
    <w:rsid w:val="0041222D"/>
    <w:rsid w:val="00412920"/>
    <w:rsid w:val="00412AB9"/>
    <w:rsid w:val="00412B59"/>
    <w:rsid w:val="004132ED"/>
    <w:rsid w:val="00413E7C"/>
    <w:rsid w:val="0041443D"/>
    <w:rsid w:val="00414AD5"/>
    <w:rsid w:val="00414BE7"/>
    <w:rsid w:val="00414C60"/>
    <w:rsid w:val="00415246"/>
    <w:rsid w:val="00415490"/>
    <w:rsid w:val="004161B9"/>
    <w:rsid w:val="00416EE8"/>
    <w:rsid w:val="00417607"/>
    <w:rsid w:val="004200B9"/>
    <w:rsid w:val="00420FAB"/>
    <w:rsid w:val="004213AF"/>
    <w:rsid w:val="0042157F"/>
    <w:rsid w:val="00421B18"/>
    <w:rsid w:val="00421D88"/>
    <w:rsid w:val="004225E9"/>
    <w:rsid w:val="004237D7"/>
    <w:rsid w:val="00423E9D"/>
    <w:rsid w:val="00424960"/>
    <w:rsid w:val="00424EE4"/>
    <w:rsid w:val="00424F0F"/>
    <w:rsid w:val="0042558B"/>
    <w:rsid w:val="004257D9"/>
    <w:rsid w:val="00425A87"/>
    <w:rsid w:val="0042682D"/>
    <w:rsid w:val="00426D96"/>
    <w:rsid w:val="00427E39"/>
    <w:rsid w:val="00430F1B"/>
    <w:rsid w:val="00431081"/>
    <w:rsid w:val="00431997"/>
    <w:rsid w:val="0043253C"/>
    <w:rsid w:val="00432F45"/>
    <w:rsid w:val="00433A22"/>
    <w:rsid w:val="00433A73"/>
    <w:rsid w:val="00434A15"/>
    <w:rsid w:val="004351F8"/>
    <w:rsid w:val="00435515"/>
    <w:rsid w:val="0043592D"/>
    <w:rsid w:val="00435B2C"/>
    <w:rsid w:val="0043603B"/>
    <w:rsid w:val="00436633"/>
    <w:rsid w:val="004366AE"/>
    <w:rsid w:val="004368D1"/>
    <w:rsid w:val="004368E7"/>
    <w:rsid w:val="00436964"/>
    <w:rsid w:val="00437543"/>
    <w:rsid w:val="004402CF"/>
    <w:rsid w:val="00440364"/>
    <w:rsid w:val="00440A96"/>
    <w:rsid w:val="00440E3F"/>
    <w:rsid w:val="00441846"/>
    <w:rsid w:val="00441BB0"/>
    <w:rsid w:val="0044250B"/>
    <w:rsid w:val="00442E90"/>
    <w:rsid w:val="00443AE4"/>
    <w:rsid w:val="00443BD5"/>
    <w:rsid w:val="00443E8A"/>
    <w:rsid w:val="00443FF4"/>
    <w:rsid w:val="00444796"/>
    <w:rsid w:val="00444841"/>
    <w:rsid w:val="00444A6B"/>
    <w:rsid w:val="004458AE"/>
    <w:rsid w:val="004458CF"/>
    <w:rsid w:val="004459B3"/>
    <w:rsid w:val="00446079"/>
    <w:rsid w:val="00446792"/>
    <w:rsid w:val="004468B3"/>
    <w:rsid w:val="00446A15"/>
    <w:rsid w:val="00447231"/>
    <w:rsid w:val="00447C10"/>
    <w:rsid w:val="004500DB"/>
    <w:rsid w:val="00450402"/>
    <w:rsid w:val="00450F78"/>
    <w:rsid w:val="00451262"/>
    <w:rsid w:val="004520A3"/>
    <w:rsid w:val="00452380"/>
    <w:rsid w:val="0045379A"/>
    <w:rsid w:val="00454291"/>
    <w:rsid w:val="00454A65"/>
    <w:rsid w:val="00455028"/>
    <w:rsid w:val="004553A3"/>
    <w:rsid w:val="00455C10"/>
    <w:rsid w:val="00455DC5"/>
    <w:rsid w:val="004567B0"/>
    <w:rsid w:val="00456A4C"/>
    <w:rsid w:val="00457277"/>
    <w:rsid w:val="00461FBA"/>
    <w:rsid w:val="00462235"/>
    <w:rsid w:val="00462438"/>
    <w:rsid w:val="00462907"/>
    <w:rsid w:val="0046412E"/>
    <w:rsid w:val="00464275"/>
    <w:rsid w:val="004642A7"/>
    <w:rsid w:val="00464663"/>
    <w:rsid w:val="004649C4"/>
    <w:rsid w:val="004659C8"/>
    <w:rsid w:val="00466048"/>
    <w:rsid w:val="004664D9"/>
    <w:rsid w:val="00466C1B"/>
    <w:rsid w:val="00466F8A"/>
    <w:rsid w:val="00467324"/>
    <w:rsid w:val="00467370"/>
    <w:rsid w:val="00467AFF"/>
    <w:rsid w:val="004701D4"/>
    <w:rsid w:val="00470BD8"/>
    <w:rsid w:val="00470E30"/>
    <w:rsid w:val="00471266"/>
    <w:rsid w:val="004724D6"/>
    <w:rsid w:val="00472EC3"/>
    <w:rsid w:val="004734DA"/>
    <w:rsid w:val="0047508D"/>
    <w:rsid w:val="0047556A"/>
    <w:rsid w:val="00476169"/>
    <w:rsid w:val="00476BE5"/>
    <w:rsid w:val="00476F1F"/>
    <w:rsid w:val="004774E9"/>
    <w:rsid w:val="00477AD0"/>
    <w:rsid w:val="00480563"/>
    <w:rsid w:val="0048062E"/>
    <w:rsid w:val="00480820"/>
    <w:rsid w:val="00481AFF"/>
    <w:rsid w:val="00481BD8"/>
    <w:rsid w:val="00482DF9"/>
    <w:rsid w:val="004835F0"/>
    <w:rsid w:val="00484005"/>
    <w:rsid w:val="00484277"/>
    <w:rsid w:val="0048436A"/>
    <w:rsid w:val="00484F5C"/>
    <w:rsid w:val="0048562A"/>
    <w:rsid w:val="00486034"/>
    <w:rsid w:val="00487428"/>
    <w:rsid w:val="00490FF5"/>
    <w:rsid w:val="00491348"/>
    <w:rsid w:val="0049137C"/>
    <w:rsid w:val="004913D3"/>
    <w:rsid w:val="004923BE"/>
    <w:rsid w:val="0049277A"/>
    <w:rsid w:val="0049321A"/>
    <w:rsid w:val="004935D8"/>
    <w:rsid w:val="00493937"/>
    <w:rsid w:val="00493B10"/>
    <w:rsid w:val="004948CA"/>
    <w:rsid w:val="004951D7"/>
    <w:rsid w:val="00495D0F"/>
    <w:rsid w:val="004960D2"/>
    <w:rsid w:val="004966FD"/>
    <w:rsid w:val="0049674D"/>
    <w:rsid w:val="004975DD"/>
    <w:rsid w:val="004A0B90"/>
    <w:rsid w:val="004A1364"/>
    <w:rsid w:val="004A165C"/>
    <w:rsid w:val="004A1670"/>
    <w:rsid w:val="004A19F9"/>
    <w:rsid w:val="004A2294"/>
    <w:rsid w:val="004A22B7"/>
    <w:rsid w:val="004A22C4"/>
    <w:rsid w:val="004A2467"/>
    <w:rsid w:val="004A35E5"/>
    <w:rsid w:val="004A3F2C"/>
    <w:rsid w:val="004A425D"/>
    <w:rsid w:val="004A4931"/>
    <w:rsid w:val="004A4B37"/>
    <w:rsid w:val="004A5377"/>
    <w:rsid w:val="004A5B01"/>
    <w:rsid w:val="004A5CF1"/>
    <w:rsid w:val="004A70AD"/>
    <w:rsid w:val="004A725D"/>
    <w:rsid w:val="004A73E0"/>
    <w:rsid w:val="004A7855"/>
    <w:rsid w:val="004A7A13"/>
    <w:rsid w:val="004A7D01"/>
    <w:rsid w:val="004A7D71"/>
    <w:rsid w:val="004B0446"/>
    <w:rsid w:val="004B0547"/>
    <w:rsid w:val="004B0718"/>
    <w:rsid w:val="004B0A65"/>
    <w:rsid w:val="004B0B74"/>
    <w:rsid w:val="004B0BD2"/>
    <w:rsid w:val="004B0FEE"/>
    <w:rsid w:val="004B2010"/>
    <w:rsid w:val="004B2245"/>
    <w:rsid w:val="004B2630"/>
    <w:rsid w:val="004B299A"/>
    <w:rsid w:val="004B2B1D"/>
    <w:rsid w:val="004B2BAC"/>
    <w:rsid w:val="004B31EA"/>
    <w:rsid w:val="004B3598"/>
    <w:rsid w:val="004B3C94"/>
    <w:rsid w:val="004B3DC0"/>
    <w:rsid w:val="004B3FEC"/>
    <w:rsid w:val="004B4036"/>
    <w:rsid w:val="004B4D06"/>
    <w:rsid w:val="004B4F82"/>
    <w:rsid w:val="004B5996"/>
    <w:rsid w:val="004B66E3"/>
    <w:rsid w:val="004B6CBB"/>
    <w:rsid w:val="004B7A8C"/>
    <w:rsid w:val="004B7FC1"/>
    <w:rsid w:val="004B7FF5"/>
    <w:rsid w:val="004C0195"/>
    <w:rsid w:val="004C0C19"/>
    <w:rsid w:val="004C0E78"/>
    <w:rsid w:val="004C1017"/>
    <w:rsid w:val="004C1684"/>
    <w:rsid w:val="004C1E05"/>
    <w:rsid w:val="004C2E31"/>
    <w:rsid w:val="004C34ED"/>
    <w:rsid w:val="004C38B1"/>
    <w:rsid w:val="004C40CC"/>
    <w:rsid w:val="004C43EE"/>
    <w:rsid w:val="004C455A"/>
    <w:rsid w:val="004C509D"/>
    <w:rsid w:val="004C54D2"/>
    <w:rsid w:val="004C58B9"/>
    <w:rsid w:val="004C604F"/>
    <w:rsid w:val="004C6202"/>
    <w:rsid w:val="004C6221"/>
    <w:rsid w:val="004C72E5"/>
    <w:rsid w:val="004C775E"/>
    <w:rsid w:val="004D04F0"/>
    <w:rsid w:val="004D1525"/>
    <w:rsid w:val="004D15AF"/>
    <w:rsid w:val="004D1643"/>
    <w:rsid w:val="004D1FDE"/>
    <w:rsid w:val="004D21B5"/>
    <w:rsid w:val="004D22D3"/>
    <w:rsid w:val="004D2EC8"/>
    <w:rsid w:val="004D30E3"/>
    <w:rsid w:val="004D3105"/>
    <w:rsid w:val="004D5568"/>
    <w:rsid w:val="004D5CDA"/>
    <w:rsid w:val="004D741D"/>
    <w:rsid w:val="004D7688"/>
    <w:rsid w:val="004E0350"/>
    <w:rsid w:val="004E041C"/>
    <w:rsid w:val="004E0986"/>
    <w:rsid w:val="004E0C4A"/>
    <w:rsid w:val="004E0F1E"/>
    <w:rsid w:val="004E114E"/>
    <w:rsid w:val="004E12E5"/>
    <w:rsid w:val="004E1607"/>
    <w:rsid w:val="004E19A3"/>
    <w:rsid w:val="004E2909"/>
    <w:rsid w:val="004E2928"/>
    <w:rsid w:val="004E2A57"/>
    <w:rsid w:val="004E2E30"/>
    <w:rsid w:val="004E36FC"/>
    <w:rsid w:val="004E3DF6"/>
    <w:rsid w:val="004E4725"/>
    <w:rsid w:val="004E4887"/>
    <w:rsid w:val="004E5101"/>
    <w:rsid w:val="004E5651"/>
    <w:rsid w:val="004E644A"/>
    <w:rsid w:val="004E6572"/>
    <w:rsid w:val="004E7AB1"/>
    <w:rsid w:val="004E7EA1"/>
    <w:rsid w:val="004F0B44"/>
    <w:rsid w:val="004F1195"/>
    <w:rsid w:val="004F12CE"/>
    <w:rsid w:val="004F16F6"/>
    <w:rsid w:val="004F1AC7"/>
    <w:rsid w:val="004F1FB6"/>
    <w:rsid w:val="004F2E5E"/>
    <w:rsid w:val="004F35BE"/>
    <w:rsid w:val="004F3A2A"/>
    <w:rsid w:val="004F3DF9"/>
    <w:rsid w:val="004F4165"/>
    <w:rsid w:val="004F46C7"/>
    <w:rsid w:val="004F47CC"/>
    <w:rsid w:val="004F512F"/>
    <w:rsid w:val="004F5236"/>
    <w:rsid w:val="004F55E3"/>
    <w:rsid w:val="004F61D0"/>
    <w:rsid w:val="004F61EC"/>
    <w:rsid w:val="004F6BDD"/>
    <w:rsid w:val="004F6DEE"/>
    <w:rsid w:val="004F6E68"/>
    <w:rsid w:val="004F7155"/>
    <w:rsid w:val="004F760B"/>
    <w:rsid w:val="004F7822"/>
    <w:rsid w:val="005001A1"/>
    <w:rsid w:val="005006F6"/>
    <w:rsid w:val="00500A8D"/>
    <w:rsid w:val="00500D75"/>
    <w:rsid w:val="00500E0F"/>
    <w:rsid w:val="005019D2"/>
    <w:rsid w:val="00501B30"/>
    <w:rsid w:val="00501B88"/>
    <w:rsid w:val="0050350B"/>
    <w:rsid w:val="00503F7F"/>
    <w:rsid w:val="00504447"/>
    <w:rsid w:val="005053A3"/>
    <w:rsid w:val="005054DA"/>
    <w:rsid w:val="005056E9"/>
    <w:rsid w:val="00505E73"/>
    <w:rsid w:val="00506BFA"/>
    <w:rsid w:val="00507415"/>
    <w:rsid w:val="00510E7A"/>
    <w:rsid w:val="00511037"/>
    <w:rsid w:val="005111C1"/>
    <w:rsid w:val="005114B3"/>
    <w:rsid w:val="005114B4"/>
    <w:rsid w:val="00511896"/>
    <w:rsid w:val="00511C76"/>
    <w:rsid w:val="00512448"/>
    <w:rsid w:val="005136AB"/>
    <w:rsid w:val="00513932"/>
    <w:rsid w:val="00513A7F"/>
    <w:rsid w:val="00513E5D"/>
    <w:rsid w:val="005140CB"/>
    <w:rsid w:val="0051441E"/>
    <w:rsid w:val="00514774"/>
    <w:rsid w:val="00514F4E"/>
    <w:rsid w:val="00515342"/>
    <w:rsid w:val="00515E5E"/>
    <w:rsid w:val="00516753"/>
    <w:rsid w:val="00516BC0"/>
    <w:rsid w:val="00516CA5"/>
    <w:rsid w:val="00516E56"/>
    <w:rsid w:val="005174FC"/>
    <w:rsid w:val="00517CA3"/>
    <w:rsid w:val="00517FC2"/>
    <w:rsid w:val="00517FF5"/>
    <w:rsid w:val="00520110"/>
    <w:rsid w:val="005204B3"/>
    <w:rsid w:val="005204E1"/>
    <w:rsid w:val="00520958"/>
    <w:rsid w:val="00520B54"/>
    <w:rsid w:val="00521226"/>
    <w:rsid w:val="005218AE"/>
    <w:rsid w:val="00521C50"/>
    <w:rsid w:val="00522AF7"/>
    <w:rsid w:val="00523005"/>
    <w:rsid w:val="0052446A"/>
    <w:rsid w:val="00524BB3"/>
    <w:rsid w:val="005254FC"/>
    <w:rsid w:val="00525688"/>
    <w:rsid w:val="00525D62"/>
    <w:rsid w:val="005266E0"/>
    <w:rsid w:val="00526E73"/>
    <w:rsid w:val="00526E90"/>
    <w:rsid w:val="00527B79"/>
    <w:rsid w:val="00531E93"/>
    <w:rsid w:val="00532017"/>
    <w:rsid w:val="00532C54"/>
    <w:rsid w:val="0053307E"/>
    <w:rsid w:val="0053373C"/>
    <w:rsid w:val="00534620"/>
    <w:rsid w:val="00534B5A"/>
    <w:rsid w:val="00535CD4"/>
    <w:rsid w:val="00536AB7"/>
    <w:rsid w:val="00536FC0"/>
    <w:rsid w:val="0053726E"/>
    <w:rsid w:val="0053742C"/>
    <w:rsid w:val="00541238"/>
    <w:rsid w:val="00541C43"/>
    <w:rsid w:val="005421D8"/>
    <w:rsid w:val="0054237F"/>
    <w:rsid w:val="005426B4"/>
    <w:rsid w:val="005432BB"/>
    <w:rsid w:val="00543E51"/>
    <w:rsid w:val="00543FA4"/>
    <w:rsid w:val="0054412C"/>
    <w:rsid w:val="005450DC"/>
    <w:rsid w:val="00545C06"/>
    <w:rsid w:val="00545EF1"/>
    <w:rsid w:val="00546B7B"/>
    <w:rsid w:val="00547759"/>
    <w:rsid w:val="00547838"/>
    <w:rsid w:val="00547A53"/>
    <w:rsid w:val="00547B12"/>
    <w:rsid w:val="00547D09"/>
    <w:rsid w:val="00547F95"/>
    <w:rsid w:val="00550057"/>
    <w:rsid w:val="005505E7"/>
    <w:rsid w:val="005507E9"/>
    <w:rsid w:val="00550DF3"/>
    <w:rsid w:val="00553D42"/>
    <w:rsid w:val="00554977"/>
    <w:rsid w:val="00554ADB"/>
    <w:rsid w:val="005552D0"/>
    <w:rsid w:val="005556AB"/>
    <w:rsid w:val="0055573A"/>
    <w:rsid w:val="0055575A"/>
    <w:rsid w:val="00555877"/>
    <w:rsid w:val="00556786"/>
    <w:rsid w:val="00556B85"/>
    <w:rsid w:val="00556C3D"/>
    <w:rsid w:val="00556D72"/>
    <w:rsid w:val="005571E7"/>
    <w:rsid w:val="0055766D"/>
    <w:rsid w:val="005579DE"/>
    <w:rsid w:val="0056092E"/>
    <w:rsid w:val="00560979"/>
    <w:rsid w:val="00560C7E"/>
    <w:rsid w:val="00560EBE"/>
    <w:rsid w:val="00560FA8"/>
    <w:rsid w:val="005610F9"/>
    <w:rsid w:val="005614F5"/>
    <w:rsid w:val="0056175E"/>
    <w:rsid w:val="00561B37"/>
    <w:rsid w:val="00561BD4"/>
    <w:rsid w:val="00561C92"/>
    <w:rsid w:val="00561E82"/>
    <w:rsid w:val="00562073"/>
    <w:rsid w:val="0056263A"/>
    <w:rsid w:val="005629EC"/>
    <w:rsid w:val="00562C94"/>
    <w:rsid w:val="00562DCA"/>
    <w:rsid w:val="0056315A"/>
    <w:rsid w:val="00563645"/>
    <w:rsid w:val="00564360"/>
    <w:rsid w:val="00564DC0"/>
    <w:rsid w:val="005654C7"/>
    <w:rsid w:val="005661E4"/>
    <w:rsid w:val="005662F2"/>
    <w:rsid w:val="00566C93"/>
    <w:rsid w:val="00566F5B"/>
    <w:rsid w:val="00567058"/>
    <w:rsid w:val="00570374"/>
    <w:rsid w:val="005705C1"/>
    <w:rsid w:val="005705DF"/>
    <w:rsid w:val="00570BB4"/>
    <w:rsid w:val="0057120A"/>
    <w:rsid w:val="005719BB"/>
    <w:rsid w:val="00571AC3"/>
    <w:rsid w:val="0057236F"/>
    <w:rsid w:val="00572500"/>
    <w:rsid w:val="00572C95"/>
    <w:rsid w:val="00572E93"/>
    <w:rsid w:val="00572F1C"/>
    <w:rsid w:val="00573A3A"/>
    <w:rsid w:val="00573E0C"/>
    <w:rsid w:val="005742E5"/>
    <w:rsid w:val="00574AA6"/>
    <w:rsid w:val="00574C41"/>
    <w:rsid w:val="005752F3"/>
    <w:rsid w:val="005759ED"/>
    <w:rsid w:val="00575FE7"/>
    <w:rsid w:val="00576613"/>
    <w:rsid w:val="00576702"/>
    <w:rsid w:val="00581069"/>
    <w:rsid w:val="005832F0"/>
    <w:rsid w:val="00583FE2"/>
    <w:rsid w:val="00584344"/>
    <w:rsid w:val="00584383"/>
    <w:rsid w:val="00584413"/>
    <w:rsid w:val="00584606"/>
    <w:rsid w:val="00584AA2"/>
    <w:rsid w:val="00585045"/>
    <w:rsid w:val="00585282"/>
    <w:rsid w:val="00585E83"/>
    <w:rsid w:val="0058699E"/>
    <w:rsid w:val="005874FB"/>
    <w:rsid w:val="005877A6"/>
    <w:rsid w:val="00587C20"/>
    <w:rsid w:val="00587C97"/>
    <w:rsid w:val="00591285"/>
    <w:rsid w:val="005915F6"/>
    <w:rsid w:val="00591744"/>
    <w:rsid w:val="00591DD7"/>
    <w:rsid w:val="00592211"/>
    <w:rsid w:val="005926C5"/>
    <w:rsid w:val="00593207"/>
    <w:rsid w:val="005934E3"/>
    <w:rsid w:val="00593FB5"/>
    <w:rsid w:val="00594425"/>
    <w:rsid w:val="00594793"/>
    <w:rsid w:val="00594B06"/>
    <w:rsid w:val="0059544B"/>
    <w:rsid w:val="005956BF"/>
    <w:rsid w:val="005964B1"/>
    <w:rsid w:val="005966E4"/>
    <w:rsid w:val="00597123"/>
    <w:rsid w:val="00597E7D"/>
    <w:rsid w:val="005A1696"/>
    <w:rsid w:val="005A180A"/>
    <w:rsid w:val="005A2561"/>
    <w:rsid w:val="005A2726"/>
    <w:rsid w:val="005A2ACD"/>
    <w:rsid w:val="005A2CE8"/>
    <w:rsid w:val="005A30D9"/>
    <w:rsid w:val="005A3B15"/>
    <w:rsid w:val="005A3D0E"/>
    <w:rsid w:val="005A3E61"/>
    <w:rsid w:val="005A43EE"/>
    <w:rsid w:val="005A5A1F"/>
    <w:rsid w:val="005A5DFB"/>
    <w:rsid w:val="005A609B"/>
    <w:rsid w:val="005A6611"/>
    <w:rsid w:val="005A70B1"/>
    <w:rsid w:val="005A7131"/>
    <w:rsid w:val="005A7220"/>
    <w:rsid w:val="005A7700"/>
    <w:rsid w:val="005A794F"/>
    <w:rsid w:val="005B0564"/>
    <w:rsid w:val="005B09E1"/>
    <w:rsid w:val="005B0E45"/>
    <w:rsid w:val="005B1743"/>
    <w:rsid w:val="005B1E73"/>
    <w:rsid w:val="005B2DCA"/>
    <w:rsid w:val="005B4497"/>
    <w:rsid w:val="005B4CFC"/>
    <w:rsid w:val="005B5A7D"/>
    <w:rsid w:val="005B65CF"/>
    <w:rsid w:val="005B7902"/>
    <w:rsid w:val="005B7D5E"/>
    <w:rsid w:val="005B7F9A"/>
    <w:rsid w:val="005C04FC"/>
    <w:rsid w:val="005C19FC"/>
    <w:rsid w:val="005C1D82"/>
    <w:rsid w:val="005C1EFE"/>
    <w:rsid w:val="005C264D"/>
    <w:rsid w:val="005C26EE"/>
    <w:rsid w:val="005C2797"/>
    <w:rsid w:val="005C2F59"/>
    <w:rsid w:val="005C3428"/>
    <w:rsid w:val="005C4829"/>
    <w:rsid w:val="005C4AE6"/>
    <w:rsid w:val="005C4DA9"/>
    <w:rsid w:val="005C52F0"/>
    <w:rsid w:val="005C57E4"/>
    <w:rsid w:val="005C6A97"/>
    <w:rsid w:val="005C6B7A"/>
    <w:rsid w:val="005C6F10"/>
    <w:rsid w:val="005C6F36"/>
    <w:rsid w:val="005C7768"/>
    <w:rsid w:val="005C7C3B"/>
    <w:rsid w:val="005C7F19"/>
    <w:rsid w:val="005D039A"/>
    <w:rsid w:val="005D0612"/>
    <w:rsid w:val="005D0C8C"/>
    <w:rsid w:val="005D0EFD"/>
    <w:rsid w:val="005D1C38"/>
    <w:rsid w:val="005D24DE"/>
    <w:rsid w:val="005D252C"/>
    <w:rsid w:val="005D25F0"/>
    <w:rsid w:val="005D4981"/>
    <w:rsid w:val="005D4DDE"/>
    <w:rsid w:val="005D5DC8"/>
    <w:rsid w:val="005D5E2A"/>
    <w:rsid w:val="005D717B"/>
    <w:rsid w:val="005D7A2B"/>
    <w:rsid w:val="005D7EE8"/>
    <w:rsid w:val="005E13D2"/>
    <w:rsid w:val="005E190B"/>
    <w:rsid w:val="005E1930"/>
    <w:rsid w:val="005E1C2D"/>
    <w:rsid w:val="005E2677"/>
    <w:rsid w:val="005E29DE"/>
    <w:rsid w:val="005E401C"/>
    <w:rsid w:val="005E46AB"/>
    <w:rsid w:val="005E4C61"/>
    <w:rsid w:val="005E4C9A"/>
    <w:rsid w:val="005E53FA"/>
    <w:rsid w:val="005E5A10"/>
    <w:rsid w:val="005E5CFA"/>
    <w:rsid w:val="005E62A5"/>
    <w:rsid w:val="005E6481"/>
    <w:rsid w:val="005E6D13"/>
    <w:rsid w:val="005E75AB"/>
    <w:rsid w:val="005E7E10"/>
    <w:rsid w:val="005F16DA"/>
    <w:rsid w:val="005F187E"/>
    <w:rsid w:val="005F2C3D"/>
    <w:rsid w:val="005F3719"/>
    <w:rsid w:val="005F3EF0"/>
    <w:rsid w:val="005F421E"/>
    <w:rsid w:val="005F4387"/>
    <w:rsid w:val="005F55C3"/>
    <w:rsid w:val="005F5DB3"/>
    <w:rsid w:val="005F6109"/>
    <w:rsid w:val="005F63C8"/>
    <w:rsid w:val="005F6901"/>
    <w:rsid w:val="005F6BD1"/>
    <w:rsid w:val="005F7DD1"/>
    <w:rsid w:val="0060141F"/>
    <w:rsid w:val="00601454"/>
    <w:rsid w:val="00601A26"/>
    <w:rsid w:val="006024D4"/>
    <w:rsid w:val="006029D6"/>
    <w:rsid w:val="00602ADD"/>
    <w:rsid w:val="006035F1"/>
    <w:rsid w:val="00603E8C"/>
    <w:rsid w:val="006041D9"/>
    <w:rsid w:val="00604247"/>
    <w:rsid w:val="0060425E"/>
    <w:rsid w:val="0060447A"/>
    <w:rsid w:val="006047AB"/>
    <w:rsid w:val="00604BA0"/>
    <w:rsid w:val="00604E2D"/>
    <w:rsid w:val="0060517C"/>
    <w:rsid w:val="00605229"/>
    <w:rsid w:val="00605238"/>
    <w:rsid w:val="0060584B"/>
    <w:rsid w:val="0060703F"/>
    <w:rsid w:val="00607BA8"/>
    <w:rsid w:val="006106EB"/>
    <w:rsid w:val="00610E91"/>
    <w:rsid w:val="00610FAA"/>
    <w:rsid w:val="00611278"/>
    <w:rsid w:val="00611B4A"/>
    <w:rsid w:val="00612839"/>
    <w:rsid w:val="00612F24"/>
    <w:rsid w:val="00613530"/>
    <w:rsid w:val="00613894"/>
    <w:rsid w:val="00613F3E"/>
    <w:rsid w:val="00614323"/>
    <w:rsid w:val="00614952"/>
    <w:rsid w:val="00615464"/>
    <w:rsid w:val="0061593B"/>
    <w:rsid w:val="006169AB"/>
    <w:rsid w:val="00616E5F"/>
    <w:rsid w:val="00617487"/>
    <w:rsid w:val="00617831"/>
    <w:rsid w:val="00617F75"/>
    <w:rsid w:val="006201E2"/>
    <w:rsid w:val="00620DCD"/>
    <w:rsid w:val="00622132"/>
    <w:rsid w:val="00622296"/>
    <w:rsid w:val="00622E6C"/>
    <w:rsid w:val="006233D9"/>
    <w:rsid w:val="00623675"/>
    <w:rsid w:val="00624EE6"/>
    <w:rsid w:val="00625383"/>
    <w:rsid w:val="0062565A"/>
    <w:rsid w:val="006256A9"/>
    <w:rsid w:val="006257CF"/>
    <w:rsid w:val="0062601B"/>
    <w:rsid w:val="0062641A"/>
    <w:rsid w:val="0062719C"/>
    <w:rsid w:val="00627551"/>
    <w:rsid w:val="0063004C"/>
    <w:rsid w:val="00630382"/>
    <w:rsid w:val="00630696"/>
    <w:rsid w:val="00630731"/>
    <w:rsid w:val="00630B56"/>
    <w:rsid w:val="0063209B"/>
    <w:rsid w:val="006330DA"/>
    <w:rsid w:val="006333F4"/>
    <w:rsid w:val="0063378D"/>
    <w:rsid w:val="0063417D"/>
    <w:rsid w:val="0063486E"/>
    <w:rsid w:val="00636085"/>
    <w:rsid w:val="00636388"/>
    <w:rsid w:val="00636713"/>
    <w:rsid w:val="0063685A"/>
    <w:rsid w:val="0063694C"/>
    <w:rsid w:val="0063696C"/>
    <w:rsid w:val="006370D6"/>
    <w:rsid w:val="00637455"/>
    <w:rsid w:val="00637503"/>
    <w:rsid w:val="00637884"/>
    <w:rsid w:val="00637CCF"/>
    <w:rsid w:val="0064055E"/>
    <w:rsid w:val="006418FE"/>
    <w:rsid w:val="006419F2"/>
    <w:rsid w:val="00642729"/>
    <w:rsid w:val="00642749"/>
    <w:rsid w:val="00643030"/>
    <w:rsid w:val="00645168"/>
    <w:rsid w:val="00645676"/>
    <w:rsid w:val="0064573B"/>
    <w:rsid w:val="00646F18"/>
    <w:rsid w:val="00646F29"/>
    <w:rsid w:val="006477FE"/>
    <w:rsid w:val="006478E9"/>
    <w:rsid w:val="00647DEB"/>
    <w:rsid w:val="006501A0"/>
    <w:rsid w:val="00651C9A"/>
    <w:rsid w:val="006522E2"/>
    <w:rsid w:val="006526F1"/>
    <w:rsid w:val="00652D14"/>
    <w:rsid w:val="00653CC4"/>
    <w:rsid w:val="00654124"/>
    <w:rsid w:val="00654190"/>
    <w:rsid w:val="006545BF"/>
    <w:rsid w:val="006559F6"/>
    <w:rsid w:val="00655C4D"/>
    <w:rsid w:val="00655CAC"/>
    <w:rsid w:val="00655EF3"/>
    <w:rsid w:val="0065611D"/>
    <w:rsid w:val="006561DA"/>
    <w:rsid w:val="006563CA"/>
    <w:rsid w:val="00656E4E"/>
    <w:rsid w:val="0065773C"/>
    <w:rsid w:val="006600AE"/>
    <w:rsid w:val="006601EE"/>
    <w:rsid w:val="006604AB"/>
    <w:rsid w:val="00660758"/>
    <w:rsid w:val="00661115"/>
    <w:rsid w:val="00661CE9"/>
    <w:rsid w:val="0066267F"/>
    <w:rsid w:val="00662BC8"/>
    <w:rsid w:val="00662CC7"/>
    <w:rsid w:val="006630BE"/>
    <w:rsid w:val="00664D83"/>
    <w:rsid w:val="006650FD"/>
    <w:rsid w:val="0066555A"/>
    <w:rsid w:val="00665DAA"/>
    <w:rsid w:val="006661C1"/>
    <w:rsid w:val="006664E1"/>
    <w:rsid w:val="006705CD"/>
    <w:rsid w:val="00670640"/>
    <w:rsid w:val="00670793"/>
    <w:rsid w:val="00670B5E"/>
    <w:rsid w:val="00671365"/>
    <w:rsid w:val="00671566"/>
    <w:rsid w:val="00673065"/>
    <w:rsid w:val="00673BBF"/>
    <w:rsid w:val="00673C3B"/>
    <w:rsid w:val="006741C6"/>
    <w:rsid w:val="006744D3"/>
    <w:rsid w:val="0067468A"/>
    <w:rsid w:val="006746A0"/>
    <w:rsid w:val="00674973"/>
    <w:rsid w:val="006749D3"/>
    <w:rsid w:val="006756BD"/>
    <w:rsid w:val="00675AFA"/>
    <w:rsid w:val="00677304"/>
    <w:rsid w:val="0067743F"/>
    <w:rsid w:val="00677D78"/>
    <w:rsid w:val="00680645"/>
    <w:rsid w:val="0068077D"/>
    <w:rsid w:val="006811F6"/>
    <w:rsid w:val="0068181B"/>
    <w:rsid w:val="00681B23"/>
    <w:rsid w:val="00681CBB"/>
    <w:rsid w:val="00681D16"/>
    <w:rsid w:val="0068202E"/>
    <w:rsid w:val="006829B9"/>
    <w:rsid w:val="00684444"/>
    <w:rsid w:val="00684641"/>
    <w:rsid w:val="0068467C"/>
    <w:rsid w:val="006849CF"/>
    <w:rsid w:val="00684CFB"/>
    <w:rsid w:val="00685487"/>
    <w:rsid w:val="0068559E"/>
    <w:rsid w:val="006857D6"/>
    <w:rsid w:val="00685B6F"/>
    <w:rsid w:val="00685D6B"/>
    <w:rsid w:val="00686568"/>
    <w:rsid w:val="0068681C"/>
    <w:rsid w:val="00686CB9"/>
    <w:rsid w:val="00687C5C"/>
    <w:rsid w:val="00687CAC"/>
    <w:rsid w:val="00690C6B"/>
    <w:rsid w:val="006910D2"/>
    <w:rsid w:val="00691180"/>
    <w:rsid w:val="00692DAF"/>
    <w:rsid w:val="00692ECB"/>
    <w:rsid w:val="0069374F"/>
    <w:rsid w:val="006940E3"/>
    <w:rsid w:val="00694628"/>
    <w:rsid w:val="0069495E"/>
    <w:rsid w:val="0069595C"/>
    <w:rsid w:val="00695E51"/>
    <w:rsid w:val="00696362"/>
    <w:rsid w:val="00696757"/>
    <w:rsid w:val="00696D69"/>
    <w:rsid w:val="00696DF2"/>
    <w:rsid w:val="00697D4D"/>
    <w:rsid w:val="006A02F7"/>
    <w:rsid w:val="006A0D5C"/>
    <w:rsid w:val="006A0D78"/>
    <w:rsid w:val="006A0FB2"/>
    <w:rsid w:val="006A124A"/>
    <w:rsid w:val="006A13F3"/>
    <w:rsid w:val="006A18B6"/>
    <w:rsid w:val="006A198B"/>
    <w:rsid w:val="006A1CD1"/>
    <w:rsid w:val="006A281E"/>
    <w:rsid w:val="006A2B20"/>
    <w:rsid w:val="006A2B63"/>
    <w:rsid w:val="006A3317"/>
    <w:rsid w:val="006A3D03"/>
    <w:rsid w:val="006A3E21"/>
    <w:rsid w:val="006A4DA1"/>
    <w:rsid w:val="006A509A"/>
    <w:rsid w:val="006A5841"/>
    <w:rsid w:val="006A5A44"/>
    <w:rsid w:val="006A5AD2"/>
    <w:rsid w:val="006A5BA7"/>
    <w:rsid w:val="006A7879"/>
    <w:rsid w:val="006A7D46"/>
    <w:rsid w:val="006A7FE6"/>
    <w:rsid w:val="006B06CF"/>
    <w:rsid w:val="006B1E24"/>
    <w:rsid w:val="006B21FE"/>
    <w:rsid w:val="006B2717"/>
    <w:rsid w:val="006B2E7D"/>
    <w:rsid w:val="006B33E9"/>
    <w:rsid w:val="006B4CB9"/>
    <w:rsid w:val="006B55D6"/>
    <w:rsid w:val="006B5752"/>
    <w:rsid w:val="006B5AE0"/>
    <w:rsid w:val="006B62C7"/>
    <w:rsid w:val="006B64C2"/>
    <w:rsid w:val="006B6737"/>
    <w:rsid w:val="006B6A85"/>
    <w:rsid w:val="006B6B4C"/>
    <w:rsid w:val="006B6B55"/>
    <w:rsid w:val="006B7138"/>
    <w:rsid w:val="006B7518"/>
    <w:rsid w:val="006C010A"/>
    <w:rsid w:val="006C0329"/>
    <w:rsid w:val="006C04FE"/>
    <w:rsid w:val="006C15A6"/>
    <w:rsid w:val="006C162A"/>
    <w:rsid w:val="006C1AE3"/>
    <w:rsid w:val="006C20A3"/>
    <w:rsid w:val="006C2504"/>
    <w:rsid w:val="006C2554"/>
    <w:rsid w:val="006C2F0A"/>
    <w:rsid w:val="006C3829"/>
    <w:rsid w:val="006C3925"/>
    <w:rsid w:val="006C456F"/>
    <w:rsid w:val="006C4B71"/>
    <w:rsid w:val="006C515F"/>
    <w:rsid w:val="006C55C5"/>
    <w:rsid w:val="006C5C54"/>
    <w:rsid w:val="006C5DEB"/>
    <w:rsid w:val="006C61EE"/>
    <w:rsid w:val="006C63FD"/>
    <w:rsid w:val="006C6AC7"/>
    <w:rsid w:val="006D0424"/>
    <w:rsid w:val="006D05B8"/>
    <w:rsid w:val="006D08AF"/>
    <w:rsid w:val="006D08C7"/>
    <w:rsid w:val="006D0BF5"/>
    <w:rsid w:val="006D0C81"/>
    <w:rsid w:val="006D0D45"/>
    <w:rsid w:val="006D14EA"/>
    <w:rsid w:val="006D1CA3"/>
    <w:rsid w:val="006D26ED"/>
    <w:rsid w:val="006D2D97"/>
    <w:rsid w:val="006D3701"/>
    <w:rsid w:val="006D395E"/>
    <w:rsid w:val="006D3C81"/>
    <w:rsid w:val="006D44B6"/>
    <w:rsid w:val="006D48A0"/>
    <w:rsid w:val="006D4A65"/>
    <w:rsid w:val="006D4FEB"/>
    <w:rsid w:val="006D5393"/>
    <w:rsid w:val="006D5F8C"/>
    <w:rsid w:val="006D60DB"/>
    <w:rsid w:val="006D6CA1"/>
    <w:rsid w:val="006D719D"/>
    <w:rsid w:val="006D77FD"/>
    <w:rsid w:val="006D78E5"/>
    <w:rsid w:val="006E0A4D"/>
    <w:rsid w:val="006E0CBA"/>
    <w:rsid w:val="006E0E3E"/>
    <w:rsid w:val="006E1197"/>
    <w:rsid w:val="006E11B4"/>
    <w:rsid w:val="006E12BD"/>
    <w:rsid w:val="006E13BF"/>
    <w:rsid w:val="006E16DA"/>
    <w:rsid w:val="006E1C92"/>
    <w:rsid w:val="006E20B8"/>
    <w:rsid w:val="006E2157"/>
    <w:rsid w:val="006E226F"/>
    <w:rsid w:val="006E3149"/>
    <w:rsid w:val="006E34E8"/>
    <w:rsid w:val="006E3F77"/>
    <w:rsid w:val="006E4576"/>
    <w:rsid w:val="006E45AD"/>
    <w:rsid w:val="006E5713"/>
    <w:rsid w:val="006E5AE1"/>
    <w:rsid w:val="006E63F4"/>
    <w:rsid w:val="006E6650"/>
    <w:rsid w:val="006E6A17"/>
    <w:rsid w:val="006E7229"/>
    <w:rsid w:val="006E794D"/>
    <w:rsid w:val="006E79CC"/>
    <w:rsid w:val="006E7A4F"/>
    <w:rsid w:val="006F0209"/>
    <w:rsid w:val="006F17B1"/>
    <w:rsid w:val="006F213B"/>
    <w:rsid w:val="006F2DFD"/>
    <w:rsid w:val="006F337B"/>
    <w:rsid w:val="006F346B"/>
    <w:rsid w:val="006F3C4B"/>
    <w:rsid w:val="006F412B"/>
    <w:rsid w:val="006F68FF"/>
    <w:rsid w:val="006F6CC1"/>
    <w:rsid w:val="006F6D4F"/>
    <w:rsid w:val="006F70E7"/>
    <w:rsid w:val="006F751D"/>
    <w:rsid w:val="006F7651"/>
    <w:rsid w:val="006F79EB"/>
    <w:rsid w:val="006F7F0A"/>
    <w:rsid w:val="00700323"/>
    <w:rsid w:val="00700A9A"/>
    <w:rsid w:val="00700DB5"/>
    <w:rsid w:val="00700F78"/>
    <w:rsid w:val="007011E8"/>
    <w:rsid w:val="00702642"/>
    <w:rsid w:val="00703619"/>
    <w:rsid w:val="0070494C"/>
    <w:rsid w:val="00704A70"/>
    <w:rsid w:val="00704AE3"/>
    <w:rsid w:val="007050D4"/>
    <w:rsid w:val="00705290"/>
    <w:rsid w:val="007055DA"/>
    <w:rsid w:val="007059E9"/>
    <w:rsid w:val="007061CA"/>
    <w:rsid w:val="00707168"/>
    <w:rsid w:val="007071C7"/>
    <w:rsid w:val="0070773A"/>
    <w:rsid w:val="00710935"/>
    <w:rsid w:val="007109F4"/>
    <w:rsid w:val="00710F7C"/>
    <w:rsid w:val="0071153A"/>
    <w:rsid w:val="0071154C"/>
    <w:rsid w:val="00711C66"/>
    <w:rsid w:val="00711D35"/>
    <w:rsid w:val="007136DC"/>
    <w:rsid w:val="00713A8A"/>
    <w:rsid w:val="00715466"/>
    <w:rsid w:val="00715F3F"/>
    <w:rsid w:val="00716896"/>
    <w:rsid w:val="00716D9E"/>
    <w:rsid w:val="00720B77"/>
    <w:rsid w:val="0072122F"/>
    <w:rsid w:val="0072169F"/>
    <w:rsid w:val="00721709"/>
    <w:rsid w:val="007224F5"/>
    <w:rsid w:val="00722EE2"/>
    <w:rsid w:val="00723301"/>
    <w:rsid w:val="0072334E"/>
    <w:rsid w:val="0072335D"/>
    <w:rsid w:val="0072336D"/>
    <w:rsid w:val="007242A9"/>
    <w:rsid w:val="007261BD"/>
    <w:rsid w:val="00726699"/>
    <w:rsid w:val="00726A96"/>
    <w:rsid w:val="0072712C"/>
    <w:rsid w:val="007272FA"/>
    <w:rsid w:val="00727993"/>
    <w:rsid w:val="007307F9"/>
    <w:rsid w:val="0073120B"/>
    <w:rsid w:val="0073198A"/>
    <w:rsid w:val="007330F3"/>
    <w:rsid w:val="0073372A"/>
    <w:rsid w:val="007337A0"/>
    <w:rsid w:val="00733B3B"/>
    <w:rsid w:val="00734356"/>
    <w:rsid w:val="0073476C"/>
    <w:rsid w:val="007350FB"/>
    <w:rsid w:val="007354E6"/>
    <w:rsid w:val="00735A3D"/>
    <w:rsid w:val="00735E51"/>
    <w:rsid w:val="007366D2"/>
    <w:rsid w:val="0073689E"/>
    <w:rsid w:val="00736B67"/>
    <w:rsid w:val="0073701A"/>
    <w:rsid w:val="0073780E"/>
    <w:rsid w:val="00737A86"/>
    <w:rsid w:val="00737B9D"/>
    <w:rsid w:val="00740A04"/>
    <w:rsid w:val="00741058"/>
    <w:rsid w:val="0074135D"/>
    <w:rsid w:val="0074150F"/>
    <w:rsid w:val="00741B54"/>
    <w:rsid w:val="00742008"/>
    <w:rsid w:val="0074371C"/>
    <w:rsid w:val="00743DEA"/>
    <w:rsid w:val="00744660"/>
    <w:rsid w:val="00744A88"/>
    <w:rsid w:val="00744D8A"/>
    <w:rsid w:val="007451BA"/>
    <w:rsid w:val="007451BE"/>
    <w:rsid w:val="0074570C"/>
    <w:rsid w:val="0074580D"/>
    <w:rsid w:val="0074598C"/>
    <w:rsid w:val="00745FF2"/>
    <w:rsid w:val="00746660"/>
    <w:rsid w:val="00746C8F"/>
    <w:rsid w:val="007472A9"/>
    <w:rsid w:val="00747899"/>
    <w:rsid w:val="00747E8D"/>
    <w:rsid w:val="00750868"/>
    <w:rsid w:val="00750973"/>
    <w:rsid w:val="00750EBE"/>
    <w:rsid w:val="0075194C"/>
    <w:rsid w:val="007523BF"/>
    <w:rsid w:val="00752B28"/>
    <w:rsid w:val="00752D43"/>
    <w:rsid w:val="007537D5"/>
    <w:rsid w:val="00754385"/>
    <w:rsid w:val="0075452E"/>
    <w:rsid w:val="00754EBA"/>
    <w:rsid w:val="00755F60"/>
    <w:rsid w:val="00756E5D"/>
    <w:rsid w:val="0075722A"/>
    <w:rsid w:val="007575B3"/>
    <w:rsid w:val="00757FC6"/>
    <w:rsid w:val="0076002C"/>
    <w:rsid w:val="0076093D"/>
    <w:rsid w:val="007609A5"/>
    <w:rsid w:val="00760C3B"/>
    <w:rsid w:val="00760F8F"/>
    <w:rsid w:val="00760FFD"/>
    <w:rsid w:val="0076128A"/>
    <w:rsid w:val="0076277E"/>
    <w:rsid w:val="00762A39"/>
    <w:rsid w:val="00762DE2"/>
    <w:rsid w:val="00762F2E"/>
    <w:rsid w:val="00763D40"/>
    <w:rsid w:val="00763D4B"/>
    <w:rsid w:val="00764AA0"/>
    <w:rsid w:val="00764C15"/>
    <w:rsid w:val="007655DE"/>
    <w:rsid w:val="00765B00"/>
    <w:rsid w:val="0076629C"/>
    <w:rsid w:val="00766E3D"/>
    <w:rsid w:val="00767547"/>
    <w:rsid w:val="00767933"/>
    <w:rsid w:val="00770275"/>
    <w:rsid w:val="007707FE"/>
    <w:rsid w:val="00770BF0"/>
    <w:rsid w:val="00771228"/>
    <w:rsid w:val="00771442"/>
    <w:rsid w:val="007719F2"/>
    <w:rsid w:val="0077220A"/>
    <w:rsid w:val="00772B68"/>
    <w:rsid w:val="007731B7"/>
    <w:rsid w:val="007732B3"/>
    <w:rsid w:val="007735F4"/>
    <w:rsid w:val="00773690"/>
    <w:rsid w:val="00773766"/>
    <w:rsid w:val="007738DE"/>
    <w:rsid w:val="00773AB9"/>
    <w:rsid w:val="00773DAA"/>
    <w:rsid w:val="00775068"/>
    <w:rsid w:val="007752A2"/>
    <w:rsid w:val="00776710"/>
    <w:rsid w:val="00776B38"/>
    <w:rsid w:val="00777588"/>
    <w:rsid w:val="007777CE"/>
    <w:rsid w:val="00777AA3"/>
    <w:rsid w:val="00777F62"/>
    <w:rsid w:val="00780277"/>
    <w:rsid w:val="00780457"/>
    <w:rsid w:val="0078315D"/>
    <w:rsid w:val="007833AE"/>
    <w:rsid w:val="007833FA"/>
    <w:rsid w:val="00783957"/>
    <w:rsid w:val="00783EA5"/>
    <w:rsid w:val="00783F8B"/>
    <w:rsid w:val="007856B0"/>
    <w:rsid w:val="00786A3F"/>
    <w:rsid w:val="00787B6D"/>
    <w:rsid w:val="0079007A"/>
    <w:rsid w:val="007901E3"/>
    <w:rsid w:val="007904C4"/>
    <w:rsid w:val="0079052D"/>
    <w:rsid w:val="00790BDF"/>
    <w:rsid w:val="00791A39"/>
    <w:rsid w:val="00792CD8"/>
    <w:rsid w:val="00792DA4"/>
    <w:rsid w:val="0079381A"/>
    <w:rsid w:val="00793905"/>
    <w:rsid w:val="00793A05"/>
    <w:rsid w:val="00794763"/>
    <w:rsid w:val="00794C67"/>
    <w:rsid w:val="00794CD5"/>
    <w:rsid w:val="00794EBC"/>
    <w:rsid w:val="00795222"/>
    <w:rsid w:val="007953AA"/>
    <w:rsid w:val="0079692F"/>
    <w:rsid w:val="00797049"/>
    <w:rsid w:val="00797502"/>
    <w:rsid w:val="00797C86"/>
    <w:rsid w:val="00797CE2"/>
    <w:rsid w:val="007A10E4"/>
    <w:rsid w:val="007A1335"/>
    <w:rsid w:val="007A1797"/>
    <w:rsid w:val="007A17B3"/>
    <w:rsid w:val="007A1891"/>
    <w:rsid w:val="007A1BC5"/>
    <w:rsid w:val="007A2081"/>
    <w:rsid w:val="007A2196"/>
    <w:rsid w:val="007A263A"/>
    <w:rsid w:val="007A308F"/>
    <w:rsid w:val="007A3441"/>
    <w:rsid w:val="007A4EFC"/>
    <w:rsid w:val="007A5429"/>
    <w:rsid w:val="007A57AF"/>
    <w:rsid w:val="007A57B9"/>
    <w:rsid w:val="007A5847"/>
    <w:rsid w:val="007A586E"/>
    <w:rsid w:val="007A62E1"/>
    <w:rsid w:val="007A642F"/>
    <w:rsid w:val="007A6520"/>
    <w:rsid w:val="007A6FA7"/>
    <w:rsid w:val="007A712E"/>
    <w:rsid w:val="007A7396"/>
    <w:rsid w:val="007A74BD"/>
    <w:rsid w:val="007A7736"/>
    <w:rsid w:val="007A7894"/>
    <w:rsid w:val="007B023D"/>
    <w:rsid w:val="007B05DA"/>
    <w:rsid w:val="007B0BEE"/>
    <w:rsid w:val="007B0EFD"/>
    <w:rsid w:val="007B11D7"/>
    <w:rsid w:val="007B14DE"/>
    <w:rsid w:val="007B2342"/>
    <w:rsid w:val="007B26DD"/>
    <w:rsid w:val="007B2ABE"/>
    <w:rsid w:val="007B2E79"/>
    <w:rsid w:val="007B36CD"/>
    <w:rsid w:val="007B39A2"/>
    <w:rsid w:val="007B44C0"/>
    <w:rsid w:val="007B5127"/>
    <w:rsid w:val="007B52E4"/>
    <w:rsid w:val="007B5DF7"/>
    <w:rsid w:val="007B640E"/>
    <w:rsid w:val="007B6913"/>
    <w:rsid w:val="007C0C7C"/>
    <w:rsid w:val="007C0D2C"/>
    <w:rsid w:val="007C0D95"/>
    <w:rsid w:val="007C1C1B"/>
    <w:rsid w:val="007C3B9B"/>
    <w:rsid w:val="007C42A7"/>
    <w:rsid w:val="007C45A1"/>
    <w:rsid w:val="007C4F4F"/>
    <w:rsid w:val="007C5442"/>
    <w:rsid w:val="007C557B"/>
    <w:rsid w:val="007C5857"/>
    <w:rsid w:val="007C5CEC"/>
    <w:rsid w:val="007C5D17"/>
    <w:rsid w:val="007C5DCB"/>
    <w:rsid w:val="007C6028"/>
    <w:rsid w:val="007C6126"/>
    <w:rsid w:val="007C72D0"/>
    <w:rsid w:val="007D0564"/>
    <w:rsid w:val="007D057D"/>
    <w:rsid w:val="007D065C"/>
    <w:rsid w:val="007D0BDC"/>
    <w:rsid w:val="007D0E7F"/>
    <w:rsid w:val="007D1243"/>
    <w:rsid w:val="007D25F6"/>
    <w:rsid w:val="007D2B5E"/>
    <w:rsid w:val="007D2C35"/>
    <w:rsid w:val="007D2F2C"/>
    <w:rsid w:val="007D31CB"/>
    <w:rsid w:val="007D4115"/>
    <w:rsid w:val="007D437F"/>
    <w:rsid w:val="007D43A4"/>
    <w:rsid w:val="007D4EF8"/>
    <w:rsid w:val="007D50CD"/>
    <w:rsid w:val="007D61B0"/>
    <w:rsid w:val="007D6BDB"/>
    <w:rsid w:val="007D6FA4"/>
    <w:rsid w:val="007D7622"/>
    <w:rsid w:val="007D7D7E"/>
    <w:rsid w:val="007D7E96"/>
    <w:rsid w:val="007D7ED4"/>
    <w:rsid w:val="007E0293"/>
    <w:rsid w:val="007E0D9F"/>
    <w:rsid w:val="007E1082"/>
    <w:rsid w:val="007E161A"/>
    <w:rsid w:val="007E1894"/>
    <w:rsid w:val="007E198A"/>
    <w:rsid w:val="007E1E20"/>
    <w:rsid w:val="007E211D"/>
    <w:rsid w:val="007E24F2"/>
    <w:rsid w:val="007E283F"/>
    <w:rsid w:val="007E28F3"/>
    <w:rsid w:val="007E30A4"/>
    <w:rsid w:val="007E34EE"/>
    <w:rsid w:val="007E36DF"/>
    <w:rsid w:val="007E3C29"/>
    <w:rsid w:val="007E3EB6"/>
    <w:rsid w:val="007E4A67"/>
    <w:rsid w:val="007E4F42"/>
    <w:rsid w:val="007E5326"/>
    <w:rsid w:val="007E5EE7"/>
    <w:rsid w:val="007E619D"/>
    <w:rsid w:val="007E6592"/>
    <w:rsid w:val="007E68EA"/>
    <w:rsid w:val="007E68F6"/>
    <w:rsid w:val="007E6D58"/>
    <w:rsid w:val="007E6D5A"/>
    <w:rsid w:val="007E714E"/>
    <w:rsid w:val="007E7E1C"/>
    <w:rsid w:val="007F0716"/>
    <w:rsid w:val="007F103B"/>
    <w:rsid w:val="007F10F8"/>
    <w:rsid w:val="007F1625"/>
    <w:rsid w:val="007F18EF"/>
    <w:rsid w:val="007F1F37"/>
    <w:rsid w:val="007F259B"/>
    <w:rsid w:val="007F262A"/>
    <w:rsid w:val="007F2A7E"/>
    <w:rsid w:val="007F32D2"/>
    <w:rsid w:val="007F3754"/>
    <w:rsid w:val="007F3CD5"/>
    <w:rsid w:val="007F3CFC"/>
    <w:rsid w:val="007F3FD2"/>
    <w:rsid w:val="007F458E"/>
    <w:rsid w:val="007F4A37"/>
    <w:rsid w:val="007F4AEF"/>
    <w:rsid w:val="007F5274"/>
    <w:rsid w:val="007F5648"/>
    <w:rsid w:val="007F5AF4"/>
    <w:rsid w:val="007F625A"/>
    <w:rsid w:val="007F6576"/>
    <w:rsid w:val="007F73A5"/>
    <w:rsid w:val="007F7411"/>
    <w:rsid w:val="007F7DB9"/>
    <w:rsid w:val="00800312"/>
    <w:rsid w:val="00800B9A"/>
    <w:rsid w:val="00801C0A"/>
    <w:rsid w:val="0080239C"/>
    <w:rsid w:val="008029E1"/>
    <w:rsid w:val="00803219"/>
    <w:rsid w:val="008039BD"/>
    <w:rsid w:val="00803D15"/>
    <w:rsid w:val="00804588"/>
    <w:rsid w:val="0080463E"/>
    <w:rsid w:val="00804B43"/>
    <w:rsid w:val="0080545C"/>
    <w:rsid w:val="00805BE0"/>
    <w:rsid w:val="0080667B"/>
    <w:rsid w:val="0080698E"/>
    <w:rsid w:val="0080704A"/>
    <w:rsid w:val="008071F1"/>
    <w:rsid w:val="0080747A"/>
    <w:rsid w:val="0080752A"/>
    <w:rsid w:val="00807982"/>
    <w:rsid w:val="00807B88"/>
    <w:rsid w:val="00810303"/>
    <w:rsid w:val="00810794"/>
    <w:rsid w:val="008114DD"/>
    <w:rsid w:val="0081162D"/>
    <w:rsid w:val="008116CE"/>
    <w:rsid w:val="00811E18"/>
    <w:rsid w:val="00811E3A"/>
    <w:rsid w:val="00812187"/>
    <w:rsid w:val="00813EC7"/>
    <w:rsid w:val="008144E7"/>
    <w:rsid w:val="00814A4C"/>
    <w:rsid w:val="00814B03"/>
    <w:rsid w:val="0081505F"/>
    <w:rsid w:val="00815108"/>
    <w:rsid w:val="008154A3"/>
    <w:rsid w:val="0081592A"/>
    <w:rsid w:val="00815B8D"/>
    <w:rsid w:val="00816690"/>
    <w:rsid w:val="00816D28"/>
    <w:rsid w:val="00817FC9"/>
    <w:rsid w:val="0082020A"/>
    <w:rsid w:val="0082038D"/>
    <w:rsid w:val="00820D2B"/>
    <w:rsid w:val="008217D2"/>
    <w:rsid w:val="008219BE"/>
    <w:rsid w:val="00821A3D"/>
    <w:rsid w:val="00821A5F"/>
    <w:rsid w:val="00821C06"/>
    <w:rsid w:val="00822802"/>
    <w:rsid w:val="00822B8B"/>
    <w:rsid w:val="00823D9B"/>
    <w:rsid w:val="00823E71"/>
    <w:rsid w:val="00824F1B"/>
    <w:rsid w:val="0082501C"/>
    <w:rsid w:val="0082597E"/>
    <w:rsid w:val="00825DE6"/>
    <w:rsid w:val="0082633B"/>
    <w:rsid w:val="008268A8"/>
    <w:rsid w:val="00827306"/>
    <w:rsid w:val="00827D70"/>
    <w:rsid w:val="0083073C"/>
    <w:rsid w:val="00830885"/>
    <w:rsid w:val="00830975"/>
    <w:rsid w:val="00830A5E"/>
    <w:rsid w:val="00830E9D"/>
    <w:rsid w:val="00832135"/>
    <w:rsid w:val="00832EDB"/>
    <w:rsid w:val="0083305D"/>
    <w:rsid w:val="008334D0"/>
    <w:rsid w:val="00834124"/>
    <w:rsid w:val="00835426"/>
    <w:rsid w:val="00835F8C"/>
    <w:rsid w:val="00836563"/>
    <w:rsid w:val="00836690"/>
    <w:rsid w:val="008367E9"/>
    <w:rsid w:val="00836916"/>
    <w:rsid w:val="00836A20"/>
    <w:rsid w:val="00837311"/>
    <w:rsid w:val="00837A56"/>
    <w:rsid w:val="00837CA8"/>
    <w:rsid w:val="0084034A"/>
    <w:rsid w:val="00840697"/>
    <w:rsid w:val="00841197"/>
    <w:rsid w:val="0084151A"/>
    <w:rsid w:val="008416E7"/>
    <w:rsid w:val="0084238C"/>
    <w:rsid w:val="008429F8"/>
    <w:rsid w:val="0084309B"/>
    <w:rsid w:val="00843211"/>
    <w:rsid w:val="008444C7"/>
    <w:rsid w:val="00846016"/>
    <w:rsid w:val="00846472"/>
    <w:rsid w:val="00846537"/>
    <w:rsid w:val="0084668D"/>
    <w:rsid w:val="008477E3"/>
    <w:rsid w:val="00850752"/>
    <w:rsid w:val="00850918"/>
    <w:rsid w:val="00850DBF"/>
    <w:rsid w:val="00851059"/>
    <w:rsid w:val="00851102"/>
    <w:rsid w:val="00851467"/>
    <w:rsid w:val="008515AD"/>
    <w:rsid w:val="008534D3"/>
    <w:rsid w:val="00853BE2"/>
    <w:rsid w:val="008540D9"/>
    <w:rsid w:val="00855006"/>
    <w:rsid w:val="00855A8B"/>
    <w:rsid w:val="0085639C"/>
    <w:rsid w:val="00856C71"/>
    <w:rsid w:val="008574D1"/>
    <w:rsid w:val="0086151D"/>
    <w:rsid w:val="00861540"/>
    <w:rsid w:val="008618BB"/>
    <w:rsid w:val="00861A33"/>
    <w:rsid w:val="00861B81"/>
    <w:rsid w:val="00861C3D"/>
    <w:rsid w:val="008636C9"/>
    <w:rsid w:val="00863EA3"/>
    <w:rsid w:val="00863F04"/>
    <w:rsid w:val="008640AE"/>
    <w:rsid w:val="00864110"/>
    <w:rsid w:val="00864C43"/>
    <w:rsid w:val="00865174"/>
    <w:rsid w:val="00866027"/>
    <w:rsid w:val="0086635E"/>
    <w:rsid w:val="00866AC0"/>
    <w:rsid w:val="00866AF6"/>
    <w:rsid w:val="00866CD0"/>
    <w:rsid w:val="00866DAC"/>
    <w:rsid w:val="00867497"/>
    <w:rsid w:val="008676AA"/>
    <w:rsid w:val="00867E10"/>
    <w:rsid w:val="00870848"/>
    <w:rsid w:val="00871005"/>
    <w:rsid w:val="0087154F"/>
    <w:rsid w:val="008719C2"/>
    <w:rsid w:val="00872139"/>
    <w:rsid w:val="00872B80"/>
    <w:rsid w:val="00874143"/>
    <w:rsid w:val="00874F6C"/>
    <w:rsid w:val="00875AA1"/>
    <w:rsid w:val="00876097"/>
    <w:rsid w:val="00876907"/>
    <w:rsid w:val="00877A24"/>
    <w:rsid w:val="008806E1"/>
    <w:rsid w:val="00881B9D"/>
    <w:rsid w:val="00882BFE"/>
    <w:rsid w:val="00882C4D"/>
    <w:rsid w:val="00883D81"/>
    <w:rsid w:val="00883FC2"/>
    <w:rsid w:val="00884F45"/>
    <w:rsid w:val="008855E5"/>
    <w:rsid w:val="00885ECA"/>
    <w:rsid w:val="00885FBC"/>
    <w:rsid w:val="00886394"/>
    <w:rsid w:val="00886B12"/>
    <w:rsid w:val="00886CA9"/>
    <w:rsid w:val="00886FC3"/>
    <w:rsid w:val="00890690"/>
    <w:rsid w:val="00890FB1"/>
    <w:rsid w:val="00892173"/>
    <w:rsid w:val="0089221C"/>
    <w:rsid w:val="00892453"/>
    <w:rsid w:val="00892CA1"/>
    <w:rsid w:val="008931A5"/>
    <w:rsid w:val="00893B86"/>
    <w:rsid w:val="00893B88"/>
    <w:rsid w:val="00893E1E"/>
    <w:rsid w:val="00894319"/>
    <w:rsid w:val="008943AD"/>
    <w:rsid w:val="008943BF"/>
    <w:rsid w:val="008944A3"/>
    <w:rsid w:val="00894CB3"/>
    <w:rsid w:val="00894D82"/>
    <w:rsid w:val="00895051"/>
    <w:rsid w:val="008955B5"/>
    <w:rsid w:val="00895800"/>
    <w:rsid w:val="00895A87"/>
    <w:rsid w:val="00895DB6"/>
    <w:rsid w:val="00895F8F"/>
    <w:rsid w:val="00895FE6"/>
    <w:rsid w:val="008963E2"/>
    <w:rsid w:val="008965F9"/>
    <w:rsid w:val="008968D1"/>
    <w:rsid w:val="00896962"/>
    <w:rsid w:val="00896A96"/>
    <w:rsid w:val="008971EE"/>
    <w:rsid w:val="0089774A"/>
    <w:rsid w:val="008A0158"/>
    <w:rsid w:val="008A0DA7"/>
    <w:rsid w:val="008A10D2"/>
    <w:rsid w:val="008A1113"/>
    <w:rsid w:val="008A18E8"/>
    <w:rsid w:val="008A1A1E"/>
    <w:rsid w:val="008A2737"/>
    <w:rsid w:val="008A2A49"/>
    <w:rsid w:val="008A3207"/>
    <w:rsid w:val="008A33A2"/>
    <w:rsid w:val="008A36E5"/>
    <w:rsid w:val="008A3D0A"/>
    <w:rsid w:val="008A42E6"/>
    <w:rsid w:val="008A443F"/>
    <w:rsid w:val="008A477F"/>
    <w:rsid w:val="008A5798"/>
    <w:rsid w:val="008A613D"/>
    <w:rsid w:val="008A6F4B"/>
    <w:rsid w:val="008A6FB3"/>
    <w:rsid w:val="008A700C"/>
    <w:rsid w:val="008A7ACF"/>
    <w:rsid w:val="008B2688"/>
    <w:rsid w:val="008B295E"/>
    <w:rsid w:val="008B2C2C"/>
    <w:rsid w:val="008B30A6"/>
    <w:rsid w:val="008B372A"/>
    <w:rsid w:val="008B3B7C"/>
    <w:rsid w:val="008B41A1"/>
    <w:rsid w:val="008B46A7"/>
    <w:rsid w:val="008B6204"/>
    <w:rsid w:val="008B661C"/>
    <w:rsid w:val="008B66E4"/>
    <w:rsid w:val="008B6766"/>
    <w:rsid w:val="008B684F"/>
    <w:rsid w:val="008C02D2"/>
    <w:rsid w:val="008C05AC"/>
    <w:rsid w:val="008C12DD"/>
    <w:rsid w:val="008C1A6C"/>
    <w:rsid w:val="008C27BD"/>
    <w:rsid w:val="008C28A3"/>
    <w:rsid w:val="008C2A96"/>
    <w:rsid w:val="008C2DD1"/>
    <w:rsid w:val="008C322E"/>
    <w:rsid w:val="008C3E1D"/>
    <w:rsid w:val="008C47CA"/>
    <w:rsid w:val="008C495F"/>
    <w:rsid w:val="008C49D8"/>
    <w:rsid w:val="008C55A7"/>
    <w:rsid w:val="008C55E2"/>
    <w:rsid w:val="008C7235"/>
    <w:rsid w:val="008C7606"/>
    <w:rsid w:val="008C7D8F"/>
    <w:rsid w:val="008D04DC"/>
    <w:rsid w:val="008D0F11"/>
    <w:rsid w:val="008D15AB"/>
    <w:rsid w:val="008D1DEF"/>
    <w:rsid w:val="008D268F"/>
    <w:rsid w:val="008D280D"/>
    <w:rsid w:val="008D2B84"/>
    <w:rsid w:val="008D2C4D"/>
    <w:rsid w:val="008D38E3"/>
    <w:rsid w:val="008D3A81"/>
    <w:rsid w:val="008D47FC"/>
    <w:rsid w:val="008D4FD1"/>
    <w:rsid w:val="008D6CCD"/>
    <w:rsid w:val="008D6F7B"/>
    <w:rsid w:val="008D76A4"/>
    <w:rsid w:val="008D7B72"/>
    <w:rsid w:val="008D7CE1"/>
    <w:rsid w:val="008E0BB5"/>
    <w:rsid w:val="008E117F"/>
    <w:rsid w:val="008E16E6"/>
    <w:rsid w:val="008E175D"/>
    <w:rsid w:val="008E1860"/>
    <w:rsid w:val="008E1B59"/>
    <w:rsid w:val="008E2453"/>
    <w:rsid w:val="008E2C8D"/>
    <w:rsid w:val="008E3054"/>
    <w:rsid w:val="008E379D"/>
    <w:rsid w:val="008E4353"/>
    <w:rsid w:val="008E4A89"/>
    <w:rsid w:val="008E4D22"/>
    <w:rsid w:val="008E4D56"/>
    <w:rsid w:val="008E588E"/>
    <w:rsid w:val="008E671B"/>
    <w:rsid w:val="008E695B"/>
    <w:rsid w:val="008E6E21"/>
    <w:rsid w:val="008E6EAC"/>
    <w:rsid w:val="008E7ABF"/>
    <w:rsid w:val="008E7B82"/>
    <w:rsid w:val="008E7C00"/>
    <w:rsid w:val="008E7FC0"/>
    <w:rsid w:val="008F08CA"/>
    <w:rsid w:val="008F095D"/>
    <w:rsid w:val="008F0E10"/>
    <w:rsid w:val="008F1CFB"/>
    <w:rsid w:val="008F232F"/>
    <w:rsid w:val="008F3799"/>
    <w:rsid w:val="008F3BE3"/>
    <w:rsid w:val="008F47BB"/>
    <w:rsid w:val="008F6E51"/>
    <w:rsid w:val="008F7335"/>
    <w:rsid w:val="008F76B1"/>
    <w:rsid w:val="008F7830"/>
    <w:rsid w:val="008F79C4"/>
    <w:rsid w:val="00900421"/>
    <w:rsid w:val="00900436"/>
    <w:rsid w:val="0090095C"/>
    <w:rsid w:val="00900C1F"/>
    <w:rsid w:val="009014C0"/>
    <w:rsid w:val="009019B5"/>
    <w:rsid w:val="00902CD3"/>
    <w:rsid w:val="009031AF"/>
    <w:rsid w:val="009033C2"/>
    <w:rsid w:val="0090354F"/>
    <w:rsid w:val="00903AFC"/>
    <w:rsid w:val="00903C23"/>
    <w:rsid w:val="00903DCE"/>
    <w:rsid w:val="00903E08"/>
    <w:rsid w:val="00904E76"/>
    <w:rsid w:val="009050A6"/>
    <w:rsid w:val="0090552C"/>
    <w:rsid w:val="009056E9"/>
    <w:rsid w:val="00905C45"/>
    <w:rsid w:val="00906547"/>
    <w:rsid w:val="00907B61"/>
    <w:rsid w:val="00907D05"/>
    <w:rsid w:val="00910238"/>
    <w:rsid w:val="0091196A"/>
    <w:rsid w:val="0091206F"/>
    <w:rsid w:val="009125AE"/>
    <w:rsid w:val="009128FF"/>
    <w:rsid w:val="0091353D"/>
    <w:rsid w:val="009137B5"/>
    <w:rsid w:val="00913821"/>
    <w:rsid w:val="0091385D"/>
    <w:rsid w:val="00913F6E"/>
    <w:rsid w:val="009155C9"/>
    <w:rsid w:val="00916B91"/>
    <w:rsid w:val="00916F6F"/>
    <w:rsid w:val="009170BE"/>
    <w:rsid w:val="00917136"/>
    <w:rsid w:val="00917536"/>
    <w:rsid w:val="009177AD"/>
    <w:rsid w:val="009177D8"/>
    <w:rsid w:val="00917801"/>
    <w:rsid w:val="00920D9D"/>
    <w:rsid w:val="009210B0"/>
    <w:rsid w:val="0092192D"/>
    <w:rsid w:val="00921936"/>
    <w:rsid w:val="00921E9D"/>
    <w:rsid w:val="00921F2A"/>
    <w:rsid w:val="00922354"/>
    <w:rsid w:val="00922FD8"/>
    <w:rsid w:val="00923086"/>
    <w:rsid w:val="00923338"/>
    <w:rsid w:val="009234CD"/>
    <w:rsid w:val="009238FC"/>
    <w:rsid w:val="0092445A"/>
    <w:rsid w:val="00924C53"/>
    <w:rsid w:val="009255B5"/>
    <w:rsid w:val="00926087"/>
    <w:rsid w:val="009274AF"/>
    <w:rsid w:val="00927867"/>
    <w:rsid w:val="00927A12"/>
    <w:rsid w:val="009307CA"/>
    <w:rsid w:val="009313C9"/>
    <w:rsid w:val="00931DB1"/>
    <w:rsid w:val="00931F52"/>
    <w:rsid w:val="0093225D"/>
    <w:rsid w:val="00932AB0"/>
    <w:rsid w:val="00932DAE"/>
    <w:rsid w:val="009349B6"/>
    <w:rsid w:val="00934BA6"/>
    <w:rsid w:val="00935080"/>
    <w:rsid w:val="00935616"/>
    <w:rsid w:val="00935AE5"/>
    <w:rsid w:val="00935F9C"/>
    <w:rsid w:val="009366BB"/>
    <w:rsid w:val="009373A1"/>
    <w:rsid w:val="0093745A"/>
    <w:rsid w:val="009376B5"/>
    <w:rsid w:val="009377D2"/>
    <w:rsid w:val="00937D2E"/>
    <w:rsid w:val="00937E96"/>
    <w:rsid w:val="0094247F"/>
    <w:rsid w:val="00942B16"/>
    <w:rsid w:val="00942B79"/>
    <w:rsid w:val="00943D27"/>
    <w:rsid w:val="00944B58"/>
    <w:rsid w:val="00944C81"/>
    <w:rsid w:val="00944E6F"/>
    <w:rsid w:val="00944F9F"/>
    <w:rsid w:val="0094509F"/>
    <w:rsid w:val="00945DCF"/>
    <w:rsid w:val="00945EB1"/>
    <w:rsid w:val="00946227"/>
    <w:rsid w:val="00946AF4"/>
    <w:rsid w:val="00947594"/>
    <w:rsid w:val="009476A4"/>
    <w:rsid w:val="009476EF"/>
    <w:rsid w:val="009504C0"/>
    <w:rsid w:val="0095080D"/>
    <w:rsid w:val="00950E7B"/>
    <w:rsid w:val="00950F94"/>
    <w:rsid w:val="009510E5"/>
    <w:rsid w:val="00951FE3"/>
    <w:rsid w:val="009526FE"/>
    <w:rsid w:val="00952D96"/>
    <w:rsid w:val="00952DAE"/>
    <w:rsid w:val="00953007"/>
    <w:rsid w:val="0095317D"/>
    <w:rsid w:val="0095372C"/>
    <w:rsid w:val="009537DF"/>
    <w:rsid w:val="00953C53"/>
    <w:rsid w:val="00953FCB"/>
    <w:rsid w:val="00954358"/>
    <w:rsid w:val="00955305"/>
    <w:rsid w:val="00955FFA"/>
    <w:rsid w:val="009561FF"/>
    <w:rsid w:val="00956263"/>
    <w:rsid w:val="00957127"/>
    <w:rsid w:val="00957B27"/>
    <w:rsid w:val="00957C26"/>
    <w:rsid w:val="009600F9"/>
    <w:rsid w:val="00960410"/>
    <w:rsid w:val="009611B3"/>
    <w:rsid w:val="00962DFB"/>
    <w:rsid w:val="0096335E"/>
    <w:rsid w:val="00963733"/>
    <w:rsid w:val="00963F99"/>
    <w:rsid w:val="0096427E"/>
    <w:rsid w:val="0096449D"/>
    <w:rsid w:val="009647C8"/>
    <w:rsid w:val="00964FBA"/>
    <w:rsid w:val="00965095"/>
    <w:rsid w:val="0096515B"/>
    <w:rsid w:val="00965CB6"/>
    <w:rsid w:val="00965E61"/>
    <w:rsid w:val="00966863"/>
    <w:rsid w:val="00966F15"/>
    <w:rsid w:val="00966F6A"/>
    <w:rsid w:val="0096793B"/>
    <w:rsid w:val="009707F8"/>
    <w:rsid w:val="0097115B"/>
    <w:rsid w:val="0097241F"/>
    <w:rsid w:val="009725A8"/>
    <w:rsid w:val="00972879"/>
    <w:rsid w:val="009738EB"/>
    <w:rsid w:val="00973A31"/>
    <w:rsid w:val="00973EE5"/>
    <w:rsid w:val="0097423C"/>
    <w:rsid w:val="00974339"/>
    <w:rsid w:val="00974424"/>
    <w:rsid w:val="0097451E"/>
    <w:rsid w:val="00975215"/>
    <w:rsid w:val="0097521F"/>
    <w:rsid w:val="00975A9B"/>
    <w:rsid w:val="009776E4"/>
    <w:rsid w:val="009777E4"/>
    <w:rsid w:val="00977CFE"/>
    <w:rsid w:val="00977F45"/>
    <w:rsid w:val="009802D5"/>
    <w:rsid w:val="00980A36"/>
    <w:rsid w:val="00980BC9"/>
    <w:rsid w:val="009814FD"/>
    <w:rsid w:val="0098210B"/>
    <w:rsid w:val="00983B8D"/>
    <w:rsid w:val="009841C9"/>
    <w:rsid w:val="00984274"/>
    <w:rsid w:val="0098452B"/>
    <w:rsid w:val="009852A0"/>
    <w:rsid w:val="00985D4D"/>
    <w:rsid w:val="00985D62"/>
    <w:rsid w:val="00986362"/>
    <w:rsid w:val="009869C1"/>
    <w:rsid w:val="00987576"/>
    <w:rsid w:val="00987E7B"/>
    <w:rsid w:val="00987F7E"/>
    <w:rsid w:val="0099162F"/>
    <w:rsid w:val="00992402"/>
    <w:rsid w:val="00992EB2"/>
    <w:rsid w:val="009938AC"/>
    <w:rsid w:val="00993977"/>
    <w:rsid w:val="0099415E"/>
    <w:rsid w:val="009946F2"/>
    <w:rsid w:val="009955FB"/>
    <w:rsid w:val="00995989"/>
    <w:rsid w:val="009965D0"/>
    <w:rsid w:val="00996A23"/>
    <w:rsid w:val="00996A2C"/>
    <w:rsid w:val="00997363"/>
    <w:rsid w:val="009A06E3"/>
    <w:rsid w:val="009A0889"/>
    <w:rsid w:val="009A1CE8"/>
    <w:rsid w:val="009A3A31"/>
    <w:rsid w:val="009A3A33"/>
    <w:rsid w:val="009A4702"/>
    <w:rsid w:val="009A48B5"/>
    <w:rsid w:val="009A53E9"/>
    <w:rsid w:val="009A5893"/>
    <w:rsid w:val="009A65F6"/>
    <w:rsid w:val="009A69D4"/>
    <w:rsid w:val="009A6A83"/>
    <w:rsid w:val="009A7D50"/>
    <w:rsid w:val="009A7D52"/>
    <w:rsid w:val="009B00EE"/>
    <w:rsid w:val="009B277B"/>
    <w:rsid w:val="009B2A25"/>
    <w:rsid w:val="009B2CF0"/>
    <w:rsid w:val="009B2FFE"/>
    <w:rsid w:val="009B362F"/>
    <w:rsid w:val="009B37C7"/>
    <w:rsid w:val="009B3D6E"/>
    <w:rsid w:val="009B47D6"/>
    <w:rsid w:val="009B4875"/>
    <w:rsid w:val="009B4C6A"/>
    <w:rsid w:val="009B4DF9"/>
    <w:rsid w:val="009B5110"/>
    <w:rsid w:val="009B53D4"/>
    <w:rsid w:val="009B588E"/>
    <w:rsid w:val="009B5FB8"/>
    <w:rsid w:val="009B6530"/>
    <w:rsid w:val="009B658F"/>
    <w:rsid w:val="009B69CA"/>
    <w:rsid w:val="009B6B6F"/>
    <w:rsid w:val="009B79E2"/>
    <w:rsid w:val="009C0253"/>
    <w:rsid w:val="009C045B"/>
    <w:rsid w:val="009C05A0"/>
    <w:rsid w:val="009C163E"/>
    <w:rsid w:val="009C194C"/>
    <w:rsid w:val="009C1EFB"/>
    <w:rsid w:val="009C267A"/>
    <w:rsid w:val="009C26C2"/>
    <w:rsid w:val="009C331B"/>
    <w:rsid w:val="009C3617"/>
    <w:rsid w:val="009C4032"/>
    <w:rsid w:val="009C5284"/>
    <w:rsid w:val="009C5418"/>
    <w:rsid w:val="009C5848"/>
    <w:rsid w:val="009C5D52"/>
    <w:rsid w:val="009C5DF6"/>
    <w:rsid w:val="009C6A7D"/>
    <w:rsid w:val="009C70D1"/>
    <w:rsid w:val="009C7A82"/>
    <w:rsid w:val="009D073E"/>
    <w:rsid w:val="009D120E"/>
    <w:rsid w:val="009D1254"/>
    <w:rsid w:val="009D14F4"/>
    <w:rsid w:val="009D194F"/>
    <w:rsid w:val="009D1D9C"/>
    <w:rsid w:val="009D262A"/>
    <w:rsid w:val="009D3183"/>
    <w:rsid w:val="009D3E50"/>
    <w:rsid w:val="009D4906"/>
    <w:rsid w:val="009D4BAB"/>
    <w:rsid w:val="009D4BC9"/>
    <w:rsid w:val="009D5009"/>
    <w:rsid w:val="009D517E"/>
    <w:rsid w:val="009D57FA"/>
    <w:rsid w:val="009D5820"/>
    <w:rsid w:val="009D5C63"/>
    <w:rsid w:val="009D5D09"/>
    <w:rsid w:val="009D6809"/>
    <w:rsid w:val="009D68D2"/>
    <w:rsid w:val="009D706B"/>
    <w:rsid w:val="009D76D5"/>
    <w:rsid w:val="009D7E09"/>
    <w:rsid w:val="009E0527"/>
    <w:rsid w:val="009E0664"/>
    <w:rsid w:val="009E0996"/>
    <w:rsid w:val="009E1191"/>
    <w:rsid w:val="009E128C"/>
    <w:rsid w:val="009E1B3A"/>
    <w:rsid w:val="009E294D"/>
    <w:rsid w:val="009E3BF6"/>
    <w:rsid w:val="009E3C81"/>
    <w:rsid w:val="009E4751"/>
    <w:rsid w:val="009E4D1B"/>
    <w:rsid w:val="009E50D8"/>
    <w:rsid w:val="009E5629"/>
    <w:rsid w:val="009E5B23"/>
    <w:rsid w:val="009E5DA8"/>
    <w:rsid w:val="009E6B51"/>
    <w:rsid w:val="009E7103"/>
    <w:rsid w:val="009E75D2"/>
    <w:rsid w:val="009E7A1E"/>
    <w:rsid w:val="009F009E"/>
    <w:rsid w:val="009F069D"/>
    <w:rsid w:val="009F0BA2"/>
    <w:rsid w:val="009F19DC"/>
    <w:rsid w:val="009F1DC2"/>
    <w:rsid w:val="009F2A61"/>
    <w:rsid w:val="009F3DDE"/>
    <w:rsid w:val="009F458F"/>
    <w:rsid w:val="009F4879"/>
    <w:rsid w:val="009F5AEC"/>
    <w:rsid w:val="009F6986"/>
    <w:rsid w:val="009F6B41"/>
    <w:rsid w:val="009F6CEC"/>
    <w:rsid w:val="009F71B9"/>
    <w:rsid w:val="00A0112A"/>
    <w:rsid w:val="00A0132A"/>
    <w:rsid w:val="00A01733"/>
    <w:rsid w:val="00A01E75"/>
    <w:rsid w:val="00A02026"/>
    <w:rsid w:val="00A02EBA"/>
    <w:rsid w:val="00A03999"/>
    <w:rsid w:val="00A03D5C"/>
    <w:rsid w:val="00A040EF"/>
    <w:rsid w:val="00A04304"/>
    <w:rsid w:val="00A04725"/>
    <w:rsid w:val="00A0485C"/>
    <w:rsid w:val="00A04A00"/>
    <w:rsid w:val="00A053BF"/>
    <w:rsid w:val="00A0678F"/>
    <w:rsid w:val="00A06E37"/>
    <w:rsid w:val="00A0732D"/>
    <w:rsid w:val="00A079DF"/>
    <w:rsid w:val="00A07C31"/>
    <w:rsid w:val="00A10353"/>
    <w:rsid w:val="00A10421"/>
    <w:rsid w:val="00A1131C"/>
    <w:rsid w:val="00A11600"/>
    <w:rsid w:val="00A1242B"/>
    <w:rsid w:val="00A12739"/>
    <w:rsid w:val="00A1321C"/>
    <w:rsid w:val="00A13E79"/>
    <w:rsid w:val="00A14792"/>
    <w:rsid w:val="00A16DEC"/>
    <w:rsid w:val="00A176A9"/>
    <w:rsid w:val="00A17893"/>
    <w:rsid w:val="00A17CB4"/>
    <w:rsid w:val="00A17E3E"/>
    <w:rsid w:val="00A20546"/>
    <w:rsid w:val="00A20BC9"/>
    <w:rsid w:val="00A2120A"/>
    <w:rsid w:val="00A2248A"/>
    <w:rsid w:val="00A22B33"/>
    <w:rsid w:val="00A22C7D"/>
    <w:rsid w:val="00A234BD"/>
    <w:rsid w:val="00A238E4"/>
    <w:rsid w:val="00A242E8"/>
    <w:rsid w:val="00A24659"/>
    <w:rsid w:val="00A246BF"/>
    <w:rsid w:val="00A2480C"/>
    <w:rsid w:val="00A24927"/>
    <w:rsid w:val="00A24968"/>
    <w:rsid w:val="00A24FD5"/>
    <w:rsid w:val="00A258A6"/>
    <w:rsid w:val="00A25D01"/>
    <w:rsid w:val="00A2606B"/>
    <w:rsid w:val="00A26199"/>
    <w:rsid w:val="00A26D86"/>
    <w:rsid w:val="00A275F8"/>
    <w:rsid w:val="00A27809"/>
    <w:rsid w:val="00A27FE6"/>
    <w:rsid w:val="00A300CB"/>
    <w:rsid w:val="00A30689"/>
    <w:rsid w:val="00A30C3F"/>
    <w:rsid w:val="00A31562"/>
    <w:rsid w:val="00A31604"/>
    <w:rsid w:val="00A31B9A"/>
    <w:rsid w:val="00A3234E"/>
    <w:rsid w:val="00A324D0"/>
    <w:rsid w:val="00A32F25"/>
    <w:rsid w:val="00A331A2"/>
    <w:rsid w:val="00A343A8"/>
    <w:rsid w:val="00A3679B"/>
    <w:rsid w:val="00A3699A"/>
    <w:rsid w:val="00A36A7E"/>
    <w:rsid w:val="00A36D46"/>
    <w:rsid w:val="00A373DB"/>
    <w:rsid w:val="00A37788"/>
    <w:rsid w:val="00A404E0"/>
    <w:rsid w:val="00A409A2"/>
    <w:rsid w:val="00A409E7"/>
    <w:rsid w:val="00A40DCC"/>
    <w:rsid w:val="00A40E00"/>
    <w:rsid w:val="00A40E14"/>
    <w:rsid w:val="00A41776"/>
    <w:rsid w:val="00A421C0"/>
    <w:rsid w:val="00A423A9"/>
    <w:rsid w:val="00A42714"/>
    <w:rsid w:val="00A4288A"/>
    <w:rsid w:val="00A42B1F"/>
    <w:rsid w:val="00A42FB9"/>
    <w:rsid w:val="00A43348"/>
    <w:rsid w:val="00A433CD"/>
    <w:rsid w:val="00A446AC"/>
    <w:rsid w:val="00A44C35"/>
    <w:rsid w:val="00A459B6"/>
    <w:rsid w:val="00A46690"/>
    <w:rsid w:val="00A50829"/>
    <w:rsid w:val="00A52946"/>
    <w:rsid w:val="00A52A30"/>
    <w:rsid w:val="00A53F55"/>
    <w:rsid w:val="00A54165"/>
    <w:rsid w:val="00A54233"/>
    <w:rsid w:val="00A54848"/>
    <w:rsid w:val="00A550A6"/>
    <w:rsid w:val="00A55115"/>
    <w:rsid w:val="00A559AA"/>
    <w:rsid w:val="00A561DA"/>
    <w:rsid w:val="00A56902"/>
    <w:rsid w:val="00A575AF"/>
    <w:rsid w:val="00A57820"/>
    <w:rsid w:val="00A578FB"/>
    <w:rsid w:val="00A6034D"/>
    <w:rsid w:val="00A60675"/>
    <w:rsid w:val="00A609D7"/>
    <w:rsid w:val="00A6117D"/>
    <w:rsid w:val="00A618DA"/>
    <w:rsid w:val="00A618E4"/>
    <w:rsid w:val="00A61B89"/>
    <w:rsid w:val="00A6280C"/>
    <w:rsid w:val="00A62A3D"/>
    <w:rsid w:val="00A62FEB"/>
    <w:rsid w:val="00A648B2"/>
    <w:rsid w:val="00A649E9"/>
    <w:rsid w:val="00A64FE9"/>
    <w:rsid w:val="00A64FEC"/>
    <w:rsid w:val="00A65392"/>
    <w:rsid w:val="00A65859"/>
    <w:rsid w:val="00A65A91"/>
    <w:rsid w:val="00A66483"/>
    <w:rsid w:val="00A6652E"/>
    <w:rsid w:val="00A674B2"/>
    <w:rsid w:val="00A70459"/>
    <w:rsid w:val="00A71208"/>
    <w:rsid w:val="00A7226A"/>
    <w:rsid w:val="00A736E3"/>
    <w:rsid w:val="00A73849"/>
    <w:rsid w:val="00A73B80"/>
    <w:rsid w:val="00A740C8"/>
    <w:rsid w:val="00A744D1"/>
    <w:rsid w:val="00A746C4"/>
    <w:rsid w:val="00A74950"/>
    <w:rsid w:val="00A750A4"/>
    <w:rsid w:val="00A753C0"/>
    <w:rsid w:val="00A757F4"/>
    <w:rsid w:val="00A759D3"/>
    <w:rsid w:val="00A762CB"/>
    <w:rsid w:val="00A769EA"/>
    <w:rsid w:val="00A76EC9"/>
    <w:rsid w:val="00A76F27"/>
    <w:rsid w:val="00A77067"/>
    <w:rsid w:val="00A8055A"/>
    <w:rsid w:val="00A819B9"/>
    <w:rsid w:val="00A81D3D"/>
    <w:rsid w:val="00A8305C"/>
    <w:rsid w:val="00A836B6"/>
    <w:rsid w:val="00A83E48"/>
    <w:rsid w:val="00A858A9"/>
    <w:rsid w:val="00A85995"/>
    <w:rsid w:val="00A85F6D"/>
    <w:rsid w:val="00A85FC8"/>
    <w:rsid w:val="00A8625D"/>
    <w:rsid w:val="00A86DFB"/>
    <w:rsid w:val="00A908EE"/>
    <w:rsid w:val="00A91697"/>
    <w:rsid w:val="00A91A41"/>
    <w:rsid w:val="00A920EB"/>
    <w:rsid w:val="00A9272F"/>
    <w:rsid w:val="00A92D31"/>
    <w:rsid w:val="00A9373B"/>
    <w:rsid w:val="00A93A7D"/>
    <w:rsid w:val="00A93E57"/>
    <w:rsid w:val="00A941BF"/>
    <w:rsid w:val="00A944FB"/>
    <w:rsid w:val="00A9488A"/>
    <w:rsid w:val="00A94AEA"/>
    <w:rsid w:val="00A94F9C"/>
    <w:rsid w:val="00A955F8"/>
    <w:rsid w:val="00A95AA9"/>
    <w:rsid w:val="00A95E47"/>
    <w:rsid w:val="00A96532"/>
    <w:rsid w:val="00A967B1"/>
    <w:rsid w:val="00A96983"/>
    <w:rsid w:val="00A96E05"/>
    <w:rsid w:val="00A9751A"/>
    <w:rsid w:val="00A975C3"/>
    <w:rsid w:val="00A97960"/>
    <w:rsid w:val="00AA00E6"/>
    <w:rsid w:val="00AA03E0"/>
    <w:rsid w:val="00AA09B3"/>
    <w:rsid w:val="00AA1202"/>
    <w:rsid w:val="00AA14B8"/>
    <w:rsid w:val="00AA15DE"/>
    <w:rsid w:val="00AA2030"/>
    <w:rsid w:val="00AA2216"/>
    <w:rsid w:val="00AA2228"/>
    <w:rsid w:val="00AA22DC"/>
    <w:rsid w:val="00AA258D"/>
    <w:rsid w:val="00AA2855"/>
    <w:rsid w:val="00AA2CF0"/>
    <w:rsid w:val="00AA2F05"/>
    <w:rsid w:val="00AA3C74"/>
    <w:rsid w:val="00AA4473"/>
    <w:rsid w:val="00AA4935"/>
    <w:rsid w:val="00AA51EC"/>
    <w:rsid w:val="00AA5442"/>
    <w:rsid w:val="00AA681D"/>
    <w:rsid w:val="00AA6E69"/>
    <w:rsid w:val="00AB0AD9"/>
    <w:rsid w:val="00AB21D1"/>
    <w:rsid w:val="00AB2340"/>
    <w:rsid w:val="00AB2417"/>
    <w:rsid w:val="00AB26CA"/>
    <w:rsid w:val="00AB2D65"/>
    <w:rsid w:val="00AB2DF3"/>
    <w:rsid w:val="00AB3109"/>
    <w:rsid w:val="00AB3563"/>
    <w:rsid w:val="00AB3648"/>
    <w:rsid w:val="00AB3BB8"/>
    <w:rsid w:val="00AB3DDB"/>
    <w:rsid w:val="00AB4031"/>
    <w:rsid w:val="00AB4926"/>
    <w:rsid w:val="00AB4D0F"/>
    <w:rsid w:val="00AB56DD"/>
    <w:rsid w:val="00AB57C1"/>
    <w:rsid w:val="00AB65F3"/>
    <w:rsid w:val="00AB6A62"/>
    <w:rsid w:val="00AB7636"/>
    <w:rsid w:val="00AB783D"/>
    <w:rsid w:val="00AB791A"/>
    <w:rsid w:val="00AC0CEC"/>
    <w:rsid w:val="00AC152B"/>
    <w:rsid w:val="00AC187A"/>
    <w:rsid w:val="00AC1A8F"/>
    <w:rsid w:val="00AC1F1C"/>
    <w:rsid w:val="00AC1F64"/>
    <w:rsid w:val="00AC282E"/>
    <w:rsid w:val="00AC2A05"/>
    <w:rsid w:val="00AC2E0C"/>
    <w:rsid w:val="00AC2E39"/>
    <w:rsid w:val="00AC2E4C"/>
    <w:rsid w:val="00AC318A"/>
    <w:rsid w:val="00AC3A32"/>
    <w:rsid w:val="00AC4766"/>
    <w:rsid w:val="00AC5414"/>
    <w:rsid w:val="00AC5562"/>
    <w:rsid w:val="00AC5917"/>
    <w:rsid w:val="00AC6EBB"/>
    <w:rsid w:val="00AC7197"/>
    <w:rsid w:val="00AC7A12"/>
    <w:rsid w:val="00AC7ED0"/>
    <w:rsid w:val="00AD044A"/>
    <w:rsid w:val="00AD1052"/>
    <w:rsid w:val="00AD1171"/>
    <w:rsid w:val="00AD1BA9"/>
    <w:rsid w:val="00AD2296"/>
    <w:rsid w:val="00AD24E2"/>
    <w:rsid w:val="00AD2EDF"/>
    <w:rsid w:val="00AD35E5"/>
    <w:rsid w:val="00AD3980"/>
    <w:rsid w:val="00AD418F"/>
    <w:rsid w:val="00AD4258"/>
    <w:rsid w:val="00AD45CC"/>
    <w:rsid w:val="00AD4751"/>
    <w:rsid w:val="00AD4A0B"/>
    <w:rsid w:val="00AD4D3F"/>
    <w:rsid w:val="00AD528A"/>
    <w:rsid w:val="00AD536E"/>
    <w:rsid w:val="00AD5F41"/>
    <w:rsid w:val="00AD6791"/>
    <w:rsid w:val="00AD7267"/>
    <w:rsid w:val="00AD79EC"/>
    <w:rsid w:val="00AD7BF5"/>
    <w:rsid w:val="00AE0B53"/>
    <w:rsid w:val="00AE0E01"/>
    <w:rsid w:val="00AE1602"/>
    <w:rsid w:val="00AE27F2"/>
    <w:rsid w:val="00AE28F8"/>
    <w:rsid w:val="00AE31D4"/>
    <w:rsid w:val="00AE32DE"/>
    <w:rsid w:val="00AE3368"/>
    <w:rsid w:val="00AE3D1F"/>
    <w:rsid w:val="00AE3D72"/>
    <w:rsid w:val="00AE4140"/>
    <w:rsid w:val="00AE4279"/>
    <w:rsid w:val="00AE4413"/>
    <w:rsid w:val="00AE4931"/>
    <w:rsid w:val="00AE5888"/>
    <w:rsid w:val="00AE5B8D"/>
    <w:rsid w:val="00AE5E93"/>
    <w:rsid w:val="00AE61AB"/>
    <w:rsid w:val="00AE6688"/>
    <w:rsid w:val="00AE699D"/>
    <w:rsid w:val="00AE6E00"/>
    <w:rsid w:val="00AE727C"/>
    <w:rsid w:val="00AE7701"/>
    <w:rsid w:val="00AE7A2A"/>
    <w:rsid w:val="00AE7EB6"/>
    <w:rsid w:val="00AE7FA2"/>
    <w:rsid w:val="00AF0BE2"/>
    <w:rsid w:val="00AF17C2"/>
    <w:rsid w:val="00AF21E2"/>
    <w:rsid w:val="00AF236E"/>
    <w:rsid w:val="00AF2A76"/>
    <w:rsid w:val="00AF3579"/>
    <w:rsid w:val="00AF3907"/>
    <w:rsid w:val="00AF4487"/>
    <w:rsid w:val="00AF4872"/>
    <w:rsid w:val="00AF56A4"/>
    <w:rsid w:val="00AF5702"/>
    <w:rsid w:val="00AF5C12"/>
    <w:rsid w:val="00AF5D26"/>
    <w:rsid w:val="00AF707D"/>
    <w:rsid w:val="00AF7300"/>
    <w:rsid w:val="00AF790A"/>
    <w:rsid w:val="00B00584"/>
    <w:rsid w:val="00B00BB9"/>
    <w:rsid w:val="00B00F56"/>
    <w:rsid w:val="00B0119A"/>
    <w:rsid w:val="00B01423"/>
    <w:rsid w:val="00B0144A"/>
    <w:rsid w:val="00B014D1"/>
    <w:rsid w:val="00B023E3"/>
    <w:rsid w:val="00B02A86"/>
    <w:rsid w:val="00B03076"/>
    <w:rsid w:val="00B03243"/>
    <w:rsid w:val="00B0368A"/>
    <w:rsid w:val="00B03C89"/>
    <w:rsid w:val="00B03F51"/>
    <w:rsid w:val="00B03F8E"/>
    <w:rsid w:val="00B04BEE"/>
    <w:rsid w:val="00B04C0A"/>
    <w:rsid w:val="00B05815"/>
    <w:rsid w:val="00B05956"/>
    <w:rsid w:val="00B05C8B"/>
    <w:rsid w:val="00B06C57"/>
    <w:rsid w:val="00B072EA"/>
    <w:rsid w:val="00B07C1A"/>
    <w:rsid w:val="00B07C32"/>
    <w:rsid w:val="00B1073B"/>
    <w:rsid w:val="00B107E1"/>
    <w:rsid w:val="00B1082F"/>
    <w:rsid w:val="00B117DD"/>
    <w:rsid w:val="00B11883"/>
    <w:rsid w:val="00B119A4"/>
    <w:rsid w:val="00B11BEC"/>
    <w:rsid w:val="00B125FA"/>
    <w:rsid w:val="00B12A4F"/>
    <w:rsid w:val="00B12AC4"/>
    <w:rsid w:val="00B130C1"/>
    <w:rsid w:val="00B13F8E"/>
    <w:rsid w:val="00B141CF"/>
    <w:rsid w:val="00B1533C"/>
    <w:rsid w:val="00B155DA"/>
    <w:rsid w:val="00B15858"/>
    <w:rsid w:val="00B16321"/>
    <w:rsid w:val="00B1647D"/>
    <w:rsid w:val="00B166F0"/>
    <w:rsid w:val="00B174E7"/>
    <w:rsid w:val="00B17CBA"/>
    <w:rsid w:val="00B20509"/>
    <w:rsid w:val="00B21012"/>
    <w:rsid w:val="00B210A4"/>
    <w:rsid w:val="00B21876"/>
    <w:rsid w:val="00B21E6B"/>
    <w:rsid w:val="00B221AC"/>
    <w:rsid w:val="00B2242D"/>
    <w:rsid w:val="00B2257E"/>
    <w:rsid w:val="00B2258C"/>
    <w:rsid w:val="00B231AF"/>
    <w:rsid w:val="00B2360E"/>
    <w:rsid w:val="00B23B07"/>
    <w:rsid w:val="00B23CC1"/>
    <w:rsid w:val="00B25283"/>
    <w:rsid w:val="00B260B8"/>
    <w:rsid w:val="00B2650D"/>
    <w:rsid w:val="00B27711"/>
    <w:rsid w:val="00B30423"/>
    <w:rsid w:val="00B31493"/>
    <w:rsid w:val="00B321E2"/>
    <w:rsid w:val="00B322E2"/>
    <w:rsid w:val="00B32378"/>
    <w:rsid w:val="00B327B6"/>
    <w:rsid w:val="00B32CFC"/>
    <w:rsid w:val="00B3321E"/>
    <w:rsid w:val="00B3345E"/>
    <w:rsid w:val="00B33B35"/>
    <w:rsid w:val="00B34450"/>
    <w:rsid w:val="00B3486E"/>
    <w:rsid w:val="00B351A0"/>
    <w:rsid w:val="00B35626"/>
    <w:rsid w:val="00B357B1"/>
    <w:rsid w:val="00B35C9D"/>
    <w:rsid w:val="00B35FA2"/>
    <w:rsid w:val="00B361DB"/>
    <w:rsid w:val="00B364FD"/>
    <w:rsid w:val="00B36C58"/>
    <w:rsid w:val="00B36D57"/>
    <w:rsid w:val="00B36D68"/>
    <w:rsid w:val="00B378C7"/>
    <w:rsid w:val="00B402AC"/>
    <w:rsid w:val="00B40329"/>
    <w:rsid w:val="00B40537"/>
    <w:rsid w:val="00B41698"/>
    <w:rsid w:val="00B4173D"/>
    <w:rsid w:val="00B41ACB"/>
    <w:rsid w:val="00B41B53"/>
    <w:rsid w:val="00B41F40"/>
    <w:rsid w:val="00B41F5D"/>
    <w:rsid w:val="00B4205C"/>
    <w:rsid w:val="00B42D4F"/>
    <w:rsid w:val="00B435DC"/>
    <w:rsid w:val="00B43D72"/>
    <w:rsid w:val="00B4415A"/>
    <w:rsid w:val="00B44376"/>
    <w:rsid w:val="00B44C0B"/>
    <w:rsid w:val="00B4515C"/>
    <w:rsid w:val="00B45321"/>
    <w:rsid w:val="00B457D7"/>
    <w:rsid w:val="00B46195"/>
    <w:rsid w:val="00B46936"/>
    <w:rsid w:val="00B46A40"/>
    <w:rsid w:val="00B46BA0"/>
    <w:rsid w:val="00B46D8A"/>
    <w:rsid w:val="00B46D93"/>
    <w:rsid w:val="00B471F1"/>
    <w:rsid w:val="00B47263"/>
    <w:rsid w:val="00B50582"/>
    <w:rsid w:val="00B50873"/>
    <w:rsid w:val="00B508D0"/>
    <w:rsid w:val="00B50AD6"/>
    <w:rsid w:val="00B50DC8"/>
    <w:rsid w:val="00B51913"/>
    <w:rsid w:val="00B52071"/>
    <w:rsid w:val="00B52201"/>
    <w:rsid w:val="00B52AA9"/>
    <w:rsid w:val="00B52EDE"/>
    <w:rsid w:val="00B532AD"/>
    <w:rsid w:val="00B537C0"/>
    <w:rsid w:val="00B53E61"/>
    <w:rsid w:val="00B546AA"/>
    <w:rsid w:val="00B54E66"/>
    <w:rsid w:val="00B558F0"/>
    <w:rsid w:val="00B56231"/>
    <w:rsid w:val="00B5653B"/>
    <w:rsid w:val="00B56F08"/>
    <w:rsid w:val="00B5723A"/>
    <w:rsid w:val="00B603CA"/>
    <w:rsid w:val="00B60B54"/>
    <w:rsid w:val="00B61021"/>
    <w:rsid w:val="00B619A0"/>
    <w:rsid w:val="00B61AF8"/>
    <w:rsid w:val="00B622CE"/>
    <w:rsid w:val="00B6315B"/>
    <w:rsid w:val="00B6359B"/>
    <w:rsid w:val="00B63F87"/>
    <w:rsid w:val="00B64A82"/>
    <w:rsid w:val="00B64D76"/>
    <w:rsid w:val="00B6532E"/>
    <w:rsid w:val="00B65496"/>
    <w:rsid w:val="00B65600"/>
    <w:rsid w:val="00B65915"/>
    <w:rsid w:val="00B65F85"/>
    <w:rsid w:val="00B65FF1"/>
    <w:rsid w:val="00B66347"/>
    <w:rsid w:val="00B6649D"/>
    <w:rsid w:val="00B66A23"/>
    <w:rsid w:val="00B6778E"/>
    <w:rsid w:val="00B6787C"/>
    <w:rsid w:val="00B7035A"/>
    <w:rsid w:val="00B70972"/>
    <w:rsid w:val="00B70C25"/>
    <w:rsid w:val="00B7100E"/>
    <w:rsid w:val="00B7111A"/>
    <w:rsid w:val="00B713E3"/>
    <w:rsid w:val="00B715B9"/>
    <w:rsid w:val="00B716B2"/>
    <w:rsid w:val="00B71788"/>
    <w:rsid w:val="00B71C22"/>
    <w:rsid w:val="00B71EAC"/>
    <w:rsid w:val="00B71F0E"/>
    <w:rsid w:val="00B71FA9"/>
    <w:rsid w:val="00B721C8"/>
    <w:rsid w:val="00B7310B"/>
    <w:rsid w:val="00B731D5"/>
    <w:rsid w:val="00B73423"/>
    <w:rsid w:val="00B73F35"/>
    <w:rsid w:val="00B746FD"/>
    <w:rsid w:val="00B74BED"/>
    <w:rsid w:val="00B752A5"/>
    <w:rsid w:val="00B753DA"/>
    <w:rsid w:val="00B76900"/>
    <w:rsid w:val="00B76BAB"/>
    <w:rsid w:val="00B7743E"/>
    <w:rsid w:val="00B77C8B"/>
    <w:rsid w:val="00B80AB3"/>
    <w:rsid w:val="00B80E5F"/>
    <w:rsid w:val="00B80E8A"/>
    <w:rsid w:val="00B81359"/>
    <w:rsid w:val="00B82356"/>
    <w:rsid w:val="00B827D4"/>
    <w:rsid w:val="00B8368B"/>
    <w:rsid w:val="00B83A46"/>
    <w:rsid w:val="00B84E72"/>
    <w:rsid w:val="00B85B50"/>
    <w:rsid w:val="00B85C3F"/>
    <w:rsid w:val="00B86446"/>
    <w:rsid w:val="00B8650F"/>
    <w:rsid w:val="00B86A3B"/>
    <w:rsid w:val="00B86BA8"/>
    <w:rsid w:val="00B86E61"/>
    <w:rsid w:val="00B872F8"/>
    <w:rsid w:val="00B87401"/>
    <w:rsid w:val="00B87FDD"/>
    <w:rsid w:val="00B915DD"/>
    <w:rsid w:val="00B918F2"/>
    <w:rsid w:val="00B919B7"/>
    <w:rsid w:val="00B923A1"/>
    <w:rsid w:val="00B9251E"/>
    <w:rsid w:val="00B9259C"/>
    <w:rsid w:val="00B92EA6"/>
    <w:rsid w:val="00B931F3"/>
    <w:rsid w:val="00B932D1"/>
    <w:rsid w:val="00B93378"/>
    <w:rsid w:val="00B93958"/>
    <w:rsid w:val="00B93B74"/>
    <w:rsid w:val="00B93FCF"/>
    <w:rsid w:val="00B948DD"/>
    <w:rsid w:val="00B95511"/>
    <w:rsid w:val="00B958E8"/>
    <w:rsid w:val="00B95B94"/>
    <w:rsid w:val="00B96553"/>
    <w:rsid w:val="00B9791B"/>
    <w:rsid w:val="00BA027C"/>
    <w:rsid w:val="00BA11CB"/>
    <w:rsid w:val="00BA2339"/>
    <w:rsid w:val="00BA23B3"/>
    <w:rsid w:val="00BA2A69"/>
    <w:rsid w:val="00BA2C47"/>
    <w:rsid w:val="00BA3DF7"/>
    <w:rsid w:val="00BA442B"/>
    <w:rsid w:val="00BA49D7"/>
    <w:rsid w:val="00BA49EB"/>
    <w:rsid w:val="00BA5642"/>
    <w:rsid w:val="00BA5BE9"/>
    <w:rsid w:val="00BA68B4"/>
    <w:rsid w:val="00BA773F"/>
    <w:rsid w:val="00BA7BEC"/>
    <w:rsid w:val="00BB1EA5"/>
    <w:rsid w:val="00BB2010"/>
    <w:rsid w:val="00BB295A"/>
    <w:rsid w:val="00BB2E85"/>
    <w:rsid w:val="00BB3020"/>
    <w:rsid w:val="00BB3B3D"/>
    <w:rsid w:val="00BB3C50"/>
    <w:rsid w:val="00BB4120"/>
    <w:rsid w:val="00BB492A"/>
    <w:rsid w:val="00BB4F17"/>
    <w:rsid w:val="00BB51CB"/>
    <w:rsid w:val="00BB5216"/>
    <w:rsid w:val="00BB553F"/>
    <w:rsid w:val="00BB5ACB"/>
    <w:rsid w:val="00BB5BAF"/>
    <w:rsid w:val="00BB6D18"/>
    <w:rsid w:val="00BB7A7E"/>
    <w:rsid w:val="00BC070F"/>
    <w:rsid w:val="00BC0951"/>
    <w:rsid w:val="00BC1092"/>
    <w:rsid w:val="00BC12C2"/>
    <w:rsid w:val="00BC179C"/>
    <w:rsid w:val="00BC1B8C"/>
    <w:rsid w:val="00BC1E26"/>
    <w:rsid w:val="00BC29CE"/>
    <w:rsid w:val="00BC3120"/>
    <w:rsid w:val="00BC3283"/>
    <w:rsid w:val="00BC3658"/>
    <w:rsid w:val="00BC3776"/>
    <w:rsid w:val="00BC38E5"/>
    <w:rsid w:val="00BC40A6"/>
    <w:rsid w:val="00BC450A"/>
    <w:rsid w:val="00BC4B45"/>
    <w:rsid w:val="00BC5062"/>
    <w:rsid w:val="00BC5390"/>
    <w:rsid w:val="00BC564F"/>
    <w:rsid w:val="00BC5895"/>
    <w:rsid w:val="00BC59A4"/>
    <w:rsid w:val="00BC65E9"/>
    <w:rsid w:val="00BC6879"/>
    <w:rsid w:val="00BC6DBF"/>
    <w:rsid w:val="00BC78DF"/>
    <w:rsid w:val="00BD14B9"/>
    <w:rsid w:val="00BD2150"/>
    <w:rsid w:val="00BD2433"/>
    <w:rsid w:val="00BD2CE0"/>
    <w:rsid w:val="00BD2D8C"/>
    <w:rsid w:val="00BD3F89"/>
    <w:rsid w:val="00BD42AF"/>
    <w:rsid w:val="00BD4E5C"/>
    <w:rsid w:val="00BD5012"/>
    <w:rsid w:val="00BD5167"/>
    <w:rsid w:val="00BD57B3"/>
    <w:rsid w:val="00BD589C"/>
    <w:rsid w:val="00BD630F"/>
    <w:rsid w:val="00BD63D7"/>
    <w:rsid w:val="00BD6A6D"/>
    <w:rsid w:val="00BD6D20"/>
    <w:rsid w:val="00BD6DC8"/>
    <w:rsid w:val="00BD6E3E"/>
    <w:rsid w:val="00BD74F8"/>
    <w:rsid w:val="00BD7E4A"/>
    <w:rsid w:val="00BD7FAC"/>
    <w:rsid w:val="00BE0535"/>
    <w:rsid w:val="00BE240B"/>
    <w:rsid w:val="00BE30AC"/>
    <w:rsid w:val="00BE375F"/>
    <w:rsid w:val="00BE4945"/>
    <w:rsid w:val="00BE5248"/>
    <w:rsid w:val="00BE5B02"/>
    <w:rsid w:val="00BE5CA2"/>
    <w:rsid w:val="00BE5D56"/>
    <w:rsid w:val="00BE5F44"/>
    <w:rsid w:val="00BE60FF"/>
    <w:rsid w:val="00BE7651"/>
    <w:rsid w:val="00BE7A01"/>
    <w:rsid w:val="00BF0965"/>
    <w:rsid w:val="00BF0B45"/>
    <w:rsid w:val="00BF1371"/>
    <w:rsid w:val="00BF17E7"/>
    <w:rsid w:val="00BF1988"/>
    <w:rsid w:val="00BF247E"/>
    <w:rsid w:val="00BF396A"/>
    <w:rsid w:val="00BF41FB"/>
    <w:rsid w:val="00BF437C"/>
    <w:rsid w:val="00BF4426"/>
    <w:rsid w:val="00BF457C"/>
    <w:rsid w:val="00BF4DE3"/>
    <w:rsid w:val="00BF4E37"/>
    <w:rsid w:val="00BF524A"/>
    <w:rsid w:val="00BF5363"/>
    <w:rsid w:val="00BF7C51"/>
    <w:rsid w:val="00BF7CC2"/>
    <w:rsid w:val="00C000DB"/>
    <w:rsid w:val="00C0059E"/>
    <w:rsid w:val="00C00DE9"/>
    <w:rsid w:val="00C00EA2"/>
    <w:rsid w:val="00C01693"/>
    <w:rsid w:val="00C01A75"/>
    <w:rsid w:val="00C01FA1"/>
    <w:rsid w:val="00C021C0"/>
    <w:rsid w:val="00C0242F"/>
    <w:rsid w:val="00C02684"/>
    <w:rsid w:val="00C02979"/>
    <w:rsid w:val="00C02B12"/>
    <w:rsid w:val="00C02C6D"/>
    <w:rsid w:val="00C02C72"/>
    <w:rsid w:val="00C03FAB"/>
    <w:rsid w:val="00C05801"/>
    <w:rsid w:val="00C058F6"/>
    <w:rsid w:val="00C06518"/>
    <w:rsid w:val="00C065FF"/>
    <w:rsid w:val="00C06AD1"/>
    <w:rsid w:val="00C06E52"/>
    <w:rsid w:val="00C06F1F"/>
    <w:rsid w:val="00C070BD"/>
    <w:rsid w:val="00C072A6"/>
    <w:rsid w:val="00C07570"/>
    <w:rsid w:val="00C078A9"/>
    <w:rsid w:val="00C078F5"/>
    <w:rsid w:val="00C07E2B"/>
    <w:rsid w:val="00C1002A"/>
    <w:rsid w:val="00C1029C"/>
    <w:rsid w:val="00C10933"/>
    <w:rsid w:val="00C110D5"/>
    <w:rsid w:val="00C11CCD"/>
    <w:rsid w:val="00C12195"/>
    <w:rsid w:val="00C128C4"/>
    <w:rsid w:val="00C13367"/>
    <w:rsid w:val="00C1348E"/>
    <w:rsid w:val="00C13FCB"/>
    <w:rsid w:val="00C14E69"/>
    <w:rsid w:val="00C1520B"/>
    <w:rsid w:val="00C1557C"/>
    <w:rsid w:val="00C15A21"/>
    <w:rsid w:val="00C15F7E"/>
    <w:rsid w:val="00C16275"/>
    <w:rsid w:val="00C16319"/>
    <w:rsid w:val="00C16689"/>
    <w:rsid w:val="00C16D86"/>
    <w:rsid w:val="00C16FBD"/>
    <w:rsid w:val="00C175CD"/>
    <w:rsid w:val="00C1771C"/>
    <w:rsid w:val="00C20FA9"/>
    <w:rsid w:val="00C21A02"/>
    <w:rsid w:val="00C21B24"/>
    <w:rsid w:val="00C2208F"/>
    <w:rsid w:val="00C22D2D"/>
    <w:rsid w:val="00C239DF"/>
    <w:rsid w:val="00C250D8"/>
    <w:rsid w:val="00C2537C"/>
    <w:rsid w:val="00C265C2"/>
    <w:rsid w:val="00C26B37"/>
    <w:rsid w:val="00C27119"/>
    <w:rsid w:val="00C2794A"/>
    <w:rsid w:val="00C30B64"/>
    <w:rsid w:val="00C3138D"/>
    <w:rsid w:val="00C33119"/>
    <w:rsid w:val="00C338DE"/>
    <w:rsid w:val="00C33A94"/>
    <w:rsid w:val="00C33FEC"/>
    <w:rsid w:val="00C34CD7"/>
    <w:rsid w:val="00C34E6F"/>
    <w:rsid w:val="00C3563D"/>
    <w:rsid w:val="00C358B1"/>
    <w:rsid w:val="00C35E5C"/>
    <w:rsid w:val="00C36027"/>
    <w:rsid w:val="00C362AB"/>
    <w:rsid w:val="00C36C8D"/>
    <w:rsid w:val="00C36E7A"/>
    <w:rsid w:val="00C37F85"/>
    <w:rsid w:val="00C402ED"/>
    <w:rsid w:val="00C407C5"/>
    <w:rsid w:val="00C40830"/>
    <w:rsid w:val="00C40F51"/>
    <w:rsid w:val="00C42402"/>
    <w:rsid w:val="00C42F9A"/>
    <w:rsid w:val="00C45718"/>
    <w:rsid w:val="00C45F73"/>
    <w:rsid w:val="00C4610C"/>
    <w:rsid w:val="00C46A9B"/>
    <w:rsid w:val="00C46E41"/>
    <w:rsid w:val="00C46FAC"/>
    <w:rsid w:val="00C47431"/>
    <w:rsid w:val="00C50212"/>
    <w:rsid w:val="00C5066B"/>
    <w:rsid w:val="00C50808"/>
    <w:rsid w:val="00C50A45"/>
    <w:rsid w:val="00C50C51"/>
    <w:rsid w:val="00C50DFF"/>
    <w:rsid w:val="00C51008"/>
    <w:rsid w:val="00C51489"/>
    <w:rsid w:val="00C51851"/>
    <w:rsid w:val="00C521A7"/>
    <w:rsid w:val="00C52789"/>
    <w:rsid w:val="00C52979"/>
    <w:rsid w:val="00C52A44"/>
    <w:rsid w:val="00C52CD7"/>
    <w:rsid w:val="00C52E9B"/>
    <w:rsid w:val="00C53187"/>
    <w:rsid w:val="00C5388F"/>
    <w:rsid w:val="00C53E03"/>
    <w:rsid w:val="00C53E21"/>
    <w:rsid w:val="00C5426E"/>
    <w:rsid w:val="00C54AE0"/>
    <w:rsid w:val="00C54CAC"/>
    <w:rsid w:val="00C554D7"/>
    <w:rsid w:val="00C55882"/>
    <w:rsid w:val="00C57745"/>
    <w:rsid w:val="00C5778C"/>
    <w:rsid w:val="00C57A14"/>
    <w:rsid w:val="00C60726"/>
    <w:rsid w:val="00C6075C"/>
    <w:rsid w:val="00C61ACF"/>
    <w:rsid w:val="00C61D39"/>
    <w:rsid w:val="00C61D47"/>
    <w:rsid w:val="00C61E01"/>
    <w:rsid w:val="00C62D14"/>
    <w:rsid w:val="00C63D42"/>
    <w:rsid w:val="00C6415F"/>
    <w:rsid w:val="00C642D6"/>
    <w:rsid w:val="00C646E7"/>
    <w:rsid w:val="00C65F5C"/>
    <w:rsid w:val="00C66A73"/>
    <w:rsid w:val="00C67040"/>
    <w:rsid w:val="00C67BB2"/>
    <w:rsid w:val="00C72384"/>
    <w:rsid w:val="00C72A95"/>
    <w:rsid w:val="00C72C5E"/>
    <w:rsid w:val="00C72EFC"/>
    <w:rsid w:val="00C731FA"/>
    <w:rsid w:val="00C733AE"/>
    <w:rsid w:val="00C739A5"/>
    <w:rsid w:val="00C73B20"/>
    <w:rsid w:val="00C74783"/>
    <w:rsid w:val="00C75C09"/>
    <w:rsid w:val="00C75CC7"/>
    <w:rsid w:val="00C760F1"/>
    <w:rsid w:val="00C767AC"/>
    <w:rsid w:val="00C76C64"/>
    <w:rsid w:val="00C7737F"/>
    <w:rsid w:val="00C80310"/>
    <w:rsid w:val="00C805BF"/>
    <w:rsid w:val="00C80E40"/>
    <w:rsid w:val="00C8120B"/>
    <w:rsid w:val="00C81345"/>
    <w:rsid w:val="00C81FEC"/>
    <w:rsid w:val="00C832C9"/>
    <w:rsid w:val="00C849B0"/>
    <w:rsid w:val="00C8525B"/>
    <w:rsid w:val="00C859A5"/>
    <w:rsid w:val="00C85EA7"/>
    <w:rsid w:val="00C86A3E"/>
    <w:rsid w:val="00C86DF1"/>
    <w:rsid w:val="00C87B63"/>
    <w:rsid w:val="00C87E95"/>
    <w:rsid w:val="00C90648"/>
    <w:rsid w:val="00C90673"/>
    <w:rsid w:val="00C90B51"/>
    <w:rsid w:val="00C9189F"/>
    <w:rsid w:val="00C92A3D"/>
    <w:rsid w:val="00C931AD"/>
    <w:rsid w:val="00C937D0"/>
    <w:rsid w:val="00C9398B"/>
    <w:rsid w:val="00C94272"/>
    <w:rsid w:val="00C94E7C"/>
    <w:rsid w:val="00C95610"/>
    <w:rsid w:val="00C95CE6"/>
    <w:rsid w:val="00C95E05"/>
    <w:rsid w:val="00C96782"/>
    <w:rsid w:val="00C97957"/>
    <w:rsid w:val="00C97AE7"/>
    <w:rsid w:val="00C97D93"/>
    <w:rsid w:val="00C97FD8"/>
    <w:rsid w:val="00CA0094"/>
    <w:rsid w:val="00CA011E"/>
    <w:rsid w:val="00CA1AD1"/>
    <w:rsid w:val="00CA27C5"/>
    <w:rsid w:val="00CA2ABD"/>
    <w:rsid w:val="00CA2CAA"/>
    <w:rsid w:val="00CA30FB"/>
    <w:rsid w:val="00CA325C"/>
    <w:rsid w:val="00CA38E0"/>
    <w:rsid w:val="00CA47D4"/>
    <w:rsid w:val="00CA4E70"/>
    <w:rsid w:val="00CA4F31"/>
    <w:rsid w:val="00CA4FD8"/>
    <w:rsid w:val="00CA52A0"/>
    <w:rsid w:val="00CA56B6"/>
    <w:rsid w:val="00CA61FB"/>
    <w:rsid w:val="00CA66A9"/>
    <w:rsid w:val="00CA7FC5"/>
    <w:rsid w:val="00CB00D0"/>
    <w:rsid w:val="00CB03B3"/>
    <w:rsid w:val="00CB0AED"/>
    <w:rsid w:val="00CB1851"/>
    <w:rsid w:val="00CB1867"/>
    <w:rsid w:val="00CB1C79"/>
    <w:rsid w:val="00CB24D6"/>
    <w:rsid w:val="00CB3E02"/>
    <w:rsid w:val="00CB47C0"/>
    <w:rsid w:val="00CB482A"/>
    <w:rsid w:val="00CB4A08"/>
    <w:rsid w:val="00CB525F"/>
    <w:rsid w:val="00CB5269"/>
    <w:rsid w:val="00CB5374"/>
    <w:rsid w:val="00CB618F"/>
    <w:rsid w:val="00CB747E"/>
    <w:rsid w:val="00CC06F3"/>
    <w:rsid w:val="00CC0A85"/>
    <w:rsid w:val="00CC0B2D"/>
    <w:rsid w:val="00CC0B94"/>
    <w:rsid w:val="00CC0DB3"/>
    <w:rsid w:val="00CC1081"/>
    <w:rsid w:val="00CC1387"/>
    <w:rsid w:val="00CC15AD"/>
    <w:rsid w:val="00CC2449"/>
    <w:rsid w:val="00CC282D"/>
    <w:rsid w:val="00CC2CCB"/>
    <w:rsid w:val="00CC3076"/>
    <w:rsid w:val="00CC3751"/>
    <w:rsid w:val="00CC4252"/>
    <w:rsid w:val="00CC5201"/>
    <w:rsid w:val="00CC5396"/>
    <w:rsid w:val="00CC683F"/>
    <w:rsid w:val="00CC7506"/>
    <w:rsid w:val="00CD0244"/>
    <w:rsid w:val="00CD08F2"/>
    <w:rsid w:val="00CD0C22"/>
    <w:rsid w:val="00CD1476"/>
    <w:rsid w:val="00CD1676"/>
    <w:rsid w:val="00CD1946"/>
    <w:rsid w:val="00CD1AA8"/>
    <w:rsid w:val="00CD27D3"/>
    <w:rsid w:val="00CD283D"/>
    <w:rsid w:val="00CD2E31"/>
    <w:rsid w:val="00CD3264"/>
    <w:rsid w:val="00CD3D3D"/>
    <w:rsid w:val="00CD48EF"/>
    <w:rsid w:val="00CD4DD6"/>
    <w:rsid w:val="00CD5753"/>
    <w:rsid w:val="00CD5D6E"/>
    <w:rsid w:val="00CD6054"/>
    <w:rsid w:val="00CD6448"/>
    <w:rsid w:val="00CD6873"/>
    <w:rsid w:val="00CD6C20"/>
    <w:rsid w:val="00CD7EF2"/>
    <w:rsid w:val="00CE00CE"/>
    <w:rsid w:val="00CE02E0"/>
    <w:rsid w:val="00CE0494"/>
    <w:rsid w:val="00CE0550"/>
    <w:rsid w:val="00CE0AC5"/>
    <w:rsid w:val="00CE10A6"/>
    <w:rsid w:val="00CE12A5"/>
    <w:rsid w:val="00CE1503"/>
    <w:rsid w:val="00CE16FB"/>
    <w:rsid w:val="00CE22FB"/>
    <w:rsid w:val="00CE2415"/>
    <w:rsid w:val="00CE2C5A"/>
    <w:rsid w:val="00CE2D39"/>
    <w:rsid w:val="00CE2DDF"/>
    <w:rsid w:val="00CE32D5"/>
    <w:rsid w:val="00CE386F"/>
    <w:rsid w:val="00CE3C1D"/>
    <w:rsid w:val="00CE3F1D"/>
    <w:rsid w:val="00CE4232"/>
    <w:rsid w:val="00CE4418"/>
    <w:rsid w:val="00CE4584"/>
    <w:rsid w:val="00CE458F"/>
    <w:rsid w:val="00CE4C82"/>
    <w:rsid w:val="00CE4FE8"/>
    <w:rsid w:val="00CE5B21"/>
    <w:rsid w:val="00CE5D44"/>
    <w:rsid w:val="00CE5EC5"/>
    <w:rsid w:val="00CE6097"/>
    <w:rsid w:val="00CE647C"/>
    <w:rsid w:val="00CE65D2"/>
    <w:rsid w:val="00CE6DD6"/>
    <w:rsid w:val="00CE715D"/>
    <w:rsid w:val="00CE77E0"/>
    <w:rsid w:val="00CE7DCF"/>
    <w:rsid w:val="00CF031B"/>
    <w:rsid w:val="00CF0D06"/>
    <w:rsid w:val="00CF0FC7"/>
    <w:rsid w:val="00CF11B5"/>
    <w:rsid w:val="00CF175A"/>
    <w:rsid w:val="00CF17AC"/>
    <w:rsid w:val="00CF1E7C"/>
    <w:rsid w:val="00CF257A"/>
    <w:rsid w:val="00CF30D7"/>
    <w:rsid w:val="00CF3CE8"/>
    <w:rsid w:val="00CF44C0"/>
    <w:rsid w:val="00CF4770"/>
    <w:rsid w:val="00CF481E"/>
    <w:rsid w:val="00CF4BFE"/>
    <w:rsid w:val="00CF4EF7"/>
    <w:rsid w:val="00CF5771"/>
    <w:rsid w:val="00CF6294"/>
    <w:rsid w:val="00CF655B"/>
    <w:rsid w:val="00CF6A5F"/>
    <w:rsid w:val="00CF76AE"/>
    <w:rsid w:val="00CF79A4"/>
    <w:rsid w:val="00CF7E52"/>
    <w:rsid w:val="00D0086C"/>
    <w:rsid w:val="00D009D8"/>
    <w:rsid w:val="00D00CD6"/>
    <w:rsid w:val="00D00FFE"/>
    <w:rsid w:val="00D01B76"/>
    <w:rsid w:val="00D02AF4"/>
    <w:rsid w:val="00D03008"/>
    <w:rsid w:val="00D033EC"/>
    <w:rsid w:val="00D03DB8"/>
    <w:rsid w:val="00D059F9"/>
    <w:rsid w:val="00D06377"/>
    <w:rsid w:val="00D06819"/>
    <w:rsid w:val="00D06825"/>
    <w:rsid w:val="00D069AD"/>
    <w:rsid w:val="00D06E3B"/>
    <w:rsid w:val="00D0729A"/>
    <w:rsid w:val="00D07314"/>
    <w:rsid w:val="00D074FA"/>
    <w:rsid w:val="00D10EE3"/>
    <w:rsid w:val="00D1108A"/>
    <w:rsid w:val="00D110DC"/>
    <w:rsid w:val="00D11735"/>
    <w:rsid w:val="00D11A15"/>
    <w:rsid w:val="00D124D7"/>
    <w:rsid w:val="00D12A5A"/>
    <w:rsid w:val="00D12C7B"/>
    <w:rsid w:val="00D12D98"/>
    <w:rsid w:val="00D12DFA"/>
    <w:rsid w:val="00D1352C"/>
    <w:rsid w:val="00D13C01"/>
    <w:rsid w:val="00D13CB5"/>
    <w:rsid w:val="00D13E56"/>
    <w:rsid w:val="00D146A3"/>
    <w:rsid w:val="00D1497D"/>
    <w:rsid w:val="00D14B32"/>
    <w:rsid w:val="00D14BE4"/>
    <w:rsid w:val="00D15618"/>
    <w:rsid w:val="00D15EDA"/>
    <w:rsid w:val="00D15F70"/>
    <w:rsid w:val="00D164C5"/>
    <w:rsid w:val="00D16A6D"/>
    <w:rsid w:val="00D16ECE"/>
    <w:rsid w:val="00D1754E"/>
    <w:rsid w:val="00D175E4"/>
    <w:rsid w:val="00D176D1"/>
    <w:rsid w:val="00D17B0B"/>
    <w:rsid w:val="00D209D8"/>
    <w:rsid w:val="00D20D6F"/>
    <w:rsid w:val="00D2129C"/>
    <w:rsid w:val="00D21498"/>
    <w:rsid w:val="00D21CD6"/>
    <w:rsid w:val="00D21D0A"/>
    <w:rsid w:val="00D22083"/>
    <w:rsid w:val="00D22971"/>
    <w:rsid w:val="00D22E47"/>
    <w:rsid w:val="00D22E65"/>
    <w:rsid w:val="00D23CF9"/>
    <w:rsid w:val="00D24061"/>
    <w:rsid w:val="00D24147"/>
    <w:rsid w:val="00D24F5D"/>
    <w:rsid w:val="00D2503B"/>
    <w:rsid w:val="00D2583B"/>
    <w:rsid w:val="00D261B2"/>
    <w:rsid w:val="00D267BF"/>
    <w:rsid w:val="00D26E26"/>
    <w:rsid w:val="00D26F55"/>
    <w:rsid w:val="00D274DA"/>
    <w:rsid w:val="00D27574"/>
    <w:rsid w:val="00D27818"/>
    <w:rsid w:val="00D30516"/>
    <w:rsid w:val="00D30710"/>
    <w:rsid w:val="00D3099B"/>
    <w:rsid w:val="00D323D7"/>
    <w:rsid w:val="00D325D8"/>
    <w:rsid w:val="00D32952"/>
    <w:rsid w:val="00D32E5E"/>
    <w:rsid w:val="00D32E60"/>
    <w:rsid w:val="00D3356F"/>
    <w:rsid w:val="00D33FEA"/>
    <w:rsid w:val="00D34144"/>
    <w:rsid w:val="00D341F6"/>
    <w:rsid w:val="00D34656"/>
    <w:rsid w:val="00D34963"/>
    <w:rsid w:val="00D34E58"/>
    <w:rsid w:val="00D358BC"/>
    <w:rsid w:val="00D35BF8"/>
    <w:rsid w:val="00D35CE7"/>
    <w:rsid w:val="00D36658"/>
    <w:rsid w:val="00D368D7"/>
    <w:rsid w:val="00D36ABA"/>
    <w:rsid w:val="00D37660"/>
    <w:rsid w:val="00D40809"/>
    <w:rsid w:val="00D4174A"/>
    <w:rsid w:val="00D41AB6"/>
    <w:rsid w:val="00D424BF"/>
    <w:rsid w:val="00D42D32"/>
    <w:rsid w:val="00D43A72"/>
    <w:rsid w:val="00D442EB"/>
    <w:rsid w:val="00D44504"/>
    <w:rsid w:val="00D44A9F"/>
    <w:rsid w:val="00D44AE5"/>
    <w:rsid w:val="00D452F5"/>
    <w:rsid w:val="00D45436"/>
    <w:rsid w:val="00D45456"/>
    <w:rsid w:val="00D45817"/>
    <w:rsid w:val="00D46340"/>
    <w:rsid w:val="00D4662E"/>
    <w:rsid w:val="00D4718D"/>
    <w:rsid w:val="00D474FD"/>
    <w:rsid w:val="00D47A58"/>
    <w:rsid w:val="00D50CBA"/>
    <w:rsid w:val="00D512ED"/>
    <w:rsid w:val="00D51600"/>
    <w:rsid w:val="00D51D32"/>
    <w:rsid w:val="00D52901"/>
    <w:rsid w:val="00D5294C"/>
    <w:rsid w:val="00D533E5"/>
    <w:rsid w:val="00D53724"/>
    <w:rsid w:val="00D539EA"/>
    <w:rsid w:val="00D5430A"/>
    <w:rsid w:val="00D5507E"/>
    <w:rsid w:val="00D55641"/>
    <w:rsid w:val="00D55E14"/>
    <w:rsid w:val="00D567BA"/>
    <w:rsid w:val="00D5696D"/>
    <w:rsid w:val="00D56AFC"/>
    <w:rsid w:val="00D57128"/>
    <w:rsid w:val="00D571AE"/>
    <w:rsid w:val="00D572EA"/>
    <w:rsid w:val="00D576C2"/>
    <w:rsid w:val="00D57D9D"/>
    <w:rsid w:val="00D60857"/>
    <w:rsid w:val="00D60903"/>
    <w:rsid w:val="00D60BB9"/>
    <w:rsid w:val="00D60C92"/>
    <w:rsid w:val="00D61ED3"/>
    <w:rsid w:val="00D61F32"/>
    <w:rsid w:val="00D627C2"/>
    <w:rsid w:val="00D62FAE"/>
    <w:rsid w:val="00D63087"/>
    <w:rsid w:val="00D632AE"/>
    <w:rsid w:val="00D63B2A"/>
    <w:rsid w:val="00D64AD2"/>
    <w:rsid w:val="00D64B78"/>
    <w:rsid w:val="00D64D7C"/>
    <w:rsid w:val="00D64FD1"/>
    <w:rsid w:val="00D64FFC"/>
    <w:rsid w:val="00D6530F"/>
    <w:rsid w:val="00D65705"/>
    <w:rsid w:val="00D65C1F"/>
    <w:rsid w:val="00D66151"/>
    <w:rsid w:val="00D6650B"/>
    <w:rsid w:val="00D66536"/>
    <w:rsid w:val="00D669A2"/>
    <w:rsid w:val="00D67086"/>
    <w:rsid w:val="00D67AB4"/>
    <w:rsid w:val="00D67FA9"/>
    <w:rsid w:val="00D703BA"/>
    <w:rsid w:val="00D7054C"/>
    <w:rsid w:val="00D70998"/>
    <w:rsid w:val="00D70FBB"/>
    <w:rsid w:val="00D71412"/>
    <w:rsid w:val="00D71702"/>
    <w:rsid w:val="00D71ADB"/>
    <w:rsid w:val="00D71F0A"/>
    <w:rsid w:val="00D729B3"/>
    <w:rsid w:val="00D72C27"/>
    <w:rsid w:val="00D746A0"/>
    <w:rsid w:val="00D7491A"/>
    <w:rsid w:val="00D749C5"/>
    <w:rsid w:val="00D754BF"/>
    <w:rsid w:val="00D75B5F"/>
    <w:rsid w:val="00D7628A"/>
    <w:rsid w:val="00D76DA4"/>
    <w:rsid w:val="00D77652"/>
    <w:rsid w:val="00D77816"/>
    <w:rsid w:val="00D8030F"/>
    <w:rsid w:val="00D80601"/>
    <w:rsid w:val="00D811A7"/>
    <w:rsid w:val="00D816BF"/>
    <w:rsid w:val="00D816E6"/>
    <w:rsid w:val="00D820C2"/>
    <w:rsid w:val="00D82105"/>
    <w:rsid w:val="00D822EC"/>
    <w:rsid w:val="00D827AD"/>
    <w:rsid w:val="00D83162"/>
    <w:rsid w:val="00D835EF"/>
    <w:rsid w:val="00D84298"/>
    <w:rsid w:val="00D8546C"/>
    <w:rsid w:val="00D85DF9"/>
    <w:rsid w:val="00D86EC0"/>
    <w:rsid w:val="00D90223"/>
    <w:rsid w:val="00D90360"/>
    <w:rsid w:val="00D90F7E"/>
    <w:rsid w:val="00D910C2"/>
    <w:rsid w:val="00D913E9"/>
    <w:rsid w:val="00D920FB"/>
    <w:rsid w:val="00D92634"/>
    <w:rsid w:val="00D92C6F"/>
    <w:rsid w:val="00D92F1A"/>
    <w:rsid w:val="00D93121"/>
    <w:rsid w:val="00D93391"/>
    <w:rsid w:val="00D9376B"/>
    <w:rsid w:val="00D938BD"/>
    <w:rsid w:val="00D93BA4"/>
    <w:rsid w:val="00D941B9"/>
    <w:rsid w:val="00D94DFC"/>
    <w:rsid w:val="00D950FD"/>
    <w:rsid w:val="00D95965"/>
    <w:rsid w:val="00D95B5E"/>
    <w:rsid w:val="00D95CAD"/>
    <w:rsid w:val="00D95EAE"/>
    <w:rsid w:val="00D95F6F"/>
    <w:rsid w:val="00D968EB"/>
    <w:rsid w:val="00D97047"/>
    <w:rsid w:val="00D97644"/>
    <w:rsid w:val="00DA02DE"/>
    <w:rsid w:val="00DA133E"/>
    <w:rsid w:val="00DA15FE"/>
    <w:rsid w:val="00DA1D42"/>
    <w:rsid w:val="00DA27A4"/>
    <w:rsid w:val="00DA27E3"/>
    <w:rsid w:val="00DA3719"/>
    <w:rsid w:val="00DA3F63"/>
    <w:rsid w:val="00DA411C"/>
    <w:rsid w:val="00DA4173"/>
    <w:rsid w:val="00DA4225"/>
    <w:rsid w:val="00DA4311"/>
    <w:rsid w:val="00DA4586"/>
    <w:rsid w:val="00DA4A7A"/>
    <w:rsid w:val="00DA4B72"/>
    <w:rsid w:val="00DA521D"/>
    <w:rsid w:val="00DA5239"/>
    <w:rsid w:val="00DA6D34"/>
    <w:rsid w:val="00DA7DBC"/>
    <w:rsid w:val="00DA7F63"/>
    <w:rsid w:val="00DB0F29"/>
    <w:rsid w:val="00DB10E6"/>
    <w:rsid w:val="00DB1237"/>
    <w:rsid w:val="00DB1491"/>
    <w:rsid w:val="00DB17BC"/>
    <w:rsid w:val="00DB1F42"/>
    <w:rsid w:val="00DB3296"/>
    <w:rsid w:val="00DB33ED"/>
    <w:rsid w:val="00DB3ACA"/>
    <w:rsid w:val="00DB3B18"/>
    <w:rsid w:val="00DB416D"/>
    <w:rsid w:val="00DB43FE"/>
    <w:rsid w:val="00DB4A34"/>
    <w:rsid w:val="00DB4E6D"/>
    <w:rsid w:val="00DB5763"/>
    <w:rsid w:val="00DB5778"/>
    <w:rsid w:val="00DB57F7"/>
    <w:rsid w:val="00DB584A"/>
    <w:rsid w:val="00DB5865"/>
    <w:rsid w:val="00DB5F0B"/>
    <w:rsid w:val="00DB71A7"/>
    <w:rsid w:val="00DB7354"/>
    <w:rsid w:val="00DC0447"/>
    <w:rsid w:val="00DC0667"/>
    <w:rsid w:val="00DC0DA5"/>
    <w:rsid w:val="00DC0EA9"/>
    <w:rsid w:val="00DC0EB8"/>
    <w:rsid w:val="00DC1361"/>
    <w:rsid w:val="00DC1831"/>
    <w:rsid w:val="00DC1BF3"/>
    <w:rsid w:val="00DC28E8"/>
    <w:rsid w:val="00DC2DB0"/>
    <w:rsid w:val="00DC2F34"/>
    <w:rsid w:val="00DC2F44"/>
    <w:rsid w:val="00DC3450"/>
    <w:rsid w:val="00DC43E5"/>
    <w:rsid w:val="00DC4430"/>
    <w:rsid w:val="00DC449C"/>
    <w:rsid w:val="00DC5805"/>
    <w:rsid w:val="00DC583F"/>
    <w:rsid w:val="00DC5853"/>
    <w:rsid w:val="00DC5E87"/>
    <w:rsid w:val="00DC6775"/>
    <w:rsid w:val="00DC6F05"/>
    <w:rsid w:val="00DC7352"/>
    <w:rsid w:val="00DC741C"/>
    <w:rsid w:val="00DC7744"/>
    <w:rsid w:val="00DC7A06"/>
    <w:rsid w:val="00DD02A0"/>
    <w:rsid w:val="00DD0AAF"/>
    <w:rsid w:val="00DD0F65"/>
    <w:rsid w:val="00DD24FD"/>
    <w:rsid w:val="00DD2907"/>
    <w:rsid w:val="00DD2D3A"/>
    <w:rsid w:val="00DD3B45"/>
    <w:rsid w:val="00DD525F"/>
    <w:rsid w:val="00DD6339"/>
    <w:rsid w:val="00DD6917"/>
    <w:rsid w:val="00DE04D3"/>
    <w:rsid w:val="00DE1725"/>
    <w:rsid w:val="00DE175F"/>
    <w:rsid w:val="00DE197B"/>
    <w:rsid w:val="00DE1DE3"/>
    <w:rsid w:val="00DE266F"/>
    <w:rsid w:val="00DE2D75"/>
    <w:rsid w:val="00DE3189"/>
    <w:rsid w:val="00DE3727"/>
    <w:rsid w:val="00DE379D"/>
    <w:rsid w:val="00DE3A45"/>
    <w:rsid w:val="00DE3B0E"/>
    <w:rsid w:val="00DE3C35"/>
    <w:rsid w:val="00DE43AC"/>
    <w:rsid w:val="00DE4C30"/>
    <w:rsid w:val="00DE5CBB"/>
    <w:rsid w:val="00DE7469"/>
    <w:rsid w:val="00DE7918"/>
    <w:rsid w:val="00DE7F9D"/>
    <w:rsid w:val="00DF062A"/>
    <w:rsid w:val="00DF0DC8"/>
    <w:rsid w:val="00DF0DFF"/>
    <w:rsid w:val="00DF14A1"/>
    <w:rsid w:val="00DF1645"/>
    <w:rsid w:val="00DF1912"/>
    <w:rsid w:val="00DF1D53"/>
    <w:rsid w:val="00DF1E51"/>
    <w:rsid w:val="00DF2A91"/>
    <w:rsid w:val="00DF2AB8"/>
    <w:rsid w:val="00DF3F2C"/>
    <w:rsid w:val="00DF42C8"/>
    <w:rsid w:val="00DF47C5"/>
    <w:rsid w:val="00DF5337"/>
    <w:rsid w:val="00DF5998"/>
    <w:rsid w:val="00DF6925"/>
    <w:rsid w:val="00DF7E0A"/>
    <w:rsid w:val="00E002EA"/>
    <w:rsid w:val="00E01196"/>
    <w:rsid w:val="00E01461"/>
    <w:rsid w:val="00E02A97"/>
    <w:rsid w:val="00E02C5B"/>
    <w:rsid w:val="00E03326"/>
    <w:rsid w:val="00E04D77"/>
    <w:rsid w:val="00E054E1"/>
    <w:rsid w:val="00E057F9"/>
    <w:rsid w:val="00E05B76"/>
    <w:rsid w:val="00E05D1C"/>
    <w:rsid w:val="00E067AD"/>
    <w:rsid w:val="00E067D6"/>
    <w:rsid w:val="00E073BA"/>
    <w:rsid w:val="00E077BC"/>
    <w:rsid w:val="00E07D4C"/>
    <w:rsid w:val="00E10357"/>
    <w:rsid w:val="00E116AE"/>
    <w:rsid w:val="00E11BB1"/>
    <w:rsid w:val="00E120B7"/>
    <w:rsid w:val="00E121E6"/>
    <w:rsid w:val="00E125B7"/>
    <w:rsid w:val="00E12924"/>
    <w:rsid w:val="00E1296F"/>
    <w:rsid w:val="00E1495C"/>
    <w:rsid w:val="00E14ACB"/>
    <w:rsid w:val="00E15B0C"/>
    <w:rsid w:val="00E15D38"/>
    <w:rsid w:val="00E16A93"/>
    <w:rsid w:val="00E17924"/>
    <w:rsid w:val="00E17B61"/>
    <w:rsid w:val="00E20A00"/>
    <w:rsid w:val="00E20F63"/>
    <w:rsid w:val="00E2143C"/>
    <w:rsid w:val="00E216FC"/>
    <w:rsid w:val="00E21784"/>
    <w:rsid w:val="00E21B59"/>
    <w:rsid w:val="00E2328E"/>
    <w:rsid w:val="00E23F6E"/>
    <w:rsid w:val="00E243A5"/>
    <w:rsid w:val="00E244C8"/>
    <w:rsid w:val="00E245CB"/>
    <w:rsid w:val="00E24B98"/>
    <w:rsid w:val="00E25118"/>
    <w:rsid w:val="00E252A8"/>
    <w:rsid w:val="00E252F3"/>
    <w:rsid w:val="00E25DCB"/>
    <w:rsid w:val="00E2638E"/>
    <w:rsid w:val="00E26ACC"/>
    <w:rsid w:val="00E26B3B"/>
    <w:rsid w:val="00E30BA3"/>
    <w:rsid w:val="00E30ED1"/>
    <w:rsid w:val="00E311F6"/>
    <w:rsid w:val="00E312B4"/>
    <w:rsid w:val="00E31441"/>
    <w:rsid w:val="00E315C5"/>
    <w:rsid w:val="00E3186C"/>
    <w:rsid w:val="00E3233B"/>
    <w:rsid w:val="00E32851"/>
    <w:rsid w:val="00E33F11"/>
    <w:rsid w:val="00E3472B"/>
    <w:rsid w:val="00E35003"/>
    <w:rsid w:val="00E35536"/>
    <w:rsid w:val="00E357A5"/>
    <w:rsid w:val="00E357E5"/>
    <w:rsid w:val="00E3620E"/>
    <w:rsid w:val="00E36806"/>
    <w:rsid w:val="00E3686B"/>
    <w:rsid w:val="00E368DC"/>
    <w:rsid w:val="00E3775C"/>
    <w:rsid w:val="00E37EC2"/>
    <w:rsid w:val="00E41B58"/>
    <w:rsid w:val="00E41C7E"/>
    <w:rsid w:val="00E421DA"/>
    <w:rsid w:val="00E42980"/>
    <w:rsid w:val="00E42EBA"/>
    <w:rsid w:val="00E42F13"/>
    <w:rsid w:val="00E454DC"/>
    <w:rsid w:val="00E4574D"/>
    <w:rsid w:val="00E45766"/>
    <w:rsid w:val="00E45B63"/>
    <w:rsid w:val="00E45C91"/>
    <w:rsid w:val="00E4640A"/>
    <w:rsid w:val="00E46482"/>
    <w:rsid w:val="00E4649B"/>
    <w:rsid w:val="00E4660E"/>
    <w:rsid w:val="00E46F22"/>
    <w:rsid w:val="00E478ED"/>
    <w:rsid w:val="00E503A8"/>
    <w:rsid w:val="00E5050C"/>
    <w:rsid w:val="00E5098C"/>
    <w:rsid w:val="00E50AE7"/>
    <w:rsid w:val="00E50FBF"/>
    <w:rsid w:val="00E51141"/>
    <w:rsid w:val="00E514AA"/>
    <w:rsid w:val="00E51B73"/>
    <w:rsid w:val="00E5236D"/>
    <w:rsid w:val="00E524A5"/>
    <w:rsid w:val="00E5467C"/>
    <w:rsid w:val="00E548A9"/>
    <w:rsid w:val="00E54C93"/>
    <w:rsid w:val="00E556E0"/>
    <w:rsid w:val="00E5592D"/>
    <w:rsid w:val="00E55AE5"/>
    <w:rsid w:val="00E55BFC"/>
    <w:rsid w:val="00E561DF"/>
    <w:rsid w:val="00E56759"/>
    <w:rsid w:val="00E57194"/>
    <w:rsid w:val="00E57699"/>
    <w:rsid w:val="00E57A26"/>
    <w:rsid w:val="00E57A41"/>
    <w:rsid w:val="00E60247"/>
    <w:rsid w:val="00E61558"/>
    <w:rsid w:val="00E619FD"/>
    <w:rsid w:val="00E6213D"/>
    <w:rsid w:val="00E6340B"/>
    <w:rsid w:val="00E63F18"/>
    <w:rsid w:val="00E6411D"/>
    <w:rsid w:val="00E64207"/>
    <w:rsid w:val="00E64823"/>
    <w:rsid w:val="00E65D98"/>
    <w:rsid w:val="00E66943"/>
    <w:rsid w:val="00E66D88"/>
    <w:rsid w:val="00E6774F"/>
    <w:rsid w:val="00E678B2"/>
    <w:rsid w:val="00E70B9B"/>
    <w:rsid w:val="00E72AA9"/>
    <w:rsid w:val="00E72B7D"/>
    <w:rsid w:val="00E73845"/>
    <w:rsid w:val="00E74088"/>
    <w:rsid w:val="00E743F4"/>
    <w:rsid w:val="00E74C38"/>
    <w:rsid w:val="00E74C58"/>
    <w:rsid w:val="00E74D97"/>
    <w:rsid w:val="00E7543D"/>
    <w:rsid w:val="00E75735"/>
    <w:rsid w:val="00E758C8"/>
    <w:rsid w:val="00E75B2F"/>
    <w:rsid w:val="00E75C15"/>
    <w:rsid w:val="00E76765"/>
    <w:rsid w:val="00E76CE5"/>
    <w:rsid w:val="00E800D4"/>
    <w:rsid w:val="00E8168C"/>
    <w:rsid w:val="00E817B7"/>
    <w:rsid w:val="00E82667"/>
    <w:rsid w:val="00E8300E"/>
    <w:rsid w:val="00E83B9F"/>
    <w:rsid w:val="00E83CCD"/>
    <w:rsid w:val="00E83CDC"/>
    <w:rsid w:val="00E83DB9"/>
    <w:rsid w:val="00E8435A"/>
    <w:rsid w:val="00E843D6"/>
    <w:rsid w:val="00E8497A"/>
    <w:rsid w:val="00E84C39"/>
    <w:rsid w:val="00E84E47"/>
    <w:rsid w:val="00E84F6E"/>
    <w:rsid w:val="00E850FE"/>
    <w:rsid w:val="00E86329"/>
    <w:rsid w:val="00E8663C"/>
    <w:rsid w:val="00E86BC5"/>
    <w:rsid w:val="00E86C98"/>
    <w:rsid w:val="00E86D16"/>
    <w:rsid w:val="00E86EDE"/>
    <w:rsid w:val="00E87896"/>
    <w:rsid w:val="00E87A86"/>
    <w:rsid w:val="00E87C92"/>
    <w:rsid w:val="00E87EE4"/>
    <w:rsid w:val="00E90CAD"/>
    <w:rsid w:val="00E91064"/>
    <w:rsid w:val="00E9139B"/>
    <w:rsid w:val="00E928DC"/>
    <w:rsid w:val="00E939BF"/>
    <w:rsid w:val="00E93AD9"/>
    <w:rsid w:val="00E93C04"/>
    <w:rsid w:val="00E95D3C"/>
    <w:rsid w:val="00E964E8"/>
    <w:rsid w:val="00E96E50"/>
    <w:rsid w:val="00E97189"/>
    <w:rsid w:val="00E97987"/>
    <w:rsid w:val="00E97DB0"/>
    <w:rsid w:val="00E97F1F"/>
    <w:rsid w:val="00EA02E1"/>
    <w:rsid w:val="00EA035A"/>
    <w:rsid w:val="00EA07AA"/>
    <w:rsid w:val="00EA0991"/>
    <w:rsid w:val="00EA10A1"/>
    <w:rsid w:val="00EA1259"/>
    <w:rsid w:val="00EA158D"/>
    <w:rsid w:val="00EA1621"/>
    <w:rsid w:val="00EA18C8"/>
    <w:rsid w:val="00EA1FF6"/>
    <w:rsid w:val="00EA22FF"/>
    <w:rsid w:val="00EA24EE"/>
    <w:rsid w:val="00EA3193"/>
    <w:rsid w:val="00EA4BAB"/>
    <w:rsid w:val="00EA5161"/>
    <w:rsid w:val="00EA51DF"/>
    <w:rsid w:val="00EA55B4"/>
    <w:rsid w:val="00EA59FF"/>
    <w:rsid w:val="00EA6502"/>
    <w:rsid w:val="00EA699D"/>
    <w:rsid w:val="00EA6DFB"/>
    <w:rsid w:val="00EA7285"/>
    <w:rsid w:val="00EB0627"/>
    <w:rsid w:val="00EB14C7"/>
    <w:rsid w:val="00EB16BA"/>
    <w:rsid w:val="00EB1906"/>
    <w:rsid w:val="00EB1CA8"/>
    <w:rsid w:val="00EB2900"/>
    <w:rsid w:val="00EB36EC"/>
    <w:rsid w:val="00EB3C7D"/>
    <w:rsid w:val="00EB4119"/>
    <w:rsid w:val="00EB489A"/>
    <w:rsid w:val="00EB52D9"/>
    <w:rsid w:val="00EB5E95"/>
    <w:rsid w:val="00EB6A04"/>
    <w:rsid w:val="00EB6D0A"/>
    <w:rsid w:val="00EB75E0"/>
    <w:rsid w:val="00EB7FD3"/>
    <w:rsid w:val="00EB7FE1"/>
    <w:rsid w:val="00EC0584"/>
    <w:rsid w:val="00EC0692"/>
    <w:rsid w:val="00EC078D"/>
    <w:rsid w:val="00EC144B"/>
    <w:rsid w:val="00EC1606"/>
    <w:rsid w:val="00EC1621"/>
    <w:rsid w:val="00EC201B"/>
    <w:rsid w:val="00EC279E"/>
    <w:rsid w:val="00EC2CF9"/>
    <w:rsid w:val="00EC3B85"/>
    <w:rsid w:val="00EC3C58"/>
    <w:rsid w:val="00EC5526"/>
    <w:rsid w:val="00EC5D70"/>
    <w:rsid w:val="00EC62F6"/>
    <w:rsid w:val="00EC70E5"/>
    <w:rsid w:val="00ED04D4"/>
    <w:rsid w:val="00ED08DE"/>
    <w:rsid w:val="00ED0A3F"/>
    <w:rsid w:val="00ED0FA2"/>
    <w:rsid w:val="00ED1FD0"/>
    <w:rsid w:val="00ED218A"/>
    <w:rsid w:val="00ED25B2"/>
    <w:rsid w:val="00ED2B51"/>
    <w:rsid w:val="00ED2CA6"/>
    <w:rsid w:val="00ED2DD8"/>
    <w:rsid w:val="00ED3623"/>
    <w:rsid w:val="00ED4F0B"/>
    <w:rsid w:val="00ED65E1"/>
    <w:rsid w:val="00ED78F1"/>
    <w:rsid w:val="00ED7AC7"/>
    <w:rsid w:val="00ED7E20"/>
    <w:rsid w:val="00EE0074"/>
    <w:rsid w:val="00EE1782"/>
    <w:rsid w:val="00EE1D79"/>
    <w:rsid w:val="00EE3086"/>
    <w:rsid w:val="00EE32CB"/>
    <w:rsid w:val="00EE333D"/>
    <w:rsid w:val="00EE3389"/>
    <w:rsid w:val="00EE33DA"/>
    <w:rsid w:val="00EE396F"/>
    <w:rsid w:val="00EE3B51"/>
    <w:rsid w:val="00EE3C79"/>
    <w:rsid w:val="00EE4C17"/>
    <w:rsid w:val="00EE4DE0"/>
    <w:rsid w:val="00EE4E2F"/>
    <w:rsid w:val="00EE5120"/>
    <w:rsid w:val="00EE55D5"/>
    <w:rsid w:val="00EE5675"/>
    <w:rsid w:val="00EE5B84"/>
    <w:rsid w:val="00EE677A"/>
    <w:rsid w:val="00EE68DD"/>
    <w:rsid w:val="00EE72D5"/>
    <w:rsid w:val="00EE754C"/>
    <w:rsid w:val="00EE76A4"/>
    <w:rsid w:val="00EF0235"/>
    <w:rsid w:val="00EF0297"/>
    <w:rsid w:val="00EF13B7"/>
    <w:rsid w:val="00EF1503"/>
    <w:rsid w:val="00EF19B7"/>
    <w:rsid w:val="00EF211C"/>
    <w:rsid w:val="00EF2ADA"/>
    <w:rsid w:val="00EF3F32"/>
    <w:rsid w:val="00EF4EE8"/>
    <w:rsid w:val="00EF5294"/>
    <w:rsid w:val="00EF662C"/>
    <w:rsid w:val="00EF6857"/>
    <w:rsid w:val="00EF690C"/>
    <w:rsid w:val="00EF6968"/>
    <w:rsid w:val="00EF7295"/>
    <w:rsid w:val="00EF77ED"/>
    <w:rsid w:val="00EF7BEA"/>
    <w:rsid w:val="00EF7C7C"/>
    <w:rsid w:val="00F00232"/>
    <w:rsid w:val="00F00F2E"/>
    <w:rsid w:val="00F00F6D"/>
    <w:rsid w:val="00F01690"/>
    <w:rsid w:val="00F01F6B"/>
    <w:rsid w:val="00F02223"/>
    <w:rsid w:val="00F024EF"/>
    <w:rsid w:val="00F02AEE"/>
    <w:rsid w:val="00F02E1C"/>
    <w:rsid w:val="00F0304C"/>
    <w:rsid w:val="00F03100"/>
    <w:rsid w:val="00F035BC"/>
    <w:rsid w:val="00F03602"/>
    <w:rsid w:val="00F03BB3"/>
    <w:rsid w:val="00F03C8C"/>
    <w:rsid w:val="00F044DD"/>
    <w:rsid w:val="00F0459B"/>
    <w:rsid w:val="00F04899"/>
    <w:rsid w:val="00F05470"/>
    <w:rsid w:val="00F059A8"/>
    <w:rsid w:val="00F05E78"/>
    <w:rsid w:val="00F06025"/>
    <w:rsid w:val="00F061C4"/>
    <w:rsid w:val="00F06480"/>
    <w:rsid w:val="00F066F3"/>
    <w:rsid w:val="00F0691C"/>
    <w:rsid w:val="00F06B26"/>
    <w:rsid w:val="00F07024"/>
    <w:rsid w:val="00F07461"/>
    <w:rsid w:val="00F07BB7"/>
    <w:rsid w:val="00F1075B"/>
    <w:rsid w:val="00F1118F"/>
    <w:rsid w:val="00F11282"/>
    <w:rsid w:val="00F112A0"/>
    <w:rsid w:val="00F11CFA"/>
    <w:rsid w:val="00F12769"/>
    <w:rsid w:val="00F128A7"/>
    <w:rsid w:val="00F128C6"/>
    <w:rsid w:val="00F12991"/>
    <w:rsid w:val="00F1378C"/>
    <w:rsid w:val="00F14017"/>
    <w:rsid w:val="00F154D9"/>
    <w:rsid w:val="00F1567E"/>
    <w:rsid w:val="00F1688D"/>
    <w:rsid w:val="00F16A38"/>
    <w:rsid w:val="00F176E0"/>
    <w:rsid w:val="00F179D6"/>
    <w:rsid w:val="00F20896"/>
    <w:rsid w:val="00F209A9"/>
    <w:rsid w:val="00F20E5E"/>
    <w:rsid w:val="00F21238"/>
    <w:rsid w:val="00F22342"/>
    <w:rsid w:val="00F226E8"/>
    <w:rsid w:val="00F235B5"/>
    <w:rsid w:val="00F23680"/>
    <w:rsid w:val="00F23796"/>
    <w:rsid w:val="00F24616"/>
    <w:rsid w:val="00F24FF2"/>
    <w:rsid w:val="00F254F0"/>
    <w:rsid w:val="00F25C8E"/>
    <w:rsid w:val="00F25FBB"/>
    <w:rsid w:val="00F2635B"/>
    <w:rsid w:val="00F264E6"/>
    <w:rsid w:val="00F26734"/>
    <w:rsid w:val="00F26982"/>
    <w:rsid w:val="00F2699F"/>
    <w:rsid w:val="00F26A48"/>
    <w:rsid w:val="00F26DE4"/>
    <w:rsid w:val="00F26E7D"/>
    <w:rsid w:val="00F279B9"/>
    <w:rsid w:val="00F304B5"/>
    <w:rsid w:val="00F307A6"/>
    <w:rsid w:val="00F30B58"/>
    <w:rsid w:val="00F31052"/>
    <w:rsid w:val="00F328B8"/>
    <w:rsid w:val="00F32A4D"/>
    <w:rsid w:val="00F33AB3"/>
    <w:rsid w:val="00F33B90"/>
    <w:rsid w:val="00F35145"/>
    <w:rsid w:val="00F35569"/>
    <w:rsid w:val="00F35AC9"/>
    <w:rsid w:val="00F3618B"/>
    <w:rsid w:val="00F369AB"/>
    <w:rsid w:val="00F36A83"/>
    <w:rsid w:val="00F36C4B"/>
    <w:rsid w:val="00F3778F"/>
    <w:rsid w:val="00F40A37"/>
    <w:rsid w:val="00F41D75"/>
    <w:rsid w:val="00F42C24"/>
    <w:rsid w:val="00F42E57"/>
    <w:rsid w:val="00F43945"/>
    <w:rsid w:val="00F43B1F"/>
    <w:rsid w:val="00F445C4"/>
    <w:rsid w:val="00F44789"/>
    <w:rsid w:val="00F44DEC"/>
    <w:rsid w:val="00F460D3"/>
    <w:rsid w:val="00F46583"/>
    <w:rsid w:val="00F46CD3"/>
    <w:rsid w:val="00F50027"/>
    <w:rsid w:val="00F50F27"/>
    <w:rsid w:val="00F5100D"/>
    <w:rsid w:val="00F51706"/>
    <w:rsid w:val="00F5238D"/>
    <w:rsid w:val="00F5277B"/>
    <w:rsid w:val="00F532BB"/>
    <w:rsid w:val="00F535FF"/>
    <w:rsid w:val="00F53608"/>
    <w:rsid w:val="00F539B5"/>
    <w:rsid w:val="00F53D7D"/>
    <w:rsid w:val="00F54059"/>
    <w:rsid w:val="00F5414A"/>
    <w:rsid w:val="00F5441D"/>
    <w:rsid w:val="00F55220"/>
    <w:rsid w:val="00F5529B"/>
    <w:rsid w:val="00F55BD3"/>
    <w:rsid w:val="00F55E10"/>
    <w:rsid w:val="00F55EC3"/>
    <w:rsid w:val="00F564F0"/>
    <w:rsid w:val="00F56517"/>
    <w:rsid w:val="00F5668B"/>
    <w:rsid w:val="00F56956"/>
    <w:rsid w:val="00F57951"/>
    <w:rsid w:val="00F57C0B"/>
    <w:rsid w:val="00F57F9F"/>
    <w:rsid w:val="00F6004E"/>
    <w:rsid w:val="00F601FC"/>
    <w:rsid w:val="00F609AD"/>
    <w:rsid w:val="00F618E4"/>
    <w:rsid w:val="00F6250D"/>
    <w:rsid w:val="00F6264D"/>
    <w:rsid w:val="00F63431"/>
    <w:rsid w:val="00F637D6"/>
    <w:rsid w:val="00F63AF5"/>
    <w:rsid w:val="00F6476C"/>
    <w:rsid w:val="00F65C30"/>
    <w:rsid w:val="00F6645A"/>
    <w:rsid w:val="00F66759"/>
    <w:rsid w:val="00F672BF"/>
    <w:rsid w:val="00F67B5A"/>
    <w:rsid w:val="00F67FDA"/>
    <w:rsid w:val="00F70683"/>
    <w:rsid w:val="00F70D99"/>
    <w:rsid w:val="00F70E09"/>
    <w:rsid w:val="00F7125B"/>
    <w:rsid w:val="00F71557"/>
    <w:rsid w:val="00F73598"/>
    <w:rsid w:val="00F73FE6"/>
    <w:rsid w:val="00F74AA6"/>
    <w:rsid w:val="00F74E91"/>
    <w:rsid w:val="00F7532F"/>
    <w:rsid w:val="00F757DB"/>
    <w:rsid w:val="00F75918"/>
    <w:rsid w:val="00F75980"/>
    <w:rsid w:val="00F75ECE"/>
    <w:rsid w:val="00F762B2"/>
    <w:rsid w:val="00F768C0"/>
    <w:rsid w:val="00F76DED"/>
    <w:rsid w:val="00F770A8"/>
    <w:rsid w:val="00F7747E"/>
    <w:rsid w:val="00F775BC"/>
    <w:rsid w:val="00F805E4"/>
    <w:rsid w:val="00F80B2E"/>
    <w:rsid w:val="00F81340"/>
    <w:rsid w:val="00F81947"/>
    <w:rsid w:val="00F819BA"/>
    <w:rsid w:val="00F819E7"/>
    <w:rsid w:val="00F823A8"/>
    <w:rsid w:val="00F82F46"/>
    <w:rsid w:val="00F830B0"/>
    <w:rsid w:val="00F832B0"/>
    <w:rsid w:val="00F83EF9"/>
    <w:rsid w:val="00F84171"/>
    <w:rsid w:val="00F8433C"/>
    <w:rsid w:val="00F84845"/>
    <w:rsid w:val="00F85A8E"/>
    <w:rsid w:val="00F85FEC"/>
    <w:rsid w:val="00F87226"/>
    <w:rsid w:val="00F878A3"/>
    <w:rsid w:val="00F90A3D"/>
    <w:rsid w:val="00F914D2"/>
    <w:rsid w:val="00F925F7"/>
    <w:rsid w:val="00F92D82"/>
    <w:rsid w:val="00F93BEC"/>
    <w:rsid w:val="00F93C60"/>
    <w:rsid w:val="00F944C7"/>
    <w:rsid w:val="00F944CF"/>
    <w:rsid w:val="00F94A84"/>
    <w:rsid w:val="00F94CD2"/>
    <w:rsid w:val="00F94CD6"/>
    <w:rsid w:val="00F958D5"/>
    <w:rsid w:val="00F96D1F"/>
    <w:rsid w:val="00F96FD0"/>
    <w:rsid w:val="00F9741A"/>
    <w:rsid w:val="00F97D50"/>
    <w:rsid w:val="00F97DA6"/>
    <w:rsid w:val="00FA04B7"/>
    <w:rsid w:val="00FA087B"/>
    <w:rsid w:val="00FA0C3B"/>
    <w:rsid w:val="00FA120C"/>
    <w:rsid w:val="00FA21BC"/>
    <w:rsid w:val="00FA2284"/>
    <w:rsid w:val="00FA2AE1"/>
    <w:rsid w:val="00FA2CE0"/>
    <w:rsid w:val="00FA3995"/>
    <w:rsid w:val="00FA466F"/>
    <w:rsid w:val="00FA4C2B"/>
    <w:rsid w:val="00FA5CCF"/>
    <w:rsid w:val="00FA5E3B"/>
    <w:rsid w:val="00FA60E8"/>
    <w:rsid w:val="00FA6821"/>
    <w:rsid w:val="00FA69E1"/>
    <w:rsid w:val="00FA7092"/>
    <w:rsid w:val="00FA73A5"/>
    <w:rsid w:val="00FA7411"/>
    <w:rsid w:val="00FB0072"/>
    <w:rsid w:val="00FB01DB"/>
    <w:rsid w:val="00FB1139"/>
    <w:rsid w:val="00FB1363"/>
    <w:rsid w:val="00FB1C44"/>
    <w:rsid w:val="00FB1C50"/>
    <w:rsid w:val="00FB1D65"/>
    <w:rsid w:val="00FB2458"/>
    <w:rsid w:val="00FB26E2"/>
    <w:rsid w:val="00FB2E64"/>
    <w:rsid w:val="00FB307C"/>
    <w:rsid w:val="00FB31BE"/>
    <w:rsid w:val="00FB3995"/>
    <w:rsid w:val="00FB4EC0"/>
    <w:rsid w:val="00FB4F7D"/>
    <w:rsid w:val="00FB51DF"/>
    <w:rsid w:val="00FB6086"/>
    <w:rsid w:val="00FB62C9"/>
    <w:rsid w:val="00FB62D5"/>
    <w:rsid w:val="00FB638F"/>
    <w:rsid w:val="00FB67A8"/>
    <w:rsid w:val="00FB6882"/>
    <w:rsid w:val="00FB6B96"/>
    <w:rsid w:val="00FB71CC"/>
    <w:rsid w:val="00FB7497"/>
    <w:rsid w:val="00FC02FD"/>
    <w:rsid w:val="00FC24B8"/>
    <w:rsid w:val="00FC2E1C"/>
    <w:rsid w:val="00FC341F"/>
    <w:rsid w:val="00FC3591"/>
    <w:rsid w:val="00FC37FF"/>
    <w:rsid w:val="00FC3E74"/>
    <w:rsid w:val="00FC499C"/>
    <w:rsid w:val="00FC513D"/>
    <w:rsid w:val="00FC5476"/>
    <w:rsid w:val="00FC5751"/>
    <w:rsid w:val="00FC57C4"/>
    <w:rsid w:val="00FC6D5F"/>
    <w:rsid w:val="00FC7731"/>
    <w:rsid w:val="00FC797F"/>
    <w:rsid w:val="00FC7EE9"/>
    <w:rsid w:val="00FD0854"/>
    <w:rsid w:val="00FD0929"/>
    <w:rsid w:val="00FD0B46"/>
    <w:rsid w:val="00FD16CE"/>
    <w:rsid w:val="00FD183A"/>
    <w:rsid w:val="00FD19F6"/>
    <w:rsid w:val="00FD1EA9"/>
    <w:rsid w:val="00FD2397"/>
    <w:rsid w:val="00FD2EC1"/>
    <w:rsid w:val="00FD2EEF"/>
    <w:rsid w:val="00FD4C3A"/>
    <w:rsid w:val="00FD4EDF"/>
    <w:rsid w:val="00FD55D9"/>
    <w:rsid w:val="00FD58AF"/>
    <w:rsid w:val="00FD59DD"/>
    <w:rsid w:val="00FD6173"/>
    <w:rsid w:val="00FD6199"/>
    <w:rsid w:val="00FD68DC"/>
    <w:rsid w:val="00FD6EB9"/>
    <w:rsid w:val="00FD725B"/>
    <w:rsid w:val="00FE0386"/>
    <w:rsid w:val="00FE083D"/>
    <w:rsid w:val="00FE0B05"/>
    <w:rsid w:val="00FE1054"/>
    <w:rsid w:val="00FE1291"/>
    <w:rsid w:val="00FE17A7"/>
    <w:rsid w:val="00FE36C2"/>
    <w:rsid w:val="00FE3854"/>
    <w:rsid w:val="00FE3ECD"/>
    <w:rsid w:val="00FE4DEF"/>
    <w:rsid w:val="00FE4E89"/>
    <w:rsid w:val="00FE538B"/>
    <w:rsid w:val="00FE5E97"/>
    <w:rsid w:val="00FE65E7"/>
    <w:rsid w:val="00FF0503"/>
    <w:rsid w:val="00FF052B"/>
    <w:rsid w:val="00FF0715"/>
    <w:rsid w:val="00FF0E1E"/>
    <w:rsid w:val="00FF1006"/>
    <w:rsid w:val="00FF1563"/>
    <w:rsid w:val="00FF16FF"/>
    <w:rsid w:val="00FF1E96"/>
    <w:rsid w:val="00FF2373"/>
    <w:rsid w:val="00FF309A"/>
    <w:rsid w:val="00FF3430"/>
    <w:rsid w:val="00FF3828"/>
    <w:rsid w:val="00FF3BC0"/>
    <w:rsid w:val="00FF4018"/>
    <w:rsid w:val="00FF543F"/>
    <w:rsid w:val="00FF5BFB"/>
    <w:rsid w:val="00FF670D"/>
    <w:rsid w:val="00FF72CC"/>
    <w:rsid w:val="63CA4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0D62D0"/>
  <w15:chartTrackingRefBased/>
  <w15:docId w15:val="{5387F81C-E6EE-427E-86BF-ABEACB8B0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pPr>
      <w:keepNext/>
      <w:jc w:val="center"/>
      <w:outlineLvl w:val="0"/>
    </w:pPr>
    <w:rPr>
      <w:rFonts w:ascii="Arial" w:hAnsi="Arial"/>
      <w:b/>
      <w:sz w:val="24"/>
    </w:rPr>
  </w:style>
  <w:style w:type="paragraph" w:styleId="Heading2">
    <w:name w:val="heading 2"/>
    <w:basedOn w:val="Normal"/>
    <w:next w:val="Normal"/>
    <w:qFormat/>
    <w:pPr>
      <w:keepNext/>
      <w:tabs>
        <w:tab w:val="left" w:pos="360"/>
        <w:tab w:val="left" w:pos="720"/>
        <w:tab w:val="left" w:pos="1080"/>
        <w:tab w:val="right" w:pos="8280"/>
      </w:tabs>
      <w:ind w:left="360"/>
      <w:outlineLvl w:val="1"/>
    </w:pPr>
    <w:rPr>
      <w:rFonts w:ascii="Arial" w:hAnsi="Arial"/>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rsid w:val="00A3699A"/>
    <w:pPr>
      <w:keepNext/>
      <w:spacing w:before="240" w:after="60"/>
      <w:outlineLvl w:val="3"/>
    </w:pPr>
    <w:rPr>
      <w:b/>
      <w:bCs/>
      <w:sz w:val="28"/>
      <w:szCs w:val="28"/>
    </w:rPr>
  </w:style>
  <w:style w:type="paragraph" w:styleId="Heading5">
    <w:name w:val="heading 5"/>
    <w:basedOn w:val="Normal"/>
    <w:next w:val="Normal"/>
    <w:qFormat/>
    <w:rsid w:val="00A3699A"/>
    <w:pPr>
      <w:keepNext/>
      <w:jc w:val="center"/>
      <w:outlineLvl w:val="4"/>
    </w:pPr>
    <w:rPr>
      <w:rFonts w:ascii="Arial" w:hAnsi="Arial" w:cs="Arial"/>
      <w:b/>
      <w:bCs/>
      <w:sz w:val="24"/>
    </w:rPr>
  </w:style>
  <w:style w:type="paragraph" w:styleId="Heading6">
    <w:name w:val="heading 6"/>
    <w:basedOn w:val="Normal"/>
    <w:next w:val="Normal"/>
    <w:qFormat/>
    <w:rsid w:val="00A3699A"/>
    <w:pPr>
      <w:keepNext/>
      <w:jc w:val="both"/>
      <w:outlineLvl w:val="5"/>
    </w:pPr>
    <w:rPr>
      <w:rFonts w:ascii="Arial" w:hAnsi="Arial" w:cs="Arial"/>
      <w:sz w:val="24"/>
    </w:rPr>
  </w:style>
  <w:style w:type="paragraph" w:styleId="Heading7">
    <w:name w:val="heading 7"/>
    <w:basedOn w:val="Normal"/>
    <w:next w:val="Normal"/>
    <w:qFormat/>
    <w:rsid w:val="00A3699A"/>
    <w:pPr>
      <w:keepNext/>
      <w:jc w:val="center"/>
      <w:outlineLvl w:val="6"/>
    </w:pPr>
    <w:rPr>
      <w:rFonts w:ascii="Arial" w:hAnsi="Arial" w:cs="Arial"/>
      <w:sz w:val="24"/>
    </w:rPr>
  </w:style>
  <w:style w:type="paragraph" w:styleId="Heading8">
    <w:name w:val="heading 8"/>
    <w:basedOn w:val="Normal"/>
    <w:next w:val="Normal"/>
    <w:qFormat/>
    <w:rsid w:val="00A3699A"/>
    <w:pPr>
      <w:spacing w:before="240" w:after="60"/>
      <w:outlineLvl w:val="7"/>
    </w:pPr>
    <w:rPr>
      <w:i/>
      <w:iCs/>
      <w:sz w:val="24"/>
      <w:szCs w:val="24"/>
    </w:rPr>
  </w:style>
  <w:style w:type="paragraph" w:styleId="Heading9">
    <w:name w:val="heading 9"/>
    <w:basedOn w:val="Normal"/>
    <w:next w:val="Normal"/>
    <w:qFormat/>
    <w:rsid w:val="00A3699A"/>
    <w:pPr>
      <w:keepNext/>
      <w:jc w:val="center"/>
      <w:outlineLvl w:val="8"/>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hanging="720"/>
    </w:pPr>
    <w:rPr>
      <w:rFonts w:ascii="Arial" w:hAnsi="Arial"/>
      <w:sz w:val="24"/>
    </w:rPr>
  </w:style>
  <w:style w:type="paragraph" w:styleId="BodyTextIndent2">
    <w:name w:val="Body Text Indent 2"/>
    <w:basedOn w:val="Normal"/>
    <w:pPr>
      <w:ind w:left="720" w:hanging="720"/>
      <w:jc w:val="both"/>
    </w:pPr>
    <w:rPr>
      <w:rFonts w:ascii="Arial" w:hAnsi="Arial"/>
      <w:sz w:val="24"/>
    </w:rPr>
  </w:style>
  <w:style w:type="character" w:styleId="CommentReference">
    <w:name w:val="annotation reference"/>
    <w:rPr>
      <w:sz w:val="16"/>
    </w:rPr>
  </w:style>
  <w:style w:type="paragraph" w:styleId="CommentText">
    <w:name w:val="annotation text"/>
    <w:basedOn w:val="Normal"/>
    <w:link w:val="CommentTextCha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rsid w:val="00A3699A"/>
    <w:pPr>
      <w:spacing w:after="120"/>
    </w:pPr>
  </w:style>
  <w:style w:type="paragraph" w:styleId="FootnoteText">
    <w:name w:val="footnote text"/>
    <w:basedOn w:val="Normal"/>
    <w:link w:val="FootnoteTextChar"/>
    <w:uiPriority w:val="99"/>
    <w:semiHidden/>
    <w:rsid w:val="00A3699A"/>
  </w:style>
  <w:style w:type="character" w:styleId="FootnoteReference">
    <w:name w:val="footnote reference"/>
    <w:semiHidden/>
    <w:rsid w:val="00A3699A"/>
    <w:rPr>
      <w:vertAlign w:val="superscript"/>
    </w:rPr>
  </w:style>
  <w:style w:type="paragraph" w:styleId="BodyText2">
    <w:name w:val="Body Text 2"/>
    <w:basedOn w:val="Normal"/>
    <w:rsid w:val="00A3699A"/>
    <w:pPr>
      <w:spacing w:after="120" w:line="480" w:lineRule="auto"/>
    </w:pPr>
  </w:style>
  <w:style w:type="paragraph" w:styleId="BodyText3">
    <w:name w:val="Body Text 3"/>
    <w:basedOn w:val="Normal"/>
    <w:rsid w:val="00A3699A"/>
    <w:pPr>
      <w:spacing w:after="120"/>
    </w:pPr>
    <w:rPr>
      <w:sz w:val="16"/>
      <w:szCs w:val="16"/>
    </w:rPr>
  </w:style>
  <w:style w:type="paragraph" w:styleId="Subtitle">
    <w:name w:val="Subtitle"/>
    <w:basedOn w:val="Normal"/>
    <w:qFormat/>
    <w:rsid w:val="00A3699A"/>
    <w:pPr>
      <w:jc w:val="center"/>
    </w:pPr>
    <w:rPr>
      <w:rFonts w:ascii="Bookman Old Style" w:hAnsi="Bookman Old Style"/>
      <w:sz w:val="28"/>
    </w:rPr>
  </w:style>
  <w:style w:type="paragraph" w:styleId="BlockText">
    <w:name w:val="Block Text"/>
    <w:basedOn w:val="Normal"/>
    <w:rsid w:val="00A3699A"/>
    <w:pPr>
      <w:ind w:left="540" w:right="720"/>
    </w:pPr>
    <w:rPr>
      <w:b/>
      <w:i/>
      <w:iCs/>
      <w:sz w:val="24"/>
      <w:szCs w:val="24"/>
    </w:rPr>
  </w:style>
  <w:style w:type="paragraph" w:styleId="Title">
    <w:name w:val="Title"/>
    <w:basedOn w:val="Normal"/>
    <w:qFormat/>
    <w:rsid w:val="00A3699A"/>
    <w:pPr>
      <w:jc w:val="center"/>
    </w:pPr>
    <w:rPr>
      <w:rFonts w:ascii="Century Gothic" w:hAnsi="Century Gothic"/>
      <w:sz w:val="28"/>
      <w:szCs w:val="24"/>
    </w:rPr>
  </w:style>
  <w:style w:type="paragraph" w:styleId="BalloonText">
    <w:name w:val="Balloon Text"/>
    <w:basedOn w:val="Normal"/>
    <w:semiHidden/>
    <w:rsid w:val="00573E0C"/>
    <w:rPr>
      <w:rFonts w:ascii="Tahoma" w:hAnsi="Tahoma" w:cs="Tahoma"/>
      <w:sz w:val="16"/>
      <w:szCs w:val="16"/>
    </w:rPr>
  </w:style>
  <w:style w:type="table" w:styleId="TableGrid">
    <w:name w:val="Table Grid"/>
    <w:basedOn w:val="TableNormal"/>
    <w:uiPriority w:val="59"/>
    <w:rsid w:val="00A770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A26199"/>
    <w:rPr>
      <w:b/>
      <w:bCs/>
    </w:rPr>
  </w:style>
  <w:style w:type="paragraph" w:styleId="Revision">
    <w:name w:val="Revision"/>
    <w:hidden/>
    <w:uiPriority w:val="99"/>
    <w:semiHidden/>
    <w:rsid w:val="005D0EFD"/>
  </w:style>
  <w:style w:type="paragraph" w:styleId="ListParagraph">
    <w:name w:val="List Paragraph"/>
    <w:basedOn w:val="Normal"/>
    <w:uiPriority w:val="34"/>
    <w:qFormat/>
    <w:rsid w:val="00412B59"/>
    <w:pPr>
      <w:spacing w:after="200" w:line="276" w:lineRule="auto"/>
      <w:ind w:left="720"/>
      <w:contextualSpacing/>
    </w:pPr>
    <w:rPr>
      <w:rFonts w:ascii="Calibri" w:eastAsia="Calibri" w:hAnsi="Calibri"/>
      <w:sz w:val="22"/>
      <w:szCs w:val="22"/>
    </w:rPr>
  </w:style>
  <w:style w:type="character" w:customStyle="1" w:styleId="HeaderChar">
    <w:name w:val="Header Char"/>
    <w:basedOn w:val="DefaultParagraphFont"/>
    <w:link w:val="Header"/>
    <w:rsid w:val="00E6774F"/>
  </w:style>
  <w:style w:type="character" w:customStyle="1" w:styleId="FooterChar">
    <w:name w:val="Footer Char"/>
    <w:basedOn w:val="DefaultParagraphFont"/>
    <w:link w:val="Footer"/>
    <w:uiPriority w:val="99"/>
    <w:rsid w:val="00C805BF"/>
  </w:style>
  <w:style w:type="paragraph" w:customStyle="1" w:styleId="Default">
    <w:name w:val="Default"/>
    <w:rsid w:val="005654C7"/>
    <w:pPr>
      <w:autoSpaceDE w:val="0"/>
      <w:autoSpaceDN w:val="0"/>
      <w:adjustRightInd w:val="0"/>
    </w:pPr>
    <w:rPr>
      <w:rFonts w:ascii="Arial" w:hAnsi="Arial" w:cs="Arial"/>
      <w:color w:val="000000"/>
      <w:sz w:val="24"/>
      <w:szCs w:val="24"/>
    </w:rPr>
  </w:style>
  <w:style w:type="paragraph" w:styleId="NoSpacing">
    <w:name w:val="No Spacing"/>
    <w:uiPriority w:val="1"/>
    <w:qFormat/>
    <w:rsid w:val="003B0C7A"/>
    <w:rPr>
      <w:rFonts w:ascii="Calibri" w:eastAsia="Calibri" w:hAnsi="Calibri"/>
      <w:sz w:val="22"/>
      <w:szCs w:val="22"/>
    </w:rPr>
  </w:style>
  <w:style w:type="character" w:customStyle="1" w:styleId="FootnoteTextChar">
    <w:name w:val="Footnote Text Char"/>
    <w:link w:val="FootnoteText"/>
    <w:uiPriority w:val="99"/>
    <w:semiHidden/>
    <w:rsid w:val="000F53AC"/>
  </w:style>
  <w:style w:type="character" w:styleId="Hyperlink">
    <w:name w:val="Hyperlink"/>
    <w:rsid w:val="00942B16"/>
    <w:rPr>
      <w:color w:val="0563C1"/>
      <w:u w:val="single"/>
    </w:rPr>
  </w:style>
  <w:style w:type="character" w:customStyle="1" w:styleId="CommentTextChar">
    <w:name w:val="Comment Text Char"/>
    <w:link w:val="CommentText"/>
    <w:rsid w:val="00C52E9B"/>
  </w:style>
  <w:style w:type="paragraph" w:styleId="Bibliography">
    <w:name w:val="Bibliography"/>
    <w:basedOn w:val="Normal"/>
    <w:next w:val="Normal"/>
    <w:uiPriority w:val="37"/>
    <w:semiHidden/>
    <w:unhideWhenUsed/>
    <w:rsid w:val="004913D3"/>
  </w:style>
  <w:style w:type="paragraph" w:styleId="BodyTextFirstIndent">
    <w:name w:val="Body Text First Indent"/>
    <w:basedOn w:val="BodyText"/>
    <w:link w:val="BodyTextFirstIndentChar"/>
    <w:rsid w:val="004913D3"/>
    <w:pPr>
      <w:spacing w:after="0"/>
      <w:ind w:firstLine="360"/>
    </w:pPr>
  </w:style>
  <w:style w:type="character" w:customStyle="1" w:styleId="BodyTextChar">
    <w:name w:val="Body Text Char"/>
    <w:basedOn w:val="DefaultParagraphFont"/>
    <w:link w:val="BodyText"/>
    <w:rsid w:val="004913D3"/>
  </w:style>
  <w:style w:type="character" w:customStyle="1" w:styleId="BodyTextFirstIndentChar">
    <w:name w:val="Body Text First Indent Char"/>
    <w:basedOn w:val="BodyTextChar"/>
    <w:link w:val="BodyTextFirstIndent"/>
    <w:rsid w:val="004913D3"/>
  </w:style>
  <w:style w:type="paragraph" w:styleId="BodyTextFirstIndent2">
    <w:name w:val="Body Text First Indent 2"/>
    <w:basedOn w:val="BodyTextIndent"/>
    <w:link w:val="BodyTextFirstIndent2Char"/>
    <w:rsid w:val="004913D3"/>
    <w:pPr>
      <w:ind w:left="360" w:firstLine="360"/>
    </w:pPr>
    <w:rPr>
      <w:rFonts w:ascii="Times New Roman" w:hAnsi="Times New Roman"/>
      <w:sz w:val="20"/>
    </w:rPr>
  </w:style>
  <w:style w:type="character" w:customStyle="1" w:styleId="BodyTextIndentChar">
    <w:name w:val="Body Text Indent Char"/>
    <w:basedOn w:val="DefaultParagraphFont"/>
    <w:link w:val="BodyTextIndent"/>
    <w:rsid w:val="004913D3"/>
    <w:rPr>
      <w:rFonts w:ascii="Arial" w:hAnsi="Arial"/>
      <w:sz w:val="24"/>
    </w:rPr>
  </w:style>
  <w:style w:type="character" w:customStyle="1" w:styleId="BodyTextFirstIndent2Char">
    <w:name w:val="Body Text First Indent 2 Char"/>
    <w:basedOn w:val="BodyTextIndentChar"/>
    <w:link w:val="BodyTextFirstIndent2"/>
    <w:rsid w:val="004913D3"/>
    <w:rPr>
      <w:rFonts w:ascii="Arial" w:hAnsi="Arial"/>
      <w:sz w:val="24"/>
    </w:rPr>
  </w:style>
  <w:style w:type="paragraph" w:styleId="BodyTextIndent3">
    <w:name w:val="Body Text Indent 3"/>
    <w:basedOn w:val="Normal"/>
    <w:link w:val="BodyTextIndent3Char"/>
    <w:rsid w:val="004913D3"/>
    <w:pPr>
      <w:spacing w:after="120"/>
      <w:ind w:left="360"/>
    </w:pPr>
    <w:rPr>
      <w:sz w:val="16"/>
      <w:szCs w:val="16"/>
    </w:rPr>
  </w:style>
  <w:style w:type="character" w:customStyle="1" w:styleId="BodyTextIndent3Char">
    <w:name w:val="Body Text Indent 3 Char"/>
    <w:basedOn w:val="DefaultParagraphFont"/>
    <w:link w:val="BodyTextIndent3"/>
    <w:rsid w:val="004913D3"/>
    <w:rPr>
      <w:sz w:val="16"/>
      <w:szCs w:val="16"/>
    </w:rPr>
  </w:style>
  <w:style w:type="paragraph" w:styleId="Caption">
    <w:name w:val="caption"/>
    <w:basedOn w:val="Normal"/>
    <w:next w:val="Normal"/>
    <w:semiHidden/>
    <w:unhideWhenUsed/>
    <w:qFormat/>
    <w:rsid w:val="004913D3"/>
    <w:pPr>
      <w:spacing w:after="200"/>
    </w:pPr>
    <w:rPr>
      <w:i/>
      <w:iCs/>
      <w:color w:val="44546A" w:themeColor="text2"/>
      <w:sz w:val="18"/>
      <w:szCs w:val="18"/>
    </w:rPr>
  </w:style>
  <w:style w:type="paragraph" w:styleId="Closing">
    <w:name w:val="Closing"/>
    <w:basedOn w:val="Normal"/>
    <w:link w:val="ClosingChar"/>
    <w:rsid w:val="004913D3"/>
    <w:pPr>
      <w:ind w:left="4320"/>
    </w:pPr>
  </w:style>
  <w:style w:type="character" w:customStyle="1" w:styleId="ClosingChar">
    <w:name w:val="Closing Char"/>
    <w:basedOn w:val="DefaultParagraphFont"/>
    <w:link w:val="Closing"/>
    <w:rsid w:val="004913D3"/>
  </w:style>
  <w:style w:type="paragraph" w:styleId="Date">
    <w:name w:val="Date"/>
    <w:basedOn w:val="Normal"/>
    <w:next w:val="Normal"/>
    <w:link w:val="DateChar"/>
    <w:rsid w:val="004913D3"/>
  </w:style>
  <w:style w:type="character" w:customStyle="1" w:styleId="DateChar">
    <w:name w:val="Date Char"/>
    <w:basedOn w:val="DefaultParagraphFont"/>
    <w:link w:val="Date"/>
    <w:rsid w:val="004913D3"/>
  </w:style>
  <w:style w:type="paragraph" w:styleId="DocumentMap">
    <w:name w:val="Document Map"/>
    <w:basedOn w:val="Normal"/>
    <w:link w:val="DocumentMapChar"/>
    <w:rsid w:val="004913D3"/>
    <w:rPr>
      <w:rFonts w:ascii="Segoe UI" w:hAnsi="Segoe UI" w:cs="Segoe UI"/>
      <w:sz w:val="16"/>
      <w:szCs w:val="16"/>
    </w:rPr>
  </w:style>
  <w:style w:type="character" w:customStyle="1" w:styleId="DocumentMapChar">
    <w:name w:val="Document Map Char"/>
    <w:basedOn w:val="DefaultParagraphFont"/>
    <w:link w:val="DocumentMap"/>
    <w:rsid w:val="004913D3"/>
    <w:rPr>
      <w:rFonts w:ascii="Segoe UI" w:hAnsi="Segoe UI" w:cs="Segoe UI"/>
      <w:sz w:val="16"/>
      <w:szCs w:val="16"/>
    </w:rPr>
  </w:style>
  <w:style w:type="paragraph" w:styleId="E-mailSignature">
    <w:name w:val="E-mail Signature"/>
    <w:basedOn w:val="Normal"/>
    <w:link w:val="E-mailSignatureChar"/>
    <w:rsid w:val="004913D3"/>
  </w:style>
  <w:style w:type="character" w:customStyle="1" w:styleId="E-mailSignatureChar">
    <w:name w:val="E-mail Signature Char"/>
    <w:basedOn w:val="DefaultParagraphFont"/>
    <w:link w:val="E-mailSignature"/>
    <w:rsid w:val="004913D3"/>
  </w:style>
  <w:style w:type="paragraph" w:styleId="EndnoteText">
    <w:name w:val="endnote text"/>
    <w:basedOn w:val="Normal"/>
    <w:link w:val="EndnoteTextChar"/>
    <w:rsid w:val="004913D3"/>
  </w:style>
  <w:style w:type="character" w:customStyle="1" w:styleId="EndnoteTextChar">
    <w:name w:val="Endnote Text Char"/>
    <w:basedOn w:val="DefaultParagraphFont"/>
    <w:link w:val="EndnoteText"/>
    <w:rsid w:val="004913D3"/>
  </w:style>
  <w:style w:type="paragraph" w:styleId="EnvelopeAddress">
    <w:name w:val="envelope address"/>
    <w:basedOn w:val="Normal"/>
    <w:rsid w:val="004913D3"/>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4913D3"/>
    <w:rPr>
      <w:rFonts w:asciiTheme="majorHAnsi" w:eastAsiaTheme="majorEastAsia" w:hAnsiTheme="majorHAnsi" w:cstheme="majorBidi"/>
    </w:rPr>
  </w:style>
  <w:style w:type="paragraph" w:styleId="HTMLAddress">
    <w:name w:val="HTML Address"/>
    <w:basedOn w:val="Normal"/>
    <w:link w:val="HTMLAddressChar"/>
    <w:rsid w:val="004913D3"/>
    <w:rPr>
      <w:i/>
      <w:iCs/>
    </w:rPr>
  </w:style>
  <w:style w:type="character" w:customStyle="1" w:styleId="HTMLAddressChar">
    <w:name w:val="HTML Address Char"/>
    <w:basedOn w:val="DefaultParagraphFont"/>
    <w:link w:val="HTMLAddress"/>
    <w:rsid w:val="004913D3"/>
    <w:rPr>
      <w:i/>
      <w:iCs/>
    </w:rPr>
  </w:style>
  <w:style w:type="paragraph" w:styleId="HTMLPreformatted">
    <w:name w:val="HTML Preformatted"/>
    <w:basedOn w:val="Normal"/>
    <w:link w:val="HTMLPreformattedChar"/>
    <w:rsid w:val="004913D3"/>
    <w:rPr>
      <w:rFonts w:ascii="Consolas" w:hAnsi="Consolas"/>
    </w:rPr>
  </w:style>
  <w:style w:type="character" w:customStyle="1" w:styleId="HTMLPreformattedChar">
    <w:name w:val="HTML Preformatted Char"/>
    <w:basedOn w:val="DefaultParagraphFont"/>
    <w:link w:val="HTMLPreformatted"/>
    <w:rsid w:val="004913D3"/>
    <w:rPr>
      <w:rFonts w:ascii="Consolas" w:hAnsi="Consolas"/>
    </w:rPr>
  </w:style>
  <w:style w:type="paragraph" w:styleId="Index1">
    <w:name w:val="index 1"/>
    <w:basedOn w:val="Normal"/>
    <w:next w:val="Normal"/>
    <w:autoRedefine/>
    <w:rsid w:val="004913D3"/>
    <w:pPr>
      <w:ind w:left="200" w:hanging="200"/>
    </w:pPr>
  </w:style>
  <w:style w:type="paragraph" w:styleId="Index2">
    <w:name w:val="index 2"/>
    <w:basedOn w:val="Normal"/>
    <w:next w:val="Normal"/>
    <w:autoRedefine/>
    <w:rsid w:val="004913D3"/>
    <w:pPr>
      <w:ind w:left="400" w:hanging="200"/>
    </w:pPr>
  </w:style>
  <w:style w:type="paragraph" w:styleId="Index3">
    <w:name w:val="index 3"/>
    <w:basedOn w:val="Normal"/>
    <w:next w:val="Normal"/>
    <w:autoRedefine/>
    <w:rsid w:val="004913D3"/>
    <w:pPr>
      <w:ind w:left="600" w:hanging="200"/>
    </w:pPr>
  </w:style>
  <w:style w:type="paragraph" w:styleId="Index4">
    <w:name w:val="index 4"/>
    <w:basedOn w:val="Normal"/>
    <w:next w:val="Normal"/>
    <w:autoRedefine/>
    <w:rsid w:val="004913D3"/>
    <w:pPr>
      <w:ind w:left="800" w:hanging="200"/>
    </w:pPr>
  </w:style>
  <w:style w:type="paragraph" w:styleId="Index5">
    <w:name w:val="index 5"/>
    <w:basedOn w:val="Normal"/>
    <w:next w:val="Normal"/>
    <w:autoRedefine/>
    <w:rsid w:val="004913D3"/>
    <w:pPr>
      <w:ind w:left="1000" w:hanging="200"/>
    </w:pPr>
  </w:style>
  <w:style w:type="paragraph" w:styleId="Index6">
    <w:name w:val="index 6"/>
    <w:basedOn w:val="Normal"/>
    <w:next w:val="Normal"/>
    <w:autoRedefine/>
    <w:rsid w:val="004913D3"/>
    <w:pPr>
      <w:ind w:left="1200" w:hanging="200"/>
    </w:pPr>
  </w:style>
  <w:style w:type="paragraph" w:styleId="Index7">
    <w:name w:val="index 7"/>
    <w:basedOn w:val="Normal"/>
    <w:next w:val="Normal"/>
    <w:autoRedefine/>
    <w:rsid w:val="004913D3"/>
    <w:pPr>
      <w:ind w:left="1400" w:hanging="200"/>
    </w:pPr>
  </w:style>
  <w:style w:type="paragraph" w:styleId="Index8">
    <w:name w:val="index 8"/>
    <w:basedOn w:val="Normal"/>
    <w:next w:val="Normal"/>
    <w:autoRedefine/>
    <w:rsid w:val="004913D3"/>
    <w:pPr>
      <w:ind w:left="1600" w:hanging="200"/>
    </w:pPr>
  </w:style>
  <w:style w:type="paragraph" w:styleId="Index9">
    <w:name w:val="index 9"/>
    <w:basedOn w:val="Normal"/>
    <w:next w:val="Normal"/>
    <w:autoRedefine/>
    <w:rsid w:val="004913D3"/>
    <w:pPr>
      <w:ind w:left="1800" w:hanging="200"/>
    </w:pPr>
  </w:style>
  <w:style w:type="paragraph" w:styleId="IndexHeading">
    <w:name w:val="index heading"/>
    <w:basedOn w:val="Normal"/>
    <w:next w:val="Index1"/>
    <w:rsid w:val="004913D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13D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4913D3"/>
    <w:rPr>
      <w:i/>
      <w:iCs/>
      <w:color w:val="5B9BD5" w:themeColor="accent1"/>
    </w:rPr>
  </w:style>
  <w:style w:type="paragraph" w:styleId="List">
    <w:name w:val="List"/>
    <w:basedOn w:val="Normal"/>
    <w:rsid w:val="004913D3"/>
    <w:pPr>
      <w:ind w:left="360" w:hanging="360"/>
      <w:contextualSpacing/>
    </w:pPr>
  </w:style>
  <w:style w:type="paragraph" w:styleId="List2">
    <w:name w:val="List 2"/>
    <w:basedOn w:val="Normal"/>
    <w:rsid w:val="004913D3"/>
    <w:pPr>
      <w:ind w:left="720" w:hanging="360"/>
      <w:contextualSpacing/>
    </w:pPr>
  </w:style>
  <w:style w:type="paragraph" w:styleId="List3">
    <w:name w:val="List 3"/>
    <w:basedOn w:val="Normal"/>
    <w:rsid w:val="004913D3"/>
    <w:pPr>
      <w:ind w:left="1080" w:hanging="360"/>
      <w:contextualSpacing/>
    </w:pPr>
  </w:style>
  <w:style w:type="paragraph" w:styleId="List4">
    <w:name w:val="List 4"/>
    <w:basedOn w:val="Normal"/>
    <w:rsid w:val="004913D3"/>
    <w:pPr>
      <w:ind w:left="1440" w:hanging="360"/>
      <w:contextualSpacing/>
    </w:pPr>
  </w:style>
  <w:style w:type="paragraph" w:styleId="List5">
    <w:name w:val="List 5"/>
    <w:basedOn w:val="Normal"/>
    <w:rsid w:val="004913D3"/>
    <w:pPr>
      <w:ind w:left="1800" w:hanging="360"/>
      <w:contextualSpacing/>
    </w:pPr>
  </w:style>
  <w:style w:type="paragraph" w:styleId="ListBullet">
    <w:name w:val="List Bullet"/>
    <w:basedOn w:val="Normal"/>
    <w:rsid w:val="004913D3"/>
    <w:pPr>
      <w:numPr>
        <w:numId w:val="20"/>
      </w:numPr>
      <w:contextualSpacing/>
    </w:pPr>
  </w:style>
  <w:style w:type="paragraph" w:styleId="ListBullet2">
    <w:name w:val="List Bullet 2"/>
    <w:basedOn w:val="Normal"/>
    <w:rsid w:val="004913D3"/>
    <w:pPr>
      <w:numPr>
        <w:numId w:val="21"/>
      </w:numPr>
      <w:contextualSpacing/>
    </w:pPr>
  </w:style>
  <w:style w:type="paragraph" w:styleId="ListBullet3">
    <w:name w:val="List Bullet 3"/>
    <w:basedOn w:val="Normal"/>
    <w:rsid w:val="004913D3"/>
    <w:pPr>
      <w:numPr>
        <w:numId w:val="22"/>
      </w:numPr>
      <w:contextualSpacing/>
    </w:pPr>
  </w:style>
  <w:style w:type="paragraph" w:styleId="ListBullet4">
    <w:name w:val="List Bullet 4"/>
    <w:basedOn w:val="Normal"/>
    <w:rsid w:val="004913D3"/>
    <w:pPr>
      <w:numPr>
        <w:numId w:val="23"/>
      </w:numPr>
      <w:contextualSpacing/>
    </w:pPr>
  </w:style>
  <w:style w:type="paragraph" w:styleId="ListBullet5">
    <w:name w:val="List Bullet 5"/>
    <w:basedOn w:val="Normal"/>
    <w:rsid w:val="004913D3"/>
    <w:pPr>
      <w:numPr>
        <w:numId w:val="24"/>
      </w:numPr>
      <w:contextualSpacing/>
    </w:pPr>
  </w:style>
  <w:style w:type="paragraph" w:styleId="ListContinue">
    <w:name w:val="List Continue"/>
    <w:basedOn w:val="Normal"/>
    <w:rsid w:val="004913D3"/>
    <w:pPr>
      <w:spacing w:after="120"/>
      <w:ind w:left="360"/>
      <w:contextualSpacing/>
    </w:pPr>
  </w:style>
  <w:style w:type="paragraph" w:styleId="ListContinue2">
    <w:name w:val="List Continue 2"/>
    <w:basedOn w:val="Normal"/>
    <w:rsid w:val="004913D3"/>
    <w:pPr>
      <w:spacing w:after="120"/>
      <w:ind w:left="720"/>
      <w:contextualSpacing/>
    </w:pPr>
  </w:style>
  <w:style w:type="paragraph" w:styleId="ListContinue3">
    <w:name w:val="List Continue 3"/>
    <w:basedOn w:val="Normal"/>
    <w:rsid w:val="004913D3"/>
    <w:pPr>
      <w:spacing w:after="120"/>
      <w:ind w:left="1080"/>
      <w:contextualSpacing/>
    </w:pPr>
  </w:style>
  <w:style w:type="paragraph" w:styleId="ListContinue4">
    <w:name w:val="List Continue 4"/>
    <w:basedOn w:val="Normal"/>
    <w:rsid w:val="004913D3"/>
    <w:pPr>
      <w:spacing w:after="120"/>
      <w:ind w:left="1440"/>
      <w:contextualSpacing/>
    </w:pPr>
  </w:style>
  <w:style w:type="paragraph" w:styleId="ListContinue5">
    <w:name w:val="List Continue 5"/>
    <w:basedOn w:val="Normal"/>
    <w:rsid w:val="004913D3"/>
    <w:pPr>
      <w:spacing w:after="120"/>
      <w:ind w:left="1800"/>
      <w:contextualSpacing/>
    </w:pPr>
  </w:style>
  <w:style w:type="paragraph" w:styleId="ListNumber">
    <w:name w:val="List Number"/>
    <w:basedOn w:val="Normal"/>
    <w:rsid w:val="004913D3"/>
    <w:pPr>
      <w:numPr>
        <w:numId w:val="25"/>
      </w:numPr>
      <w:contextualSpacing/>
    </w:pPr>
  </w:style>
  <w:style w:type="paragraph" w:styleId="ListNumber2">
    <w:name w:val="List Number 2"/>
    <w:basedOn w:val="Normal"/>
    <w:rsid w:val="004913D3"/>
    <w:pPr>
      <w:numPr>
        <w:numId w:val="26"/>
      </w:numPr>
      <w:contextualSpacing/>
    </w:pPr>
  </w:style>
  <w:style w:type="paragraph" w:styleId="ListNumber3">
    <w:name w:val="List Number 3"/>
    <w:basedOn w:val="Normal"/>
    <w:rsid w:val="004913D3"/>
    <w:pPr>
      <w:numPr>
        <w:numId w:val="27"/>
      </w:numPr>
      <w:contextualSpacing/>
    </w:pPr>
  </w:style>
  <w:style w:type="paragraph" w:styleId="ListNumber4">
    <w:name w:val="List Number 4"/>
    <w:basedOn w:val="Normal"/>
    <w:rsid w:val="004913D3"/>
    <w:pPr>
      <w:numPr>
        <w:numId w:val="28"/>
      </w:numPr>
      <w:contextualSpacing/>
    </w:pPr>
  </w:style>
  <w:style w:type="paragraph" w:styleId="ListNumber5">
    <w:name w:val="List Number 5"/>
    <w:basedOn w:val="Normal"/>
    <w:rsid w:val="004913D3"/>
    <w:pPr>
      <w:numPr>
        <w:numId w:val="29"/>
      </w:numPr>
      <w:contextualSpacing/>
    </w:pPr>
  </w:style>
  <w:style w:type="paragraph" w:styleId="MacroText">
    <w:name w:val="macro"/>
    <w:link w:val="MacroTextChar"/>
    <w:rsid w:val="004913D3"/>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4913D3"/>
    <w:rPr>
      <w:rFonts w:ascii="Consolas" w:hAnsi="Consolas"/>
    </w:rPr>
  </w:style>
  <w:style w:type="paragraph" w:styleId="MessageHeader">
    <w:name w:val="Message Header"/>
    <w:basedOn w:val="Normal"/>
    <w:link w:val="MessageHeaderChar"/>
    <w:rsid w:val="004913D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913D3"/>
    <w:rPr>
      <w:rFonts w:asciiTheme="majorHAnsi" w:eastAsiaTheme="majorEastAsia" w:hAnsiTheme="majorHAnsi" w:cstheme="majorBidi"/>
      <w:sz w:val="24"/>
      <w:szCs w:val="24"/>
      <w:shd w:val="pct20" w:color="auto" w:fill="auto"/>
    </w:rPr>
  </w:style>
  <w:style w:type="paragraph" w:styleId="NormalWeb">
    <w:name w:val="Normal (Web)"/>
    <w:basedOn w:val="Normal"/>
    <w:rsid w:val="004913D3"/>
    <w:rPr>
      <w:sz w:val="24"/>
      <w:szCs w:val="24"/>
    </w:rPr>
  </w:style>
  <w:style w:type="paragraph" w:styleId="NormalIndent">
    <w:name w:val="Normal Indent"/>
    <w:basedOn w:val="Normal"/>
    <w:rsid w:val="004913D3"/>
    <w:pPr>
      <w:ind w:left="720"/>
    </w:pPr>
  </w:style>
  <w:style w:type="paragraph" w:styleId="NoteHeading">
    <w:name w:val="Note Heading"/>
    <w:basedOn w:val="Normal"/>
    <w:next w:val="Normal"/>
    <w:link w:val="NoteHeadingChar"/>
    <w:rsid w:val="004913D3"/>
  </w:style>
  <w:style w:type="character" w:customStyle="1" w:styleId="NoteHeadingChar">
    <w:name w:val="Note Heading Char"/>
    <w:basedOn w:val="DefaultParagraphFont"/>
    <w:link w:val="NoteHeading"/>
    <w:rsid w:val="004913D3"/>
  </w:style>
  <w:style w:type="paragraph" w:styleId="PlainText">
    <w:name w:val="Plain Text"/>
    <w:basedOn w:val="Normal"/>
    <w:link w:val="PlainTextChar"/>
    <w:rsid w:val="004913D3"/>
    <w:rPr>
      <w:rFonts w:ascii="Consolas" w:hAnsi="Consolas"/>
      <w:sz w:val="21"/>
      <w:szCs w:val="21"/>
    </w:rPr>
  </w:style>
  <w:style w:type="character" w:customStyle="1" w:styleId="PlainTextChar">
    <w:name w:val="Plain Text Char"/>
    <w:basedOn w:val="DefaultParagraphFont"/>
    <w:link w:val="PlainText"/>
    <w:rsid w:val="004913D3"/>
    <w:rPr>
      <w:rFonts w:ascii="Consolas" w:hAnsi="Consolas"/>
      <w:sz w:val="21"/>
      <w:szCs w:val="21"/>
    </w:rPr>
  </w:style>
  <w:style w:type="paragraph" w:styleId="Quote">
    <w:name w:val="Quote"/>
    <w:basedOn w:val="Normal"/>
    <w:next w:val="Normal"/>
    <w:link w:val="QuoteChar"/>
    <w:uiPriority w:val="29"/>
    <w:qFormat/>
    <w:rsid w:val="004913D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13D3"/>
    <w:rPr>
      <w:i/>
      <w:iCs/>
      <w:color w:val="404040" w:themeColor="text1" w:themeTint="BF"/>
    </w:rPr>
  </w:style>
  <w:style w:type="paragraph" w:styleId="Salutation">
    <w:name w:val="Salutation"/>
    <w:basedOn w:val="Normal"/>
    <w:next w:val="Normal"/>
    <w:link w:val="SalutationChar"/>
    <w:rsid w:val="004913D3"/>
  </w:style>
  <w:style w:type="character" w:customStyle="1" w:styleId="SalutationChar">
    <w:name w:val="Salutation Char"/>
    <w:basedOn w:val="DefaultParagraphFont"/>
    <w:link w:val="Salutation"/>
    <w:rsid w:val="004913D3"/>
  </w:style>
  <w:style w:type="paragraph" w:styleId="Signature">
    <w:name w:val="Signature"/>
    <w:basedOn w:val="Normal"/>
    <w:link w:val="SignatureChar"/>
    <w:rsid w:val="004913D3"/>
    <w:pPr>
      <w:ind w:left="4320"/>
    </w:pPr>
  </w:style>
  <w:style w:type="character" w:customStyle="1" w:styleId="SignatureChar">
    <w:name w:val="Signature Char"/>
    <w:basedOn w:val="DefaultParagraphFont"/>
    <w:link w:val="Signature"/>
    <w:rsid w:val="004913D3"/>
  </w:style>
  <w:style w:type="paragraph" w:styleId="TableofAuthorities">
    <w:name w:val="table of authorities"/>
    <w:basedOn w:val="Normal"/>
    <w:next w:val="Normal"/>
    <w:rsid w:val="004913D3"/>
    <w:pPr>
      <w:ind w:left="200" w:hanging="200"/>
    </w:pPr>
  </w:style>
  <w:style w:type="paragraph" w:styleId="TableofFigures">
    <w:name w:val="table of figures"/>
    <w:basedOn w:val="Normal"/>
    <w:next w:val="Normal"/>
    <w:rsid w:val="004913D3"/>
  </w:style>
  <w:style w:type="paragraph" w:styleId="TOAHeading">
    <w:name w:val="toa heading"/>
    <w:basedOn w:val="Normal"/>
    <w:next w:val="Normal"/>
    <w:rsid w:val="004913D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4913D3"/>
    <w:pPr>
      <w:spacing w:after="100"/>
    </w:pPr>
  </w:style>
  <w:style w:type="paragraph" w:styleId="TOC2">
    <w:name w:val="toc 2"/>
    <w:basedOn w:val="Normal"/>
    <w:next w:val="Normal"/>
    <w:autoRedefine/>
    <w:rsid w:val="004913D3"/>
    <w:pPr>
      <w:spacing w:after="100"/>
      <w:ind w:left="200"/>
    </w:pPr>
  </w:style>
  <w:style w:type="paragraph" w:styleId="TOC3">
    <w:name w:val="toc 3"/>
    <w:basedOn w:val="Normal"/>
    <w:next w:val="Normal"/>
    <w:autoRedefine/>
    <w:rsid w:val="004913D3"/>
    <w:pPr>
      <w:spacing w:after="100"/>
      <w:ind w:left="400"/>
    </w:pPr>
  </w:style>
  <w:style w:type="paragraph" w:styleId="TOC4">
    <w:name w:val="toc 4"/>
    <w:basedOn w:val="Normal"/>
    <w:next w:val="Normal"/>
    <w:autoRedefine/>
    <w:rsid w:val="004913D3"/>
    <w:pPr>
      <w:spacing w:after="100"/>
      <w:ind w:left="600"/>
    </w:pPr>
  </w:style>
  <w:style w:type="paragraph" w:styleId="TOC5">
    <w:name w:val="toc 5"/>
    <w:basedOn w:val="Normal"/>
    <w:next w:val="Normal"/>
    <w:autoRedefine/>
    <w:rsid w:val="004913D3"/>
    <w:pPr>
      <w:spacing w:after="100"/>
      <w:ind w:left="800"/>
    </w:pPr>
  </w:style>
  <w:style w:type="paragraph" w:styleId="TOC6">
    <w:name w:val="toc 6"/>
    <w:basedOn w:val="Normal"/>
    <w:next w:val="Normal"/>
    <w:autoRedefine/>
    <w:rsid w:val="004913D3"/>
    <w:pPr>
      <w:spacing w:after="100"/>
      <w:ind w:left="1000"/>
    </w:pPr>
  </w:style>
  <w:style w:type="paragraph" w:styleId="TOC7">
    <w:name w:val="toc 7"/>
    <w:basedOn w:val="Normal"/>
    <w:next w:val="Normal"/>
    <w:autoRedefine/>
    <w:rsid w:val="004913D3"/>
    <w:pPr>
      <w:spacing w:after="100"/>
      <w:ind w:left="1200"/>
    </w:pPr>
  </w:style>
  <w:style w:type="paragraph" w:styleId="TOC8">
    <w:name w:val="toc 8"/>
    <w:basedOn w:val="Normal"/>
    <w:next w:val="Normal"/>
    <w:autoRedefine/>
    <w:rsid w:val="004913D3"/>
    <w:pPr>
      <w:spacing w:after="100"/>
      <w:ind w:left="1400"/>
    </w:pPr>
  </w:style>
  <w:style w:type="paragraph" w:styleId="TOC9">
    <w:name w:val="toc 9"/>
    <w:basedOn w:val="Normal"/>
    <w:next w:val="Normal"/>
    <w:autoRedefine/>
    <w:rsid w:val="004913D3"/>
    <w:pPr>
      <w:spacing w:after="100"/>
      <w:ind w:left="1600"/>
    </w:pPr>
  </w:style>
  <w:style w:type="paragraph" w:styleId="TOCHeading">
    <w:name w:val="TOC Heading"/>
    <w:basedOn w:val="Heading1"/>
    <w:next w:val="Normal"/>
    <w:uiPriority w:val="39"/>
    <w:semiHidden/>
    <w:unhideWhenUsed/>
    <w:qFormat/>
    <w:rsid w:val="004913D3"/>
    <w:pPr>
      <w:keepLines/>
      <w:spacing w:before="240"/>
      <w:jc w:val="left"/>
      <w:outlineLvl w:val="9"/>
    </w:pPr>
    <w:rPr>
      <w:rFonts w:asciiTheme="majorHAnsi" w:eastAsiaTheme="majorEastAsia" w:hAnsiTheme="majorHAnsi" w:cstheme="majorBidi"/>
      <w:b w:val="0"/>
      <w:color w:val="2E74B5" w:themeColor="accent1" w:themeShade="BF"/>
      <w:sz w:val="32"/>
      <w:szCs w:val="32"/>
    </w:rPr>
  </w:style>
  <w:style w:type="character" w:customStyle="1" w:styleId="Heading1Char">
    <w:name w:val="Heading 1 Char"/>
    <w:basedOn w:val="DefaultParagraphFont"/>
    <w:link w:val="Heading1"/>
    <w:rsid w:val="006330DA"/>
    <w:rPr>
      <w:rFonts w:ascii="Arial" w:hAnsi="Arial"/>
      <w:b/>
      <w:sz w:val="24"/>
    </w:rPr>
  </w:style>
  <w:style w:type="character" w:customStyle="1" w:styleId="normaltextrun">
    <w:name w:val="normaltextrun"/>
    <w:basedOn w:val="DefaultParagraphFont"/>
    <w:rsid w:val="0063209B"/>
  </w:style>
  <w:style w:type="paragraph" w:customStyle="1" w:styleId="paragraph">
    <w:name w:val="paragraph"/>
    <w:basedOn w:val="Normal"/>
    <w:rsid w:val="00E01196"/>
    <w:pPr>
      <w:spacing w:before="100" w:beforeAutospacing="1" w:after="100" w:afterAutospacing="1"/>
    </w:pPr>
    <w:rPr>
      <w:sz w:val="24"/>
      <w:szCs w:val="24"/>
    </w:rPr>
  </w:style>
  <w:style w:type="character" w:customStyle="1" w:styleId="eop">
    <w:name w:val="eop"/>
    <w:basedOn w:val="DefaultParagraphFont"/>
    <w:rsid w:val="00E01196"/>
  </w:style>
  <w:style w:type="paragraph" w:customStyle="1" w:styleId="li">
    <w:name w:val="li"/>
    <w:basedOn w:val="Normal"/>
    <w:rsid w:val="00CB186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5365">
      <w:bodyDiv w:val="1"/>
      <w:marLeft w:val="0"/>
      <w:marRight w:val="0"/>
      <w:marTop w:val="0"/>
      <w:marBottom w:val="0"/>
      <w:divBdr>
        <w:top w:val="none" w:sz="0" w:space="0" w:color="auto"/>
        <w:left w:val="none" w:sz="0" w:space="0" w:color="auto"/>
        <w:bottom w:val="none" w:sz="0" w:space="0" w:color="auto"/>
        <w:right w:val="none" w:sz="0" w:space="0" w:color="auto"/>
      </w:divBdr>
    </w:div>
    <w:div w:id="91244240">
      <w:bodyDiv w:val="1"/>
      <w:marLeft w:val="0"/>
      <w:marRight w:val="0"/>
      <w:marTop w:val="0"/>
      <w:marBottom w:val="0"/>
      <w:divBdr>
        <w:top w:val="none" w:sz="0" w:space="0" w:color="auto"/>
        <w:left w:val="none" w:sz="0" w:space="0" w:color="auto"/>
        <w:bottom w:val="none" w:sz="0" w:space="0" w:color="auto"/>
        <w:right w:val="none" w:sz="0" w:space="0" w:color="auto"/>
      </w:divBdr>
    </w:div>
    <w:div w:id="231045463">
      <w:bodyDiv w:val="1"/>
      <w:marLeft w:val="0"/>
      <w:marRight w:val="0"/>
      <w:marTop w:val="0"/>
      <w:marBottom w:val="0"/>
      <w:divBdr>
        <w:top w:val="none" w:sz="0" w:space="0" w:color="auto"/>
        <w:left w:val="none" w:sz="0" w:space="0" w:color="auto"/>
        <w:bottom w:val="none" w:sz="0" w:space="0" w:color="auto"/>
        <w:right w:val="none" w:sz="0" w:space="0" w:color="auto"/>
      </w:divBdr>
    </w:div>
    <w:div w:id="505051931">
      <w:bodyDiv w:val="1"/>
      <w:marLeft w:val="0"/>
      <w:marRight w:val="0"/>
      <w:marTop w:val="0"/>
      <w:marBottom w:val="0"/>
      <w:divBdr>
        <w:top w:val="none" w:sz="0" w:space="0" w:color="auto"/>
        <w:left w:val="none" w:sz="0" w:space="0" w:color="auto"/>
        <w:bottom w:val="none" w:sz="0" w:space="0" w:color="auto"/>
        <w:right w:val="none" w:sz="0" w:space="0" w:color="auto"/>
      </w:divBdr>
    </w:div>
    <w:div w:id="1087338370">
      <w:bodyDiv w:val="1"/>
      <w:marLeft w:val="0"/>
      <w:marRight w:val="0"/>
      <w:marTop w:val="0"/>
      <w:marBottom w:val="0"/>
      <w:divBdr>
        <w:top w:val="none" w:sz="0" w:space="0" w:color="auto"/>
        <w:left w:val="none" w:sz="0" w:space="0" w:color="auto"/>
        <w:bottom w:val="none" w:sz="0" w:space="0" w:color="auto"/>
        <w:right w:val="none" w:sz="0" w:space="0" w:color="auto"/>
      </w:divBdr>
    </w:div>
    <w:div w:id="1852143767">
      <w:bodyDiv w:val="1"/>
      <w:marLeft w:val="0"/>
      <w:marRight w:val="0"/>
      <w:marTop w:val="0"/>
      <w:marBottom w:val="0"/>
      <w:divBdr>
        <w:top w:val="none" w:sz="0" w:space="0" w:color="auto"/>
        <w:left w:val="none" w:sz="0" w:space="0" w:color="auto"/>
        <w:bottom w:val="none" w:sz="0" w:space="0" w:color="auto"/>
        <w:right w:val="none" w:sz="0" w:space="0" w:color="auto"/>
      </w:divBdr>
    </w:div>
    <w:div w:id="1881550489">
      <w:bodyDiv w:val="1"/>
      <w:marLeft w:val="0"/>
      <w:marRight w:val="0"/>
      <w:marTop w:val="0"/>
      <w:marBottom w:val="0"/>
      <w:divBdr>
        <w:top w:val="none" w:sz="0" w:space="0" w:color="auto"/>
        <w:left w:val="none" w:sz="0" w:space="0" w:color="auto"/>
        <w:bottom w:val="none" w:sz="0" w:space="0" w:color="auto"/>
        <w:right w:val="none" w:sz="0" w:space="0" w:color="auto"/>
      </w:divBdr>
    </w:div>
    <w:div w:id="207723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0.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zasrs.gov" TargetMode="Externa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2023-07-18T07:00:00+00:00</Preparer_x0020_Date>
    <Sort_x0020_ID xmlns="5d7c6fc3-6df9-4862-9b74-f722e9640966">1</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SharedWithUsers>
    <Priority xmlns="5d7c6fc3-6df9-4862-9b74-f722e9640966" xsi:nil="true"/>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1" ma:contentTypeDescription="Create a new document." ma:contentTypeScope="" ma:versionID="cb3a08a9f3649a77b92aac48c6863978">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b9f0c8e2ca7737dac391098144ff8909"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776FE-E95E-4629-8068-A5D9E0C7AAC0}">
  <ds:schemaRefs>
    <ds:schemaRef ds:uri="http://schemas.microsoft.com/sharepoint/v3/contenttype/forms"/>
  </ds:schemaRefs>
</ds:datastoreItem>
</file>

<file path=customXml/itemProps2.xml><?xml version="1.0" encoding="utf-8"?>
<ds:datastoreItem xmlns:ds="http://schemas.openxmlformats.org/officeDocument/2006/customXml" ds:itemID="{78BA58BF-9F97-49D9-9522-53A4FE3613D5}">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3.xml><?xml version="1.0" encoding="utf-8"?>
<ds:datastoreItem xmlns:ds="http://schemas.openxmlformats.org/officeDocument/2006/customXml" ds:itemID="{EC4262B3-C814-4551-A565-31063279E1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DAA679-FE8E-47A0-8E01-ACA0132D05D1}">
  <ds:schemaRefs>
    <ds:schemaRef ds:uri="http://schemas.openxmlformats.org/officeDocument/2006/bibliography"/>
  </ds:schemaRefs>
</ds:datastoreItem>
</file>

<file path=customXml/itemProps5.xml><?xml version="1.0" encoding="utf-8"?>
<ds:datastoreItem xmlns:ds="http://schemas.openxmlformats.org/officeDocument/2006/customXml" ds:itemID="{7AABFE48-C3C1-42E2-8961-63F967412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43</Pages>
  <Words>14051</Words>
  <Characters>85694</Characters>
  <Application>Microsoft Office Word</Application>
  <DocSecurity>0</DocSecurity>
  <Lines>714</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Wall</dc:creator>
  <cp:keywords/>
  <dc:description/>
  <cp:lastModifiedBy>Carla Wall</cp:lastModifiedBy>
  <cp:revision>185</cp:revision>
  <cp:lastPrinted>2016-07-29T17:47:00Z</cp:lastPrinted>
  <dcterms:created xsi:type="dcterms:W3CDTF">2022-08-23T01:11:00Z</dcterms:created>
  <dcterms:modified xsi:type="dcterms:W3CDTF">2023-08-03T15:41:00Z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Report Section">
    <vt:r8>1.1</vt:r8>
  </property>
  <property fmtid="{D5CDD505-2E9C-101B-9397-08002B2CF9AE}" pid="4" name="MediaServiceImageTags">
    <vt:lpwstr/>
  </property>
</Properties>
</file>